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27F8" w14:textId="77777777" w:rsidR="00426F84" w:rsidRPr="00AE4334" w:rsidRDefault="00426F84" w:rsidP="00426F84">
      <w:pPr>
        <w:spacing w:after="0"/>
        <w:jc w:val="center"/>
        <w:rPr>
          <w:rFonts w:cstheme="minorHAnsi"/>
          <w:bCs/>
          <w:color w:val="002060"/>
          <w:sz w:val="36"/>
          <w:szCs w:val="36"/>
          <w:lang w:eastAsia="en-AU"/>
        </w:rPr>
      </w:pPr>
      <w:r w:rsidRPr="00AE4334">
        <w:rPr>
          <w:rFonts w:cstheme="minorHAnsi"/>
          <w:bCs/>
          <w:color w:val="002060"/>
          <w:sz w:val="36"/>
          <w:szCs w:val="36"/>
          <w:lang w:eastAsia="en-AU"/>
        </w:rPr>
        <w:t>Australian Research Council (ARC)</w:t>
      </w:r>
    </w:p>
    <w:p w14:paraId="5BF425D5" w14:textId="047F91B2" w:rsidR="003D528A" w:rsidRPr="00AE4334" w:rsidRDefault="003D528A" w:rsidP="003D528A">
      <w:pPr>
        <w:spacing w:before="240" w:after="120"/>
        <w:jc w:val="center"/>
        <w:rPr>
          <w:rFonts w:cstheme="minorHAnsi"/>
          <w:color w:val="002060"/>
          <w:sz w:val="32"/>
          <w:szCs w:val="32"/>
          <w:highlight w:val="yellow"/>
          <w:u w:val="single"/>
          <w:lang w:eastAsia="en-AU"/>
        </w:rPr>
      </w:pPr>
      <w:r w:rsidRPr="00AE4334">
        <w:rPr>
          <w:rFonts w:cstheme="minorHAnsi"/>
          <w:color w:val="002060"/>
          <w:sz w:val="32"/>
          <w:szCs w:val="32"/>
          <w:u w:val="single"/>
          <w:lang w:eastAsia="en-AU"/>
        </w:rPr>
        <w:t xml:space="preserve">Director – </w:t>
      </w:r>
      <w:r w:rsidR="00543CF7">
        <w:rPr>
          <w:rFonts w:cstheme="minorHAnsi"/>
          <w:color w:val="002060"/>
          <w:sz w:val="32"/>
          <w:szCs w:val="32"/>
          <w:u w:val="single"/>
          <w:lang w:eastAsia="en-AU"/>
        </w:rPr>
        <w:t>Data and Innovation</w:t>
      </w:r>
    </w:p>
    <w:tbl>
      <w:tblPr>
        <w:tblStyle w:val="TableGrid"/>
        <w:tblW w:w="10065" w:type="dxa"/>
        <w:tblInd w:w="-147" w:type="dxa"/>
        <w:tblLook w:val="04A0" w:firstRow="1" w:lastRow="0" w:firstColumn="1" w:lastColumn="0" w:noHBand="0" w:noVBand="1"/>
      </w:tblPr>
      <w:tblGrid>
        <w:gridCol w:w="1560"/>
        <w:gridCol w:w="3685"/>
        <w:gridCol w:w="1985"/>
        <w:gridCol w:w="2835"/>
      </w:tblGrid>
      <w:tr w:rsidR="00426F84" w:rsidRPr="00AE4334" w14:paraId="78E34519" w14:textId="77777777" w:rsidTr="00522CEF">
        <w:trPr>
          <w:trHeight w:val="439"/>
        </w:trPr>
        <w:tc>
          <w:tcPr>
            <w:tcW w:w="1560" w:type="dxa"/>
            <w:vAlign w:val="center"/>
          </w:tcPr>
          <w:p w14:paraId="3BC4186D" w14:textId="77777777" w:rsidR="00426F84" w:rsidRPr="00AE4334" w:rsidRDefault="00426F84">
            <w:pPr>
              <w:spacing w:before="120" w:after="120"/>
              <w:rPr>
                <w:rFonts w:cstheme="minorHAnsi"/>
                <w:b/>
                <w:color w:val="002060"/>
                <w:sz w:val="18"/>
                <w:szCs w:val="18"/>
                <w:lang w:eastAsia="en-AU"/>
              </w:rPr>
            </w:pPr>
            <w:r w:rsidRPr="00AE4334">
              <w:rPr>
                <w:rFonts w:cstheme="minorHAnsi"/>
                <w:b/>
                <w:color w:val="002060"/>
                <w:sz w:val="18"/>
                <w:szCs w:val="18"/>
                <w:lang w:eastAsia="en-AU"/>
              </w:rPr>
              <w:t>Classification</w:t>
            </w:r>
          </w:p>
        </w:tc>
        <w:tc>
          <w:tcPr>
            <w:tcW w:w="3685" w:type="dxa"/>
            <w:vAlign w:val="center"/>
          </w:tcPr>
          <w:p w14:paraId="6CE9E32A" w14:textId="6E35647B" w:rsidR="00426F84" w:rsidRPr="008D7958" w:rsidRDefault="00A315C5">
            <w:pPr>
              <w:spacing w:before="120" w:after="120"/>
              <w:rPr>
                <w:rFonts w:cstheme="minorHAnsi"/>
                <w:color w:val="002060"/>
                <w:sz w:val="18"/>
                <w:szCs w:val="18"/>
                <w:lang w:eastAsia="en-AU"/>
              </w:rPr>
            </w:pPr>
            <w:r w:rsidRPr="008D7958">
              <w:rPr>
                <w:rFonts w:cstheme="minorHAnsi"/>
                <w:color w:val="002060"/>
                <w:sz w:val="18"/>
                <w:szCs w:val="18"/>
                <w:lang w:eastAsia="en-AU"/>
              </w:rPr>
              <w:t>EL2</w:t>
            </w:r>
          </w:p>
        </w:tc>
        <w:tc>
          <w:tcPr>
            <w:tcW w:w="1985" w:type="dxa"/>
            <w:vAlign w:val="center"/>
          </w:tcPr>
          <w:p w14:paraId="63BCACBB" w14:textId="77777777" w:rsidR="00426F84" w:rsidRPr="00AE4334" w:rsidRDefault="00426F84">
            <w:pPr>
              <w:spacing w:before="120" w:after="120"/>
              <w:rPr>
                <w:rFonts w:cstheme="minorHAnsi"/>
                <w:b/>
                <w:color w:val="002060"/>
                <w:sz w:val="18"/>
                <w:szCs w:val="18"/>
                <w:lang w:eastAsia="en-AU"/>
              </w:rPr>
            </w:pPr>
            <w:r w:rsidRPr="00AE4334">
              <w:rPr>
                <w:rFonts w:cstheme="minorHAnsi"/>
                <w:b/>
                <w:color w:val="002060"/>
                <w:sz w:val="18"/>
                <w:szCs w:val="18"/>
                <w:lang w:eastAsia="en-AU"/>
              </w:rPr>
              <w:t>Job Reference No.</w:t>
            </w:r>
          </w:p>
        </w:tc>
        <w:tc>
          <w:tcPr>
            <w:tcW w:w="2835" w:type="dxa"/>
            <w:vAlign w:val="center"/>
          </w:tcPr>
          <w:p w14:paraId="583B601E" w14:textId="4E4A5A2A" w:rsidR="00426F84" w:rsidRPr="008D7958" w:rsidRDefault="005F5B20">
            <w:pPr>
              <w:spacing w:before="120" w:after="120"/>
              <w:rPr>
                <w:rFonts w:cstheme="minorHAnsi"/>
                <w:sz w:val="18"/>
                <w:szCs w:val="18"/>
                <w:lang w:eastAsia="en-AU"/>
              </w:rPr>
            </w:pPr>
            <w:r w:rsidRPr="008D7958">
              <w:rPr>
                <w:rFonts w:cstheme="minorHAnsi"/>
                <w:color w:val="002060"/>
                <w:sz w:val="18"/>
                <w:szCs w:val="18"/>
                <w:lang w:eastAsia="en-AU"/>
              </w:rPr>
              <w:t>ARC22</w:t>
            </w:r>
            <w:r w:rsidR="00737D5C">
              <w:rPr>
                <w:rFonts w:cstheme="minorHAnsi"/>
                <w:color w:val="002060"/>
                <w:sz w:val="18"/>
                <w:szCs w:val="18"/>
                <w:lang w:eastAsia="en-AU"/>
              </w:rPr>
              <w:t>-073</w:t>
            </w:r>
          </w:p>
        </w:tc>
      </w:tr>
      <w:tr w:rsidR="00426F84" w:rsidRPr="00AE4334" w14:paraId="600DB7D1" w14:textId="77777777" w:rsidTr="00522CEF">
        <w:trPr>
          <w:trHeight w:val="340"/>
        </w:trPr>
        <w:tc>
          <w:tcPr>
            <w:tcW w:w="1560" w:type="dxa"/>
            <w:vAlign w:val="center"/>
          </w:tcPr>
          <w:p w14:paraId="41DEC6FE" w14:textId="77777777" w:rsidR="00426F84" w:rsidRPr="00AE4334" w:rsidRDefault="00426F84">
            <w:pPr>
              <w:spacing w:before="120" w:after="120"/>
              <w:rPr>
                <w:rFonts w:cstheme="minorHAnsi"/>
                <w:b/>
                <w:color w:val="002060"/>
                <w:sz w:val="18"/>
                <w:szCs w:val="18"/>
                <w:lang w:eastAsia="en-AU"/>
              </w:rPr>
            </w:pPr>
            <w:r w:rsidRPr="00AE4334">
              <w:rPr>
                <w:rFonts w:cstheme="minorHAnsi"/>
                <w:b/>
                <w:color w:val="002060"/>
                <w:sz w:val="18"/>
                <w:szCs w:val="18"/>
                <w:lang w:eastAsia="en-AU"/>
              </w:rPr>
              <w:t>Branch</w:t>
            </w:r>
          </w:p>
        </w:tc>
        <w:tc>
          <w:tcPr>
            <w:tcW w:w="3685" w:type="dxa"/>
            <w:vAlign w:val="center"/>
          </w:tcPr>
          <w:sdt>
            <w:sdtPr>
              <w:rPr>
                <w:rFonts w:cstheme="minorHAnsi"/>
                <w:color w:val="002060"/>
                <w:sz w:val="18"/>
                <w:szCs w:val="18"/>
                <w:lang w:eastAsia="en-AU"/>
              </w:rPr>
              <w:alias w:val="Branch"/>
              <w:tag w:val="Branch"/>
              <w:id w:val="543721801"/>
              <w:placeholder>
                <w:docPart w:val="B5DB7BF0183A4ED1BF326103A2E37AF7"/>
              </w:placeholder>
              <w:dropDownList>
                <w:listItem w:value="Choose an item."/>
                <w:listItem w:displayText="Research Excellence " w:value="Research Excellence "/>
                <w:listItem w:displayText="Corporate Services" w:value="Corporate Services"/>
                <w:listItem w:displayText="Programs" w:value="Programs"/>
                <w:listItem w:displayText="Policy and Strategy" w:value="Policy and Strategy"/>
                <w:listItem w:displayText="ICT Services" w:value="ICT Services"/>
              </w:dropDownList>
            </w:sdtPr>
            <w:sdtEndPr/>
            <w:sdtContent>
              <w:p w14:paraId="1A84E24E" w14:textId="17DD758C" w:rsidR="00426F84" w:rsidRPr="008D7958" w:rsidRDefault="008A4EF7">
                <w:pPr>
                  <w:spacing w:before="120" w:after="120"/>
                  <w:rPr>
                    <w:rFonts w:cstheme="minorHAnsi"/>
                    <w:color w:val="002060"/>
                    <w:sz w:val="18"/>
                    <w:szCs w:val="18"/>
                    <w:lang w:eastAsia="en-AU"/>
                  </w:rPr>
                </w:pPr>
                <w:r w:rsidRPr="008D7958">
                  <w:rPr>
                    <w:rFonts w:cstheme="minorHAnsi"/>
                    <w:color w:val="002060"/>
                    <w:sz w:val="18"/>
                    <w:szCs w:val="18"/>
                    <w:lang w:eastAsia="en-AU"/>
                  </w:rPr>
                  <w:t>ICT Services</w:t>
                </w:r>
              </w:p>
            </w:sdtContent>
          </w:sdt>
        </w:tc>
        <w:tc>
          <w:tcPr>
            <w:tcW w:w="1985" w:type="dxa"/>
            <w:vAlign w:val="center"/>
          </w:tcPr>
          <w:p w14:paraId="76EA909E" w14:textId="77777777" w:rsidR="00426F84" w:rsidRPr="00AE4334" w:rsidRDefault="00426F84">
            <w:pPr>
              <w:spacing w:before="120" w:after="120"/>
              <w:rPr>
                <w:rFonts w:cstheme="minorHAnsi"/>
                <w:b/>
                <w:color w:val="002060"/>
                <w:sz w:val="18"/>
                <w:szCs w:val="18"/>
                <w:lang w:eastAsia="en-AU"/>
              </w:rPr>
            </w:pPr>
            <w:r w:rsidRPr="00AE4334">
              <w:rPr>
                <w:rFonts w:cstheme="minorHAnsi"/>
                <w:b/>
                <w:color w:val="002060"/>
                <w:sz w:val="18"/>
                <w:szCs w:val="18"/>
                <w:lang w:eastAsia="en-AU"/>
              </w:rPr>
              <w:t>Section</w:t>
            </w:r>
          </w:p>
        </w:tc>
        <w:tc>
          <w:tcPr>
            <w:tcW w:w="2835" w:type="dxa"/>
            <w:vAlign w:val="center"/>
          </w:tcPr>
          <w:p w14:paraId="1FBAE5C7" w14:textId="02139D06" w:rsidR="00426F84" w:rsidRPr="008D7958" w:rsidRDefault="00543CF7">
            <w:pPr>
              <w:spacing w:before="120" w:after="120"/>
              <w:rPr>
                <w:rFonts w:cstheme="minorHAnsi"/>
                <w:color w:val="002060"/>
                <w:sz w:val="18"/>
                <w:szCs w:val="18"/>
                <w:lang w:eastAsia="en-AU"/>
              </w:rPr>
            </w:pPr>
            <w:r w:rsidRPr="008D7958">
              <w:rPr>
                <w:rFonts w:cstheme="minorHAnsi"/>
                <w:color w:val="002060"/>
                <w:sz w:val="18"/>
                <w:szCs w:val="18"/>
                <w:lang w:eastAsia="en-AU"/>
              </w:rPr>
              <w:t>Data and Innovation</w:t>
            </w:r>
          </w:p>
        </w:tc>
      </w:tr>
      <w:tr w:rsidR="00AE12AC" w:rsidRPr="00AE4334" w14:paraId="10C47E27" w14:textId="77777777" w:rsidTr="00522CEF">
        <w:trPr>
          <w:trHeight w:val="340"/>
        </w:trPr>
        <w:tc>
          <w:tcPr>
            <w:tcW w:w="1560" w:type="dxa"/>
            <w:vAlign w:val="center"/>
          </w:tcPr>
          <w:p w14:paraId="0951B36E" w14:textId="77777777" w:rsidR="00AE12AC" w:rsidRPr="00AE4334" w:rsidRDefault="00AE12AC" w:rsidP="00AE12AC">
            <w:pPr>
              <w:spacing w:before="120" w:after="120"/>
              <w:rPr>
                <w:rFonts w:cstheme="minorHAnsi"/>
                <w:b/>
                <w:color w:val="002060"/>
                <w:sz w:val="18"/>
                <w:szCs w:val="18"/>
                <w:lang w:eastAsia="en-AU"/>
              </w:rPr>
            </w:pPr>
            <w:r w:rsidRPr="00AE4334">
              <w:rPr>
                <w:rFonts w:cstheme="minorHAnsi"/>
                <w:b/>
                <w:color w:val="002060"/>
                <w:sz w:val="18"/>
                <w:szCs w:val="18"/>
                <w:lang w:eastAsia="en-AU"/>
              </w:rPr>
              <w:t>Location</w:t>
            </w:r>
          </w:p>
        </w:tc>
        <w:tc>
          <w:tcPr>
            <w:tcW w:w="3685" w:type="dxa"/>
            <w:vAlign w:val="center"/>
          </w:tcPr>
          <w:p w14:paraId="1E5D4905" w14:textId="77777777" w:rsidR="00AE12AC" w:rsidRPr="008D7958" w:rsidRDefault="00AE12AC" w:rsidP="00AE12AC">
            <w:pPr>
              <w:spacing w:before="120" w:after="120"/>
              <w:rPr>
                <w:rFonts w:cstheme="minorHAnsi"/>
                <w:color w:val="002060"/>
                <w:sz w:val="18"/>
                <w:szCs w:val="18"/>
                <w:lang w:eastAsia="en-AU"/>
              </w:rPr>
            </w:pPr>
            <w:r w:rsidRPr="008D7958">
              <w:rPr>
                <w:rFonts w:cstheme="minorHAnsi"/>
                <w:color w:val="002060"/>
                <w:sz w:val="18"/>
                <w:szCs w:val="18"/>
                <w:lang w:eastAsia="en-AU"/>
              </w:rPr>
              <w:t>Majura Park, Canberra Airport</w:t>
            </w:r>
          </w:p>
        </w:tc>
        <w:tc>
          <w:tcPr>
            <w:tcW w:w="1985" w:type="dxa"/>
            <w:vAlign w:val="center"/>
          </w:tcPr>
          <w:p w14:paraId="7BC71848" w14:textId="77777777" w:rsidR="00AE12AC" w:rsidRPr="00AE4334" w:rsidRDefault="00AE12AC" w:rsidP="00AE12AC">
            <w:pPr>
              <w:spacing w:before="120" w:after="120"/>
              <w:rPr>
                <w:rFonts w:cstheme="minorHAnsi"/>
                <w:b/>
                <w:color w:val="002060"/>
                <w:sz w:val="18"/>
                <w:szCs w:val="18"/>
                <w:lang w:eastAsia="en-AU"/>
              </w:rPr>
            </w:pPr>
            <w:r w:rsidRPr="00AE4334">
              <w:rPr>
                <w:rFonts w:cstheme="minorHAnsi"/>
                <w:b/>
                <w:color w:val="002060"/>
                <w:sz w:val="18"/>
                <w:szCs w:val="18"/>
                <w:lang w:eastAsia="en-AU"/>
              </w:rPr>
              <w:t>Employment Type</w:t>
            </w:r>
          </w:p>
        </w:tc>
        <w:tc>
          <w:tcPr>
            <w:tcW w:w="2835" w:type="dxa"/>
            <w:vAlign w:val="center"/>
          </w:tcPr>
          <w:p w14:paraId="1FFB8FB3" w14:textId="63C50E04" w:rsidR="00AE12AC" w:rsidRPr="00AE4334" w:rsidRDefault="00507B85" w:rsidP="00AE12AC">
            <w:pPr>
              <w:spacing w:before="120" w:after="120"/>
              <w:rPr>
                <w:rFonts w:cstheme="minorHAnsi"/>
                <w:color w:val="002060"/>
                <w:sz w:val="18"/>
                <w:szCs w:val="18"/>
                <w:lang w:eastAsia="en-AU"/>
              </w:rPr>
            </w:pPr>
            <w:r>
              <w:rPr>
                <w:rFonts w:cstheme="minorHAnsi"/>
                <w:bCs/>
                <w:color w:val="002060"/>
                <w:sz w:val="18"/>
                <w:szCs w:val="18"/>
                <w:lang w:eastAsia="en-AU"/>
              </w:rPr>
              <w:t>Ongoing</w:t>
            </w:r>
            <w:r w:rsidR="0011396F">
              <w:rPr>
                <w:rFonts w:cstheme="minorHAnsi"/>
                <w:bCs/>
                <w:color w:val="002060"/>
                <w:sz w:val="18"/>
                <w:szCs w:val="18"/>
                <w:lang w:eastAsia="en-AU"/>
              </w:rPr>
              <w:t xml:space="preserve"> </w:t>
            </w:r>
            <w:r w:rsidR="0016401B">
              <w:rPr>
                <w:rFonts w:cstheme="minorHAnsi"/>
                <w:bCs/>
                <w:color w:val="002060"/>
                <w:sz w:val="18"/>
                <w:szCs w:val="18"/>
                <w:lang w:eastAsia="en-AU"/>
              </w:rPr>
              <w:t>/</w:t>
            </w:r>
            <w:r w:rsidR="0011396F">
              <w:rPr>
                <w:rFonts w:cstheme="minorHAnsi"/>
                <w:bCs/>
                <w:color w:val="002060"/>
                <w:sz w:val="18"/>
                <w:szCs w:val="18"/>
                <w:lang w:eastAsia="en-AU"/>
              </w:rPr>
              <w:t xml:space="preserve"> </w:t>
            </w:r>
            <w:r w:rsidR="0016401B">
              <w:rPr>
                <w:rFonts w:cstheme="minorHAnsi"/>
                <w:bCs/>
                <w:color w:val="002060"/>
                <w:sz w:val="18"/>
                <w:szCs w:val="18"/>
                <w:lang w:eastAsia="en-AU"/>
              </w:rPr>
              <w:t>non-ongoing</w:t>
            </w:r>
          </w:p>
        </w:tc>
      </w:tr>
      <w:tr w:rsidR="00AE12AC" w:rsidRPr="00AE4334" w14:paraId="0BF32160" w14:textId="77777777" w:rsidTr="00522CEF">
        <w:trPr>
          <w:trHeight w:val="340"/>
        </w:trPr>
        <w:tc>
          <w:tcPr>
            <w:tcW w:w="1560" w:type="dxa"/>
            <w:vAlign w:val="center"/>
          </w:tcPr>
          <w:p w14:paraId="5D285384" w14:textId="77777777" w:rsidR="00AE12AC" w:rsidRPr="00AE4334" w:rsidRDefault="00AE12AC" w:rsidP="00AE12AC">
            <w:pPr>
              <w:spacing w:before="120" w:after="120"/>
              <w:rPr>
                <w:rFonts w:cstheme="minorHAnsi"/>
                <w:b/>
                <w:color w:val="002060"/>
                <w:sz w:val="18"/>
                <w:szCs w:val="18"/>
                <w:lang w:eastAsia="en-AU"/>
              </w:rPr>
            </w:pPr>
            <w:r w:rsidRPr="00AE4334">
              <w:rPr>
                <w:rFonts w:cstheme="minorHAnsi"/>
                <w:b/>
                <w:color w:val="002060"/>
                <w:sz w:val="18"/>
                <w:szCs w:val="18"/>
                <w:lang w:eastAsia="en-AU"/>
              </w:rPr>
              <w:t>Salary</w:t>
            </w:r>
          </w:p>
        </w:tc>
        <w:tc>
          <w:tcPr>
            <w:tcW w:w="3685" w:type="dxa"/>
            <w:vAlign w:val="center"/>
          </w:tcPr>
          <w:p w14:paraId="6F18D561" w14:textId="6B7896CA" w:rsidR="00AE12AC" w:rsidRPr="008D7958" w:rsidRDefault="00AE12AC" w:rsidP="00AE12AC">
            <w:pPr>
              <w:spacing w:before="120" w:after="120"/>
              <w:rPr>
                <w:rFonts w:cstheme="minorHAnsi"/>
                <w:color w:val="FF0000"/>
                <w:sz w:val="18"/>
                <w:szCs w:val="18"/>
                <w:lang w:eastAsia="en-AU"/>
              </w:rPr>
            </w:pPr>
            <w:r w:rsidRPr="008D7958">
              <w:rPr>
                <w:rFonts w:cstheme="minorHAnsi"/>
                <w:color w:val="002060"/>
                <w:sz w:val="18"/>
                <w:szCs w:val="18"/>
                <w:lang w:eastAsia="en-AU"/>
              </w:rPr>
              <w:t>$</w:t>
            </w:r>
            <w:r w:rsidR="000D24EA" w:rsidRPr="008D7958">
              <w:rPr>
                <w:rFonts w:cstheme="minorHAnsi"/>
                <w:color w:val="002060"/>
                <w:sz w:val="18"/>
                <w:szCs w:val="18"/>
                <w:lang w:eastAsia="en-AU"/>
              </w:rPr>
              <w:t xml:space="preserve">128,849 </w:t>
            </w:r>
            <w:r w:rsidRPr="008D7958">
              <w:rPr>
                <w:rFonts w:cstheme="minorHAnsi"/>
                <w:color w:val="002060"/>
                <w:sz w:val="18"/>
                <w:szCs w:val="18"/>
                <w:lang w:eastAsia="en-AU"/>
              </w:rPr>
              <w:t>- $</w:t>
            </w:r>
            <w:r w:rsidR="000D24EA" w:rsidRPr="008D7958">
              <w:rPr>
                <w:rFonts w:cstheme="minorHAnsi"/>
                <w:color w:val="002060"/>
                <w:sz w:val="18"/>
                <w:szCs w:val="18"/>
                <w:lang w:eastAsia="en-AU"/>
              </w:rPr>
              <w:t>140,287</w:t>
            </w:r>
          </w:p>
        </w:tc>
        <w:tc>
          <w:tcPr>
            <w:tcW w:w="1985" w:type="dxa"/>
            <w:vAlign w:val="center"/>
          </w:tcPr>
          <w:p w14:paraId="26BECFB1" w14:textId="77777777" w:rsidR="00AE12AC" w:rsidRPr="00AE4334" w:rsidRDefault="00AE12AC" w:rsidP="00AE12AC">
            <w:pPr>
              <w:spacing w:before="120" w:after="120"/>
              <w:rPr>
                <w:rFonts w:cstheme="minorHAnsi"/>
                <w:b/>
                <w:color w:val="002060"/>
                <w:sz w:val="18"/>
                <w:szCs w:val="18"/>
                <w:lang w:eastAsia="en-AU"/>
              </w:rPr>
            </w:pPr>
            <w:r w:rsidRPr="00AE4334">
              <w:rPr>
                <w:rFonts w:cstheme="minorHAnsi"/>
                <w:b/>
                <w:color w:val="002060"/>
                <w:sz w:val="18"/>
                <w:szCs w:val="18"/>
                <w:lang w:eastAsia="en-AU"/>
              </w:rPr>
              <w:t>Work arrangement</w:t>
            </w:r>
          </w:p>
        </w:tc>
        <w:tc>
          <w:tcPr>
            <w:tcW w:w="2835" w:type="dxa"/>
            <w:vAlign w:val="center"/>
          </w:tcPr>
          <w:p w14:paraId="0132910C" w14:textId="5B9077F1" w:rsidR="00AE12AC" w:rsidRPr="00AE4334" w:rsidRDefault="00AE12AC" w:rsidP="00AE12AC">
            <w:pPr>
              <w:spacing w:before="120" w:after="120"/>
              <w:rPr>
                <w:rFonts w:cstheme="minorHAnsi"/>
                <w:color w:val="002060"/>
                <w:sz w:val="18"/>
                <w:szCs w:val="18"/>
                <w:lang w:eastAsia="en-AU"/>
              </w:rPr>
            </w:pPr>
            <w:r w:rsidRPr="00AE4334">
              <w:rPr>
                <w:rFonts w:cstheme="minorHAnsi"/>
                <w:color w:val="002060"/>
                <w:sz w:val="18"/>
                <w:szCs w:val="18"/>
                <w:lang w:eastAsia="en-AU"/>
              </w:rPr>
              <w:t xml:space="preserve">Full time / </w:t>
            </w:r>
            <w:r w:rsidR="00C721CC" w:rsidRPr="00F472BB">
              <w:rPr>
                <w:rFonts w:cs="Arial"/>
                <w:color w:val="002060"/>
                <w:sz w:val="18"/>
                <w:szCs w:val="18"/>
                <w:lang w:eastAsia="en-AU"/>
              </w:rPr>
              <w:t>Part-time</w:t>
            </w:r>
          </w:p>
        </w:tc>
      </w:tr>
      <w:tr w:rsidR="00003140" w:rsidRPr="00AE4334" w14:paraId="4706095E" w14:textId="77777777" w:rsidTr="0009137A">
        <w:trPr>
          <w:trHeight w:val="340"/>
        </w:trPr>
        <w:tc>
          <w:tcPr>
            <w:tcW w:w="1560" w:type="dxa"/>
            <w:shd w:val="clear" w:color="auto" w:fill="auto"/>
            <w:vAlign w:val="center"/>
          </w:tcPr>
          <w:p w14:paraId="09541335" w14:textId="77777777" w:rsidR="00003140" w:rsidRPr="0009137A" w:rsidRDefault="00003140" w:rsidP="00003140">
            <w:pPr>
              <w:spacing w:before="120" w:after="120"/>
              <w:rPr>
                <w:rFonts w:cstheme="minorHAnsi"/>
                <w:b/>
                <w:color w:val="002060"/>
                <w:sz w:val="18"/>
                <w:szCs w:val="18"/>
                <w:lang w:eastAsia="en-AU"/>
              </w:rPr>
            </w:pPr>
            <w:r w:rsidRPr="0009137A">
              <w:rPr>
                <w:rFonts w:cstheme="minorHAnsi"/>
                <w:b/>
                <w:color w:val="002060"/>
                <w:sz w:val="18"/>
                <w:szCs w:val="18"/>
                <w:lang w:eastAsia="en-AU"/>
              </w:rPr>
              <w:t>Closing date</w:t>
            </w:r>
          </w:p>
        </w:tc>
        <w:tc>
          <w:tcPr>
            <w:tcW w:w="3685" w:type="dxa"/>
            <w:shd w:val="clear" w:color="auto" w:fill="auto"/>
            <w:vAlign w:val="center"/>
          </w:tcPr>
          <w:p w14:paraId="79718120" w14:textId="2CDFC426" w:rsidR="00003140" w:rsidRPr="0009137A" w:rsidRDefault="009E3247" w:rsidP="00003140">
            <w:pPr>
              <w:spacing w:before="120" w:after="120"/>
              <w:rPr>
                <w:rFonts w:cstheme="minorHAnsi"/>
                <w:b/>
                <w:bCs/>
                <w:i/>
                <w:iCs/>
                <w:color w:val="FF0000"/>
                <w:sz w:val="18"/>
                <w:szCs w:val="18"/>
                <w:lang w:eastAsia="en-AU"/>
              </w:rPr>
            </w:pPr>
            <w:r w:rsidRPr="0009137A">
              <w:rPr>
                <w:rFonts w:cs="Arial"/>
                <w:color w:val="002060"/>
                <w:sz w:val="18"/>
                <w:szCs w:val="18"/>
                <w:lang w:eastAsia="en-AU"/>
              </w:rPr>
              <w:t xml:space="preserve">11:59pm, </w:t>
            </w:r>
            <w:r w:rsidR="006E135F" w:rsidRPr="0009137A">
              <w:rPr>
                <w:rFonts w:cs="Arial"/>
                <w:color w:val="002060"/>
                <w:sz w:val="18"/>
                <w:szCs w:val="18"/>
                <w:lang w:eastAsia="en-AU"/>
              </w:rPr>
              <w:t>Sunday,</w:t>
            </w:r>
            <w:r w:rsidR="009F6C5D">
              <w:rPr>
                <w:rFonts w:cs="Arial"/>
                <w:color w:val="002060"/>
                <w:sz w:val="18"/>
                <w:szCs w:val="18"/>
                <w:lang w:eastAsia="en-AU"/>
              </w:rPr>
              <w:t xml:space="preserve"> 25</w:t>
            </w:r>
            <w:r w:rsidR="006E135F" w:rsidRPr="0009137A">
              <w:rPr>
                <w:rFonts w:cs="Arial"/>
                <w:color w:val="002060"/>
                <w:sz w:val="18"/>
                <w:szCs w:val="18"/>
                <w:lang w:eastAsia="en-AU"/>
              </w:rPr>
              <w:t xml:space="preserve"> </w:t>
            </w:r>
            <w:r w:rsidR="00F8494B" w:rsidRPr="0009137A">
              <w:rPr>
                <w:rFonts w:cs="Arial"/>
                <w:color w:val="002060"/>
                <w:sz w:val="18"/>
                <w:szCs w:val="18"/>
                <w:lang w:eastAsia="en-AU"/>
              </w:rPr>
              <w:t>September</w:t>
            </w:r>
            <w:r w:rsidRPr="0009137A">
              <w:rPr>
                <w:rFonts w:cs="Arial"/>
                <w:color w:val="002060"/>
                <w:sz w:val="18"/>
                <w:szCs w:val="18"/>
                <w:lang w:eastAsia="en-AU"/>
              </w:rPr>
              <w:t xml:space="preserve"> 2022</w:t>
            </w:r>
          </w:p>
        </w:tc>
        <w:tc>
          <w:tcPr>
            <w:tcW w:w="1985" w:type="dxa"/>
            <w:vAlign w:val="center"/>
          </w:tcPr>
          <w:p w14:paraId="127398E8" w14:textId="77777777" w:rsidR="00003140" w:rsidRPr="00AE4334" w:rsidRDefault="00003140" w:rsidP="00003140">
            <w:pPr>
              <w:spacing w:before="120" w:after="120"/>
              <w:rPr>
                <w:rFonts w:cstheme="minorHAnsi"/>
                <w:b/>
                <w:color w:val="002060"/>
                <w:sz w:val="18"/>
                <w:szCs w:val="18"/>
                <w:lang w:eastAsia="en-AU"/>
              </w:rPr>
            </w:pPr>
            <w:r w:rsidRPr="00AE4334">
              <w:rPr>
                <w:rFonts w:cstheme="minorHAnsi"/>
                <w:b/>
                <w:color w:val="002060"/>
                <w:sz w:val="18"/>
                <w:szCs w:val="18"/>
                <w:lang w:eastAsia="en-AU"/>
              </w:rPr>
              <w:t>Agency Information</w:t>
            </w:r>
          </w:p>
        </w:tc>
        <w:tc>
          <w:tcPr>
            <w:tcW w:w="2835" w:type="dxa"/>
            <w:vAlign w:val="center"/>
          </w:tcPr>
          <w:p w14:paraId="77BDCA47" w14:textId="77777777" w:rsidR="00003140" w:rsidRPr="00AE4334" w:rsidRDefault="009F6C5D" w:rsidP="00003140">
            <w:pPr>
              <w:spacing w:before="120" w:after="120"/>
              <w:rPr>
                <w:rFonts w:cstheme="minorHAnsi"/>
                <w:color w:val="002060"/>
                <w:sz w:val="18"/>
                <w:szCs w:val="18"/>
                <w:lang w:eastAsia="en-AU"/>
              </w:rPr>
            </w:pPr>
            <w:hyperlink r:id="rId11" w:history="1">
              <w:r w:rsidR="00003140" w:rsidRPr="00AE4334">
                <w:rPr>
                  <w:rStyle w:val="Hyperlink"/>
                  <w:rFonts w:cstheme="minorHAnsi"/>
                  <w:sz w:val="18"/>
                  <w:szCs w:val="18"/>
                  <w:lang w:eastAsia="en-AU"/>
                </w:rPr>
                <w:t>www.arc.gov.au</w:t>
              </w:r>
            </w:hyperlink>
          </w:p>
        </w:tc>
      </w:tr>
      <w:tr w:rsidR="006260C0" w:rsidRPr="00AE4334" w14:paraId="6791AAB4" w14:textId="77777777" w:rsidTr="00522CEF">
        <w:trPr>
          <w:trHeight w:val="340"/>
        </w:trPr>
        <w:tc>
          <w:tcPr>
            <w:tcW w:w="1560" w:type="dxa"/>
            <w:vAlign w:val="center"/>
          </w:tcPr>
          <w:p w14:paraId="4DA2337D" w14:textId="77777777" w:rsidR="006260C0" w:rsidRPr="00AE4334" w:rsidRDefault="006260C0" w:rsidP="006260C0">
            <w:pPr>
              <w:spacing w:before="120" w:after="120"/>
              <w:rPr>
                <w:rFonts w:cstheme="minorHAnsi"/>
                <w:b/>
                <w:color w:val="002060"/>
                <w:sz w:val="18"/>
                <w:szCs w:val="18"/>
                <w:lang w:eastAsia="en-AU"/>
              </w:rPr>
            </w:pPr>
            <w:r w:rsidRPr="00AE4334">
              <w:rPr>
                <w:rFonts w:cstheme="minorHAnsi"/>
                <w:b/>
                <w:color w:val="002060"/>
                <w:sz w:val="18"/>
                <w:szCs w:val="18"/>
                <w:lang w:eastAsia="en-AU"/>
              </w:rPr>
              <w:t>Contact Officer</w:t>
            </w:r>
          </w:p>
        </w:tc>
        <w:tc>
          <w:tcPr>
            <w:tcW w:w="8505" w:type="dxa"/>
            <w:gridSpan w:val="3"/>
            <w:vAlign w:val="center"/>
          </w:tcPr>
          <w:p w14:paraId="629E222B" w14:textId="766C9495" w:rsidR="006260C0" w:rsidRPr="00AE4334" w:rsidRDefault="006260C0" w:rsidP="006260C0">
            <w:pPr>
              <w:spacing w:before="120" w:after="120"/>
              <w:rPr>
                <w:rFonts w:cstheme="minorHAnsi"/>
                <w:color w:val="002060"/>
                <w:sz w:val="18"/>
                <w:szCs w:val="18"/>
                <w:lang w:eastAsia="en-AU"/>
              </w:rPr>
            </w:pPr>
            <w:r w:rsidRPr="00AE4334">
              <w:rPr>
                <w:rFonts w:cstheme="minorHAnsi"/>
                <w:color w:val="002060"/>
                <w:sz w:val="18"/>
                <w:szCs w:val="18"/>
                <w:lang w:eastAsia="en-AU"/>
              </w:rPr>
              <w:t xml:space="preserve">Peter Conn, Chief Information Officer by email </w:t>
            </w:r>
            <w:hyperlink r:id="rId12" w:history="1">
              <w:r w:rsidRPr="00AE4334">
                <w:rPr>
                  <w:rStyle w:val="Hyperlink"/>
                  <w:rFonts w:cstheme="minorHAnsi"/>
                  <w:sz w:val="18"/>
                  <w:szCs w:val="18"/>
                  <w:lang w:eastAsia="en-AU"/>
                </w:rPr>
                <w:t>Peter.Conn@arc.gov.au</w:t>
              </w:r>
            </w:hyperlink>
            <w:r w:rsidRPr="00AE4334">
              <w:rPr>
                <w:rFonts w:cstheme="minorHAnsi"/>
                <w:color w:val="002060"/>
                <w:sz w:val="18"/>
                <w:szCs w:val="18"/>
                <w:lang w:eastAsia="en-AU"/>
              </w:rPr>
              <w:t xml:space="preserve"> or by phone 6287 6781</w:t>
            </w:r>
          </w:p>
        </w:tc>
      </w:tr>
      <w:tr w:rsidR="0016401B" w:rsidRPr="00AE4334" w14:paraId="068F941A" w14:textId="77777777" w:rsidTr="00522CEF">
        <w:trPr>
          <w:trHeight w:val="435"/>
        </w:trPr>
        <w:tc>
          <w:tcPr>
            <w:tcW w:w="1560" w:type="dxa"/>
            <w:vAlign w:val="center"/>
          </w:tcPr>
          <w:p w14:paraId="4EE680B5" w14:textId="102C2DDD" w:rsidR="0016401B" w:rsidRPr="00AE4334" w:rsidRDefault="0016401B">
            <w:pPr>
              <w:spacing w:before="120" w:after="120"/>
              <w:rPr>
                <w:rFonts w:cstheme="minorHAnsi"/>
                <w:b/>
                <w:color w:val="002060"/>
                <w:sz w:val="18"/>
                <w:szCs w:val="18"/>
                <w:lang w:eastAsia="en-AU"/>
              </w:rPr>
            </w:pPr>
            <w:r w:rsidRPr="00C65DB7">
              <w:rPr>
                <w:rFonts w:cs="Arial"/>
                <w:b/>
                <w:color w:val="002060"/>
                <w:sz w:val="18"/>
                <w:szCs w:val="18"/>
                <w:lang w:eastAsia="en-AU"/>
              </w:rPr>
              <w:t>Eligibility</w:t>
            </w:r>
            <w:r>
              <w:rPr>
                <w:rFonts w:cs="Arial"/>
                <w:b/>
                <w:color w:val="002060"/>
                <w:sz w:val="18"/>
                <w:szCs w:val="18"/>
                <w:lang w:eastAsia="en-AU"/>
              </w:rPr>
              <w:t xml:space="preserve"> Requirements</w:t>
            </w:r>
          </w:p>
        </w:tc>
        <w:tc>
          <w:tcPr>
            <w:tcW w:w="8505" w:type="dxa"/>
            <w:gridSpan w:val="3"/>
            <w:vAlign w:val="center"/>
          </w:tcPr>
          <w:p w14:paraId="3438AB85" w14:textId="77777777" w:rsidR="0016401B" w:rsidRPr="00965160" w:rsidRDefault="0016401B" w:rsidP="0016401B">
            <w:pPr>
              <w:pStyle w:val="ListParagraph"/>
              <w:numPr>
                <w:ilvl w:val="0"/>
                <w:numId w:val="5"/>
              </w:numPr>
              <w:spacing w:before="120" w:after="120"/>
              <w:rPr>
                <w:rFonts w:asciiTheme="minorHAnsi" w:hAnsiTheme="minorHAnsi" w:cstheme="minorHAnsi"/>
                <w:color w:val="002060"/>
                <w:sz w:val="18"/>
                <w:szCs w:val="18"/>
                <w:lang w:eastAsia="en-AU"/>
              </w:rPr>
            </w:pPr>
            <w:r w:rsidRPr="00965160">
              <w:rPr>
                <w:rFonts w:asciiTheme="minorHAnsi" w:hAnsiTheme="minorHAnsi" w:cstheme="minorHAnsi"/>
                <w:color w:val="002060"/>
                <w:sz w:val="18"/>
                <w:szCs w:val="18"/>
                <w:lang w:eastAsia="en-AU"/>
              </w:rPr>
              <w:t>Must be an Australia citizen</w:t>
            </w:r>
          </w:p>
          <w:p w14:paraId="7D18EDD2" w14:textId="5B33304F" w:rsidR="0016401B" w:rsidRDefault="0016401B" w:rsidP="0016401B">
            <w:pPr>
              <w:pStyle w:val="ListParagraph"/>
              <w:numPr>
                <w:ilvl w:val="0"/>
                <w:numId w:val="5"/>
              </w:numPr>
              <w:spacing w:before="120" w:after="120"/>
              <w:rPr>
                <w:rFonts w:asciiTheme="minorHAnsi" w:hAnsiTheme="minorHAnsi" w:cstheme="minorHAnsi"/>
                <w:color w:val="002060"/>
                <w:sz w:val="18"/>
                <w:szCs w:val="18"/>
                <w:lang w:eastAsia="en-AU"/>
              </w:rPr>
            </w:pPr>
            <w:r w:rsidRPr="00965160">
              <w:rPr>
                <w:rFonts w:asciiTheme="minorHAnsi" w:hAnsiTheme="minorHAnsi" w:cstheme="minorHAnsi"/>
                <w:color w:val="002060"/>
                <w:sz w:val="18"/>
                <w:szCs w:val="18"/>
                <w:lang w:eastAsia="en-AU"/>
              </w:rPr>
              <w:t>Undergo ID verification check</w:t>
            </w:r>
          </w:p>
          <w:p w14:paraId="3D04F740" w14:textId="77777777" w:rsidR="0016401B" w:rsidRDefault="0016401B" w:rsidP="0016401B">
            <w:pPr>
              <w:pStyle w:val="ListParagraph"/>
              <w:numPr>
                <w:ilvl w:val="0"/>
                <w:numId w:val="5"/>
              </w:numPr>
              <w:spacing w:before="120" w:after="120"/>
              <w:rPr>
                <w:rFonts w:asciiTheme="minorHAnsi" w:hAnsiTheme="minorHAnsi" w:cstheme="minorHAnsi"/>
                <w:color w:val="002060"/>
                <w:sz w:val="18"/>
                <w:szCs w:val="18"/>
                <w:lang w:eastAsia="en-AU"/>
              </w:rPr>
            </w:pPr>
            <w:r w:rsidRPr="00242BC1">
              <w:rPr>
                <w:rFonts w:asciiTheme="minorHAnsi" w:hAnsiTheme="minorHAnsi" w:cstheme="minorHAnsi"/>
                <w:color w:val="002060"/>
                <w:sz w:val="18"/>
                <w:szCs w:val="18"/>
                <w:lang w:eastAsia="en-AU"/>
              </w:rPr>
              <w:t>Undergo a Police Check</w:t>
            </w:r>
          </w:p>
          <w:p w14:paraId="7BE475FE" w14:textId="29499B5C" w:rsidR="005F5B20" w:rsidRPr="0016401B" w:rsidRDefault="006B080B" w:rsidP="0016401B">
            <w:pPr>
              <w:pStyle w:val="ListParagraph"/>
              <w:numPr>
                <w:ilvl w:val="0"/>
                <w:numId w:val="5"/>
              </w:numPr>
              <w:spacing w:before="120" w:after="120"/>
              <w:rPr>
                <w:rFonts w:asciiTheme="minorHAnsi" w:hAnsiTheme="minorHAnsi" w:cstheme="minorHAnsi"/>
                <w:color w:val="002060"/>
                <w:sz w:val="18"/>
                <w:szCs w:val="18"/>
                <w:lang w:eastAsia="en-AU"/>
              </w:rPr>
            </w:pPr>
            <w:r w:rsidRPr="006D1509">
              <w:rPr>
                <w:rFonts w:asciiTheme="minorHAnsi" w:hAnsiTheme="minorHAnsi" w:cstheme="minorHAnsi"/>
                <w:color w:val="002060"/>
                <w:sz w:val="18"/>
                <w:szCs w:val="18"/>
                <w:lang w:eastAsia="en-AU"/>
              </w:rPr>
              <w:t>Currently holds</w:t>
            </w:r>
            <w:r>
              <w:rPr>
                <w:rFonts w:asciiTheme="minorHAnsi" w:hAnsiTheme="minorHAnsi" w:cstheme="minorHAnsi"/>
                <w:color w:val="002060"/>
                <w:sz w:val="18"/>
                <w:szCs w:val="18"/>
                <w:lang w:eastAsia="en-AU"/>
              </w:rPr>
              <w:t xml:space="preserve"> or </w:t>
            </w:r>
            <w:proofErr w:type="gramStart"/>
            <w:r>
              <w:rPr>
                <w:rFonts w:asciiTheme="minorHAnsi" w:hAnsiTheme="minorHAnsi" w:cstheme="minorHAnsi"/>
                <w:color w:val="002060"/>
                <w:sz w:val="18"/>
                <w:szCs w:val="18"/>
                <w:lang w:eastAsia="en-AU"/>
              </w:rPr>
              <w:t>has the ability to</w:t>
            </w:r>
            <w:proofErr w:type="gramEnd"/>
            <w:r>
              <w:rPr>
                <w:rFonts w:asciiTheme="minorHAnsi" w:hAnsiTheme="minorHAnsi" w:cstheme="minorHAnsi"/>
                <w:color w:val="002060"/>
                <w:sz w:val="18"/>
                <w:szCs w:val="18"/>
                <w:lang w:eastAsia="en-AU"/>
              </w:rPr>
              <w:t xml:space="preserve"> obtain</w:t>
            </w:r>
            <w:r w:rsidRPr="006D1509">
              <w:rPr>
                <w:rFonts w:asciiTheme="minorHAnsi" w:hAnsiTheme="minorHAnsi" w:cstheme="minorHAnsi"/>
                <w:color w:val="002060"/>
                <w:sz w:val="18"/>
                <w:szCs w:val="18"/>
                <w:lang w:eastAsia="en-AU"/>
              </w:rPr>
              <w:t xml:space="preserve"> a Commonwealth security clearance to Baseline level</w:t>
            </w:r>
            <w:r>
              <w:rPr>
                <w:rFonts w:asciiTheme="minorHAnsi" w:hAnsiTheme="minorHAnsi" w:cstheme="minorHAnsi"/>
                <w:color w:val="002060"/>
                <w:sz w:val="18"/>
                <w:szCs w:val="18"/>
                <w:lang w:eastAsia="en-AU"/>
              </w:rPr>
              <w:t>.</w:t>
            </w:r>
          </w:p>
        </w:tc>
      </w:tr>
      <w:tr w:rsidR="00426F84" w:rsidRPr="00AE4334" w14:paraId="70F889AF" w14:textId="77777777" w:rsidTr="00522CEF">
        <w:trPr>
          <w:trHeight w:val="435"/>
        </w:trPr>
        <w:tc>
          <w:tcPr>
            <w:tcW w:w="1560" w:type="dxa"/>
            <w:vAlign w:val="center"/>
          </w:tcPr>
          <w:p w14:paraId="45797B74" w14:textId="77777777" w:rsidR="00426F84" w:rsidRPr="00AE4334" w:rsidRDefault="00426F84">
            <w:pPr>
              <w:spacing w:before="120" w:after="120"/>
              <w:rPr>
                <w:rFonts w:cstheme="minorHAnsi"/>
                <w:b/>
                <w:color w:val="002060"/>
                <w:sz w:val="18"/>
                <w:szCs w:val="18"/>
                <w:lang w:eastAsia="en-AU"/>
              </w:rPr>
            </w:pPr>
            <w:r w:rsidRPr="00AE4334">
              <w:rPr>
                <w:rFonts w:cstheme="minorHAnsi"/>
                <w:b/>
                <w:color w:val="002060"/>
                <w:sz w:val="18"/>
                <w:szCs w:val="18"/>
                <w:lang w:eastAsia="en-AU"/>
              </w:rPr>
              <w:t>Qualifications</w:t>
            </w:r>
          </w:p>
        </w:tc>
        <w:tc>
          <w:tcPr>
            <w:tcW w:w="8505" w:type="dxa"/>
            <w:gridSpan w:val="3"/>
            <w:vAlign w:val="center"/>
          </w:tcPr>
          <w:p w14:paraId="6081DC97" w14:textId="529AE083" w:rsidR="00426F84" w:rsidRPr="00AE4334" w:rsidRDefault="00D1308F">
            <w:pPr>
              <w:spacing w:before="120" w:after="120"/>
              <w:rPr>
                <w:rFonts w:cstheme="minorHAnsi"/>
                <w:color w:val="002060"/>
                <w:sz w:val="18"/>
                <w:szCs w:val="18"/>
                <w:lang w:eastAsia="en-AU"/>
              </w:rPr>
            </w:pPr>
            <w:r w:rsidRPr="00AE4334">
              <w:rPr>
                <w:rFonts w:cstheme="minorHAnsi"/>
                <w:color w:val="002060"/>
                <w:sz w:val="18"/>
                <w:szCs w:val="18"/>
                <w:lang w:eastAsia="en-AU"/>
              </w:rPr>
              <w:t>No mandatory qualifications needed, although experience in a similar position within an APS environment would be highly desirable.</w:t>
            </w:r>
          </w:p>
        </w:tc>
      </w:tr>
      <w:tr w:rsidR="00426F84" w:rsidRPr="00AE4334" w14:paraId="73921D4D" w14:textId="77777777" w:rsidTr="00522CEF">
        <w:trPr>
          <w:trHeight w:val="435"/>
        </w:trPr>
        <w:tc>
          <w:tcPr>
            <w:tcW w:w="1560" w:type="dxa"/>
            <w:vAlign w:val="center"/>
          </w:tcPr>
          <w:p w14:paraId="09C6EFF2" w14:textId="77777777" w:rsidR="00426F84" w:rsidRPr="00AE4334" w:rsidRDefault="00426F84">
            <w:pPr>
              <w:spacing w:before="120" w:after="120"/>
              <w:rPr>
                <w:rFonts w:cstheme="minorHAnsi"/>
                <w:b/>
                <w:color w:val="002060"/>
                <w:sz w:val="18"/>
                <w:szCs w:val="18"/>
                <w:lang w:eastAsia="en-AU"/>
              </w:rPr>
            </w:pPr>
            <w:r w:rsidRPr="00AE4334">
              <w:rPr>
                <w:rFonts w:cstheme="minorHAnsi"/>
                <w:b/>
                <w:color w:val="002060"/>
                <w:sz w:val="18"/>
                <w:szCs w:val="18"/>
                <w:lang w:eastAsia="en-AU"/>
              </w:rPr>
              <w:t>How to apply</w:t>
            </w:r>
          </w:p>
        </w:tc>
        <w:tc>
          <w:tcPr>
            <w:tcW w:w="8505" w:type="dxa"/>
            <w:gridSpan w:val="3"/>
            <w:vAlign w:val="center"/>
          </w:tcPr>
          <w:p w14:paraId="5D9787EE" w14:textId="42DC742F" w:rsidR="000C2624" w:rsidRPr="00BE31F5" w:rsidRDefault="000C2624" w:rsidP="000C2624">
            <w:pPr>
              <w:spacing w:before="120" w:after="120"/>
              <w:rPr>
                <w:color w:val="002060"/>
                <w:sz w:val="20"/>
                <w:szCs w:val="20"/>
                <w:lang w:eastAsia="en-AU"/>
              </w:rPr>
            </w:pPr>
            <w:r w:rsidRPr="00BE31F5">
              <w:rPr>
                <w:color w:val="002060"/>
                <w:sz w:val="20"/>
                <w:szCs w:val="20"/>
              </w:rPr>
              <w:t xml:space="preserve">Write a pitch and tell us why you are the right person for the job. We want to know why you are interested in the role, what you can bring to the ARC, and how your skills, knowledge, </w:t>
            </w:r>
            <w:proofErr w:type="gramStart"/>
            <w:r w:rsidRPr="00BE31F5">
              <w:rPr>
                <w:color w:val="002060"/>
                <w:sz w:val="20"/>
                <w:szCs w:val="20"/>
              </w:rPr>
              <w:t>experience</w:t>
            </w:r>
            <w:proofErr w:type="gramEnd"/>
            <w:r w:rsidRPr="00BE31F5">
              <w:rPr>
                <w:color w:val="002060"/>
                <w:sz w:val="20"/>
                <w:szCs w:val="20"/>
              </w:rPr>
              <w:t xml:space="preserve"> and qualifications are applicable to the role. In a nutshell – why should we hire you? </w:t>
            </w:r>
            <w:r w:rsidRPr="00BE31F5">
              <w:rPr>
                <w:rFonts w:cs="Arial"/>
                <w:color w:val="002060"/>
                <w:sz w:val="20"/>
                <w:szCs w:val="20"/>
              </w:rPr>
              <w:t>(</w:t>
            </w:r>
            <w:r w:rsidRPr="00BE31F5">
              <w:rPr>
                <w:rFonts w:cs="Arial"/>
                <w:b/>
                <w:i/>
                <w:color w:val="002060"/>
                <w:sz w:val="20"/>
                <w:szCs w:val="20"/>
              </w:rPr>
              <w:t>Maximum</w:t>
            </w:r>
            <w:r w:rsidR="00865B0E">
              <w:rPr>
                <w:rFonts w:cs="Arial"/>
                <w:b/>
                <w:i/>
                <w:color w:val="002060"/>
                <w:sz w:val="20"/>
                <w:szCs w:val="20"/>
              </w:rPr>
              <w:t> </w:t>
            </w:r>
            <w:r w:rsidRPr="00BE31F5">
              <w:rPr>
                <w:rFonts w:cs="Arial"/>
                <w:b/>
                <w:i/>
                <w:color w:val="002060"/>
                <w:sz w:val="20"/>
                <w:szCs w:val="20"/>
              </w:rPr>
              <w:t>Words:</w:t>
            </w:r>
            <w:r w:rsidR="00865B0E">
              <w:rPr>
                <w:rFonts w:cs="Arial"/>
                <w:b/>
                <w:i/>
                <w:color w:val="002060"/>
                <w:sz w:val="20"/>
                <w:szCs w:val="20"/>
              </w:rPr>
              <w:t> </w:t>
            </w:r>
            <w:r>
              <w:rPr>
                <w:rFonts w:cs="Arial"/>
                <w:i/>
                <w:color w:val="002060"/>
                <w:sz w:val="20"/>
                <w:szCs w:val="20"/>
              </w:rPr>
              <w:t>10</w:t>
            </w:r>
            <w:r w:rsidRPr="00BE31F5">
              <w:rPr>
                <w:rFonts w:cs="Arial"/>
                <w:i/>
                <w:color w:val="002060"/>
                <w:sz w:val="20"/>
                <w:szCs w:val="20"/>
              </w:rPr>
              <w:t>00).</w:t>
            </w:r>
            <w:r w:rsidRPr="00BE31F5">
              <w:rPr>
                <w:color w:val="002060"/>
                <w:sz w:val="20"/>
                <w:szCs w:val="20"/>
                <w:lang w:eastAsia="en-AU"/>
              </w:rPr>
              <w:t xml:space="preserve"> </w:t>
            </w:r>
          </w:p>
          <w:p w14:paraId="7DD7FEA5" w14:textId="77777777" w:rsidR="00865B0E" w:rsidRDefault="000C2624" w:rsidP="000C2624">
            <w:pPr>
              <w:spacing w:before="120" w:after="120"/>
              <w:rPr>
                <w:color w:val="002060"/>
                <w:sz w:val="20"/>
                <w:szCs w:val="20"/>
              </w:rPr>
            </w:pPr>
            <w:r w:rsidRPr="00BE31F5">
              <w:rPr>
                <w:color w:val="002060"/>
                <w:sz w:val="20"/>
                <w:szCs w:val="20"/>
              </w:rPr>
              <w:t xml:space="preserve">Your application must include a Job Application Cover Form, written </w:t>
            </w:r>
            <w:proofErr w:type="gramStart"/>
            <w:r w:rsidRPr="00BE31F5">
              <w:rPr>
                <w:color w:val="002060"/>
                <w:sz w:val="20"/>
                <w:szCs w:val="20"/>
              </w:rPr>
              <w:t>pitch</w:t>
            </w:r>
            <w:proofErr w:type="gramEnd"/>
            <w:r w:rsidRPr="00BE31F5">
              <w:rPr>
                <w:color w:val="002060"/>
                <w:sz w:val="20"/>
                <w:szCs w:val="20"/>
              </w:rPr>
              <w:t xml:space="preserve"> and your resume</w:t>
            </w:r>
            <w:r w:rsidR="00865B0E">
              <w:rPr>
                <w:color w:val="002060"/>
                <w:sz w:val="20"/>
                <w:szCs w:val="20"/>
              </w:rPr>
              <w:t xml:space="preserve">. </w:t>
            </w:r>
          </w:p>
          <w:p w14:paraId="19469226" w14:textId="72637D54" w:rsidR="000C2624" w:rsidRPr="00BE31F5" w:rsidRDefault="00865B0E" w:rsidP="000C2624">
            <w:pPr>
              <w:spacing w:before="120" w:after="120"/>
              <w:rPr>
                <w:color w:val="002060"/>
                <w:sz w:val="20"/>
                <w:szCs w:val="20"/>
              </w:rPr>
            </w:pPr>
            <w:r>
              <w:rPr>
                <w:color w:val="002060"/>
                <w:sz w:val="20"/>
                <w:szCs w:val="20"/>
              </w:rPr>
              <w:t>P</w:t>
            </w:r>
            <w:r w:rsidR="000C2624" w:rsidRPr="00BE31F5">
              <w:rPr>
                <w:color w:val="002060"/>
                <w:sz w:val="20"/>
                <w:szCs w:val="20"/>
              </w:rPr>
              <w:t xml:space="preserve">lease see the ‘How to Apply’ section on our </w:t>
            </w:r>
            <w:hyperlink r:id="rId13" w:history="1">
              <w:r w:rsidR="000C2624" w:rsidRPr="00BE31F5">
                <w:rPr>
                  <w:rStyle w:val="Hyperlink"/>
                  <w:sz w:val="20"/>
                  <w:szCs w:val="20"/>
                </w:rPr>
                <w:t>careers web</w:t>
              </w:r>
            </w:hyperlink>
            <w:r>
              <w:rPr>
                <w:color w:val="002060"/>
                <w:sz w:val="20"/>
                <w:szCs w:val="20"/>
              </w:rPr>
              <w:t xml:space="preserve"> p</w:t>
            </w:r>
            <w:r w:rsidR="000C2624" w:rsidRPr="00BE31F5">
              <w:rPr>
                <w:color w:val="002060"/>
                <w:sz w:val="20"/>
                <w:szCs w:val="20"/>
              </w:rPr>
              <w:t>age for the template.</w:t>
            </w:r>
          </w:p>
          <w:p w14:paraId="31610F3B" w14:textId="436189BB" w:rsidR="00426F84" w:rsidRPr="00AE4334" w:rsidRDefault="000C2624" w:rsidP="000C2624">
            <w:pPr>
              <w:spacing w:before="120" w:after="120"/>
              <w:rPr>
                <w:rFonts w:cstheme="minorHAnsi"/>
                <w:color w:val="002060"/>
                <w:sz w:val="18"/>
                <w:szCs w:val="18"/>
                <w:lang w:eastAsia="en-AU"/>
              </w:rPr>
            </w:pPr>
            <w:r w:rsidRPr="00BE31F5">
              <w:rPr>
                <w:rFonts w:cs="Arial"/>
                <w:i/>
                <w:color w:val="002060"/>
                <w:sz w:val="20"/>
                <w:szCs w:val="20"/>
              </w:rPr>
              <w:t xml:space="preserve">Please consider the </w:t>
            </w:r>
            <w:hyperlink r:id="rId14">
              <w:r w:rsidRPr="00BE31F5">
                <w:rPr>
                  <w:rStyle w:val="Hyperlink"/>
                  <w:rFonts w:cs="Arial"/>
                  <w:i/>
                  <w:iCs/>
                  <w:sz w:val="20"/>
                  <w:szCs w:val="20"/>
                </w:rPr>
                <w:t>APS Work Level Standards</w:t>
              </w:r>
            </w:hyperlink>
            <w:r w:rsidRPr="00BE31F5">
              <w:rPr>
                <w:rFonts w:cs="Arial"/>
                <w:i/>
                <w:iCs/>
                <w:sz w:val="20"/>
                <w:szCs w:val="20"/>
              </w:rPr>
              <w:t xml:space="preserve"> </w:t>
            </w:r>
            <w:r w:rsidRPr="00BE31F5">
              <w:rPr>
                <w:rFonts w:cs="Arial"/>
                <w:i/>
                <w:color w:val="002060"/>
                <w:sz w:val="20"/>
                <w:szCs w:val="20"/>
              </w:rPr>
              <w:t>when submitting your application.</w:t>
            </w:r>
          </w:p>
        </w:tc>
      </w:tr>
    </w:tbl>
    <w:p w14:paraId="477B0F21" w14:textId="25ABC467" w:rsidR="00426F84" w:rsidRPr="00AE4334" w:rsidRDefault="00426F84" w:rsidP="00426F84">
      <w:pPr>
        <w:pStyle w:val="Heading2"/>
        <w:rPr>
          <w:rFonts w:asciiTheme="minorHAnsi" w:hAnsiTheme="minorHAnsi" w:cstheme="minorHAnsi"/>
          <w:i/>
        </w:rPr>
      </w:pPr>
      <w:r w:rsidRPr="00AE4334">
        <w:rPr>
          <w:rFonts w:asciiTheme="minorHAnsi" w:hAnsiTheme="minorHAnsi" w:cstheme="minorHAnsi"/>
        </w:rPr>
        <w:t>About the Position</w:t>
      </w:r>
    </w:p>
    <w:p w14:paraId="7AC75DAC" w14:textId="3D28894E" w:rsidR="0052414A" w:rsidRDefault="0025712C" w:rsidP="00210F58">
      <w:pPr>
        <w:spacing w:after="0" w:line="240" w:lineRule="auto"/>
        <w:rPr>
          <w:rFonts w:cstheme="minorHAnsi"/>
          <w:color w:val="002060"/>
          <w:sz w:val="20"/>
          <w:szCs w:val="20"/>
        </w:rPr>
      </w:pPr>
      <w:r w:rsidRPr="005F5B20">
        <w:rPr>
          <w:rFonts w:cstheme="minorHAnsi"/>
          <w:color w:val="002060"/>
          <w:sz w:val="20"/>
          <w:szCs w:val="20"/>
        </w:rPr>
        <w:t xml:space="preserve">The </w:t>
      </w:r>
      <w:r w:rsidRPr="005F5B20">
        <w:rPr>
          <w:rFonts w:cstheme="minorHAnsi"/>
          <w:b/>
          <w:bCs/>
          <w:i/>
          <w:iCs/>
          <w:color w:val="002060"/>
          <w:sz w:val="20"/>
          <w:szCs w:val="20"/>
        </w:rPr>
        <w:t>Director</w:t>
      </w:r>
      <w:r w:rsidR="00AF41DE">
        <w:rPr>
          <w:rFonts w:cstheme="minorHAnsi"/>
          <w:b/>
          <w:bCs/>
          <w:i/>
          <w:iCs/>
          <w:color w:val="002060"/>
          <w:sz w:val="20"/>
          <w:szCs w:val="20"/>
        </w:rPr>
        <w:t>,</w:t>
      </w:r>
      <w:r w:rsidRPr="005F5B20">
        <w:rPr>
          <w:rFonts w:cstheme="minorHAnsi"/>
          <w:b/>
          <w:bCs/>
          <w:i/>
          <w:iCs/>
          <w:color w:val="002060"/>
          <w:sz w:val="20"/>
          <w:szCs w:val="20"/>
        </w:rPr>
        <w:t xml:space="preserve"> </w:t>
      </w:r>
      <w:bookmarkStart w:id="0" w:name="_Hlk112764209"/>
      <w:r w:rsidR="00AF41DE">
        <w:rPr>
          <w:rFonts w:cstheme="minorHAnsi"/>
          <w:b/>
          <w:bCs/>
          <w:i/>
          <w:iCs/>
          <w:color w:val="002060"/>
          <w:sz w:val="20"/>
          <w:szCs w:val="20"/>
        </w:rPr>
        <w:t>Data and Innovation</w:t>
      </w:r>
      <w:r w:rsidRPr="005F5B20">
        <w:rPr>
          <w:rFonts w:cstheme="minorHAnsi"/>
          <w:color w:val="002060"/>
          <w:sz w:val="20"/>
          <w:szCs w:val="20"/>
        </w:rPr>
        <w:t xml:space="preserve"> </w:t>
      </w:r>
      <w:bookmarkEnd w:id="0"/>
      <w:r w:rsidRPr="005F5B20">
        <w:rPr>
          <w:rFonts w:cstheme="minorHAnsi"/>
          <w:color w:val="002060"/>
          <w:sz w:val="20"/>
          <w:szCs w:val="20"/>
        </w:rPr>
        <w:t>role sits within the ICT Services Branch and</w:t>
      </w:r>
      <w:r w:rsidR="004C1FD8">
        <w:rPr>
          <w:rFonts w:cstheme="minorHAnsi"/>
          <w:color w:val="002060"/>
          <w:sz w:val="20"/>
          <w:szCs w:val="20"/>
        </w:rPr>
        <w:t xml:space="preserve"> will</w:t>
      </w:r>
      <w:r w:rsidRPr="005F5B20">
        <w:rPr>
          <w:rFonts w:cstheme="minorHAnsi"/>
          <w:color w:val="002060"/>
          <w:sz w:val="20"/>
          <w:szCs w:val="20"/>
        </w:rPr>
        <w:t xml:space="preserve"> lead the </w:t>
      </w:r>
      <w:r w:rsidR="00570EE6">
        <w:rPr>
          <w:rFonts w:cstheme="minorHAnsi"/>
          <w:color w:val="002060"/>
          <w:sz w:val="20"/>
          <w:szCs w:val="20"/>
        </w:rPr>
        <w:t xml:space="preserve">newly established </w:t>
      </w:r>
      <w:r w:rsidR="00D85E94">
        <w:rPr>
          <w:rFonts w:cstheme="minorHAnsi"/>
          <w:color w:val="002060"/>
          <w:sz w:val="20"/>
          <w:szCs w:val="20"/>
        </w:rPr>
        <w:t xml:space="preserve">Data and Innovation </w:t>
      </w:r>
      <w:r w:rsidR="00761203">
        <w:rPr>
          <w:rFonts w:cstheme="minorHAnsi"/>
          <w:color w:val="002060"/>
          <w:sz w:val="20"/>
          <w:szCs w:val="20"/>
        </w:rPr>
        <w:t>s</w:t>
      </w:r>
      <w:r w:rsidRPr="005F5B20">
        <w:rPr>
          <w:rFonts w:cstheme="minorHAnsi"/>
          <w:color w:val="002060"/>
          <w:sz w:val="20"/>
          <w:szCs w:val="20"/>
        </w:rPr>
        <w:t>ection</w:t>
      </w:r>
      <w:r w:rsidR="00D85E94">
        <w:rPr>
          <w:rFonts w:cstheme="minorHAnsi"/>
          <w:color w:val="002060"/>
          <w:sz w:val="20"/>
          <w:szCs w:val="20"/>
        </w:rPr>
        <w:t>,</w:t>
      </w:r>
      <w:r w:rsidRPr="005F5B20">
        <w:rPr>
          <w:rFonts w:cstheme="minorHAnsi"/>
          <w:color w:val="002060"/>
          <w:sz w:val="20"/>
          <w:szCs w:val="20"/>
        </w:rPr>
        <w:t xml:space="preserve"> </w:t>
      </w:r>
      <w:r w:rsidR="004E4230">
        <w:rPr>
          <w:rFonts w:cstheme="minorHAnsi"/>
          <w:color w:val="002060"/>
          <w:sz w:val="20"/>
          <w:szCs w:val="20"/>
        </w:rPr>
        <w:t>reporting to</w:t>
      </w:r>
      <w:r w:rsidRPr="005F5B20">
        <w:rPr>
          <w:rFonts w:cstheme="minorHAnsi"/>
          <w:color w:val="002060"/>
          <w:sz w:val="20"/>
          <w:szCs w:val="20"/>
        </w:rPr>
        <w:t xml:space="preserve"> the Chief Information Officer.</w:t>
      </w:r>
      <w:r w:rsidR="00210F58">
        <w:rPr>
          <w:rFonts w:cstheme="minorHAnsi"/>
          <w:color w:val="002060"/>
          <w:sz w:val="20"/>
          <w:szCs w:val="20"/>
        </w:rPr>
        <w:t xml:space="preserve"> The </w:t>
      </w:r>
      <w:r w:rsidR="008C2A9A">
        <w:rPr>
          <w:rFonts w:cstheme="minorHAnsi"/>
          <w:color w:val="002060"/>
          <w:sz w:val="20"/>
          <w:szCs w:val="20"/>
        </w:rPr>
        <w:t xml:space="preserve">Director, </w:t>
      </w:r>
      <w:r w:rsidR="00210F58" w:rsidRPr="0052414A">
        <w:rPr>
          <w:rFonts w:cstheme="minorHAnsi"/>
          <w:color w:val="002060"/>
          <w:sz w:val="20"/>
          <w:szCs w:val="20"/>
        </w:rPr>
        <w:t>Data and Innovation</w:t>
      </w:r>
      <w:r w:rsidR="00210F58">
        <w:rPr>
          <w:rFonts w:cstheme="minorHAnsi"/>
          <w:color w:val="002060"/>
          <w:sz w:val="20"/>
          <w:szCs w:val="20"/>
        </w:rPr>
        <w:t xml:space="preserve"> </w:t>
      </w:r>
      <w:r w:rsidR="0052414A">
        <w:rPr>
          <w:rFonts w:cstheme="minorHAnsi"/>
          <w:color w:val="002060"/>
          <w:sz w:val="20"/>
          <w:szCs w:val="20"/>
        </w:rPr>
        <w:t xml:space="preserve">will </w:t>
      </w:r>
      <w:r w:rsidR="004C1FD8">
        <w:rPr>
          <w:rFonts w:cstheme="minorHAnsi"/>
          <w:color w:val="002060"/>
          <w:sz w:val="20"/>
          <w:szCs w:val="20"/>
        </w:rPr>
        <w:t xml:space="preserve">be responsible for </w:t>
      </w:r>
      <w:r w:rsidR="009B0954">
        <w:rPr>
          <w:rFonts w:cstheme="minorHAnsi"/>
          <w:color w:val="002060"/>
          <w:sz w:val="20"/>
          <w:szCs w:val="20"/>
        </w:rPr>
        <w:t>establishing</w:t>
      </w:r>
      <w:r w:rsidR="00346A0E">
        <w:rPr>
          <w:rFonts w:cstheme="minorHAnsi"/>
          <w:color w:val="002060"/>
          <w:sz w:val="20"/>
          <w:szCs w:val="20"/>
        </w:rPr>
        <w:t xml:space="preserve"> </w:t>
      </w:r>
      <w:r w:rsidR="004C1FD8">
        <w:rPr>
          <w:rFonts w:cstheme="minorHAnsi"/>
          <w:color w:val="002060"/>
          <w:sz w:val="20"/>
          <w:szCs w:val="20"/>
        </w:rPr>
        <w:t xml:space="preserve">and </w:t>
      </w:r>
      <w:r w:rsidR="00A309FF" w:rsidRPr="005E039B">
        <w:rPr>
          <w:rFonts w:cstheme="minorHAnsi"/>
          <w:color w:val="002060"/>
          <w:sz w:val="20"/>
          <w:szCs w:val="20"/>
        </w:rPr>
        <w:t>uplift</w:t>
      </w:r>
      <w:r w:rsidR="004C1FD8">
        <w:rPr>
          <w:rFonts w:cstheme="minorHAnsi"/>
          <w:color w:val="002060"/>
          <w:sz w:val="20"/>
          <w:szCs w:val="20"/>
        </w:rPr>
        <w:t>ing</w:t>
      </w:r>
      <w:r w:rsidR="00A309FF" w:rsidRPr="005E039B">
        <w:rPr>
          <w:rFonts w:cstheme="minorHAnsi"/>
          <w:color w:val="002060"/>
          <w:sz w:val="20"/>
          <w:szCs w:val="20"/>
        </w:rPr>
        <w:t xml:space="preserve"> </w:t>
      </w:r>
      <w:r w:rsidR="00F36F91">
        <w:rPr>
          <w:rFonts w:cstheme="minorHAnsi"/>
          <w:color w:val="002060"/>
          <w:sz w:val="20"/>
          <w:szCs w:val="20"/>
        </w:rPr>
        <w:t xml:space="preserve">the ARC’s </w:t>
      </w:r>
      <w:r w:rsidR="00A309FF" w:rsidRPr="005E039B">
        <w:rPr>
          <w:rFonts w:cstheme="minorHAnsi"/>
          <w:color w:val="002060"/>
          <w:sz w:val="20"/>
          <w:szCs w:val="20"/>
        </w:rPr>
        <w:t xml:space="preserve">enterprise data capability </w:t>
      </w:r>
      <w:r w:rsidR="00A309FF">
        <w:rPr>
          <w:rFonts w:cstheme="minorHAnsi"/>
          <w:color w:val="002060"/>
          <w:sz w:val="20"/>
          <w:szCs w:val="20"/>
        </w:rPr>
        <w:t xml:space="preserve">and </w:t>
      </w:r>
      <w:r w:rsidR="00210F58" w:rsidRPr="00AF41DE">
        <w:rPr>
          <w:rFonts w:cstheme="minorHAnsi"/>
          <w:color w:val="002060"/>
          <w:sz w:val="20"/>
          <w:szCs w:val="20"/>
        </w:rPr>
        <w:t>support</w:t>
      </w:r>
      <w:r w:rsidR="00346A0E">
        <w:rPr>
          <w:rFonts w:cstheme="minorHAnsi"/>
          <w:color w:val="002060"/>
          <w:sz w:val="20"/>
          <w:szCs w:val="20"/>
        </w:rPr>
        <w:t>ing</w:t>
      </w:r>
      <w:r w:rsidR="00210F58" w:rsidRPr="00AF41DE">
        <w:rPr>
          <w:rFonts w:cstheme="minorHAnsi"/>
          <w:color w:val="002060"/>
          <w:sz w:val="20"/>
          <w:szCs w:val="20"/>
        </w:rPr>
        <w:t xml:space="preserve"> the </w:t>
      </w:r>
      <w:r w:rsidR="0052414A">
        <w:rPr>
          <w:rFonts w:cstheme="minorHAnsi"/>
          <w:color w:val="002060"/>
          <w:sz w:val="20"/>
          <w:szCs w:val="20"/>
        </w:rPr>
        <w:t xml:space="preserve">ARC </w:t>
      </w:r>
      <w:r w:rsidR="00210F58" w:rsidRPr="00AF41DE">
        <w:rPr>
          <w:rFonts w:cstheme="minorHAnsi"/>
          <w:color w:val="002060"/>
          <w:sz w:val="20"/>
          <w:szCs w:val="20"/>
        </w:rPr>
        <w:t xml:space="preserve">to unlock the potential of </w:t>
      </w:r>
      <w:r w:rsidR="005E60FA">
        <w:rPr>
          <w:rFonts w:cstheme="minorHAnsi"/>
          <w:color w:val="002060"/>
          <w:sz w:val="20"/>
          <w:szCs w:val="20"/>
        </w:rPr>
        <w:t xml:space="preserve">its </w:t>
      </w:r>
      <w:r w:rsidR="00210F58" w:rsidRPr="00AF41DE">
        <w:rPr>
          <w:rFonts w:cstheme="minorHAnsi"/>
          <w:color w:val="002060"/>
          <w:sz w:val="20"/>
          <w:szCs w:val="20"/>
        </w:rPr>
        <w:t>data</w:t>
      </w:r>
      <w:r w:rsidR="00372498">
        <w:rPr>
          <w:rFonts w:cstheme="minorHAnsi"/>
          <w:color w:val="002060"/>
          <w:sz w:val="20"/>
          <w:szCs w:val="20"/>
        </w:rPr>
        <w:t xml:space="preserve"> </w:t>
      </w:r>
      <w:r w:rsidR="00F36F91">
        <w:rPr>
          <w:rFonts w:cstheme="minorHAnsi"/>
          <w:color w:val="002060"/>
          <w:sz w:val="20"/>
          <w:szCs w:val="20"/>
        </w:rPr>
        <w:t xml:space="preserve">and </w:t>
      </w:r>
      <w:r w:rsidR="00210F58" w:rsidRPr="00AF41DE">
        <w:rPr>
          <w:rFonts w:cstheme="minorHAnsi"/>
          <w:color w:val="002060"/>
          <w:sz w:val="20"/>
          <w:szCs w:val="20"/>
        </w:rPr>
        <w:t>driv</w:t>
      </w:r>
      <w:r w:rsidR="00F36F91">
        <w:rPr>
          <w:rFonts w:cstheme="minorHAnsi"/>
          <w:color w:val="002060"/>
          <w:sz w:val="20"/>
          <w:szCs w:val="20"/>
        </w:rPr>
        <w:t>e</w:t>
      </w:r>
      <w:r w:rsidR="00210F58" w:rsidRPr="00AF41DE">
        <w:rPr>
          <w:rFonts w:cstheme="minorHAnsi"/>
          <w:color w:val="002060"/>
          <w:sz w:val="20"/>
          <w:szCs w:val="20"/>
        </w:rPr>
        <w:t xml:space="preserve"> </w:t>
      </w:r>
      <w:r w:rsidR="00CA5AC3">
        <w:rPr>
          <w:rFonts w:cstheme="minorHAnsi"/>
          <w:color w:val="002060"/>
          <w:sz w:val="20"/>
          <w:szCs w:val="20"/>
        </w:rPr>
        <w:t xml:space="preserve">an </w:t>
      </w:r>
      <w:r w:rsidR="00210F58" w:rsidRPr="00AF41DE">
        <w:rPr>
          <w:rFonts w:cstheme="minorHAnsi"/>
          <w:color w:val="002060"/>
          <w:sz w:val="20"/>
          <w:szCs w:val="20"/>
        </w:rPr>
        <w:t>innovati</w:t>
      </w:r>
      <w:r w:rsidR="00CA5AC3">
        <w:rPr>
          <w:rFonts w:cstheme="minorHAnsi"/>
          <w:color w:val="002060"/>
          <w:sz w:val="20"/>
          <w:szCs w:val="20"/>
        </w:rPr>
        <w:t>ve and data-led culture</w:t>
      </w:r>
      <w:r w:rsidR="00210F58" w:rsidRPr="00AF41DE">
        <w:rPr>
          <w:rFonts w:cstheme="minorHAnsi"/>
          <w:color w:val="002060"/>
          <w:sz w:val="20"/>
          <w:szCs w:val="20"/>
        </w:rPr>
        <w:t>.</w:t>
      </w:r>
    </w:p>
    <w:p w14:paraId="31063961" w14:textId="77777777" w:rsidR="0052414A" w:rsidRDefault="0052414A" w:rsidP="00210F58">
      <w:pPr>
        <w:spacing w:after="0" w:line="240" w:lineRule="auto"/>
        <w:rPr>
          <w:rFonts w:cstheme="minorHAnsi"/>
          <w:color w:val="002060"/>
          <w:sz w:val="20"/>
          <w:szCs w:val="20"/>
        </w:rPr>
      </w:pPr>
    </w:p>
    <w:p w14:paraId="22AF82BE" w14:textId="10AA52A3" w:rsidR="00277C0D" w:rsidRPr="00277C0D" w:rsidRDefault="0052414A" w:rsidP="00781304">
      <w:pPr>
        <w:tabs>
          <w:tab w:val="left" w:pos="0"/>
        </w:tabs>
        <w:spacing w:after="0" w:line="240" w:lineRule="auto"/>
        <w:rPr>
          <w:rFonts w:cstheme="minorHAnsi"/>
          <w:color w:val="002060"/>
          <w:sz w:val="20"/>
          <w:szCs w:val="20"/>
        </w:rPr>
      </w:pPr>
      <w:r w:rsidRPr="005F5B20">
        <w:rPr>
          <w:rFonts w:cstheme="minorHAnsi"/>
          <w:color w:val="002060"/>
          <w:sz w:val="20"/>
          <w:szCs w:val="20"/>
        </w:rPr>
        <w:t>The Director</w:t>
      </w:r>
      <w:r w:rsidRPr="00FA34A8">
        <w:rPr>
          <w:rFonts w:cstheme="minorHAnsi"/>
          <w:color w:val="002060"/>
          <w:sz w:val="20"/>
          <w:szCs w:val="20"/>
        </w:rPr>
        <w:t xml:space="preserve"> </w:t>
      </w:r>
      <w:r w:rsidR="004A182E" w:rsidRPr="00FA34A8">
        <w:rPr>
          <w:rFonts w:cstheme="minorHAnsi"/>
          <w:color w:val="002060"/>
          <w:sz w:val="20"/>
          <w:szCs w:val="20"/>
        </w:rPr>
        <w:t xml:space="preserve">will </w:t>
      </w:r>
      <w:r w:rsidRPr="004770BC">
        <w:rPr>
          <w:rFonts w:cstheme="minorHAnsi"/>
          <w:color w:val="002060"/>
          <w:sz w:val="20"/>
          <w:szCs w:val="20"/>
        </w:rPr>
        <w:t xml:space="preserve">provide leadership and technical expertise </w:t>
      </w:r>
      <w:r>
        <w:rPr>
          <w:rFonts w:cstheme="minorHAnsi"/>
          <w:color w:val="002060"/>
          <w:sz w:val="20"/>
          <w:szCs w:val="20"/>
        </w:rPr>
        <w:t xml:space="preserve">to </w:t>
      </w:r>
      <w:r w:rsidRPr="005F5B20">
        <w:rPr>
          <w:rFonts w:cstheme="minorHAnsi"/>
          <w:color w:val="002060"/>
          <w:sz w:val="20"/>
          <w:szCs w:val="20"/>
        </w:rPr>
        <w:t xml:space="preserve">the </w:t>
      </w:r>
      <w:r>
        <w:rPr>
          <w:rFonts w:cstheme="minorHAnsi"/>
          <w:color w:val="002060"/>
          <w:sz w:val="20"/>
          <w:szCs w:val="20"/>
        </w:rPr>
        <w:t>Data and Innovation section</w:t>
      </w:r>
      <w:r w:rsidR="004A182E">
        <w:rPr>
          <w:rFonts w:cstheme="minorHAnsi"/>
          <w:color w:val="002060"/>
          <w:sz w:val="20"/>
          <w:szCs w:val="20"/>
        </w:rPr>
        <w:t xml:space="preserve"> and be responsible for establishing the section</w:t>
      </w:r>
      <w:r w:rsidR="00413ED2">
        <w:rPr>
          <w:rFonts w:cstheme="minorHAnsi"/>
          <w:color w:val="002060"/>
          <w:sz w:val="20"/>
          <w:szCs w:val="20"/>
        </w:rPr>
        <w:t xml:space="preserve">’s </w:t>
      </w:r>
      <w:r w:rsidR="00413ED2" w:rsidRPr="00BD1DA0">
        <w:rPr>
          <w:rFonts w:cstheme="minorHAnsi"/>
          <w:color w:val="002060"/>
          <w:sz w:val="20"/>
          <w:szCs w:val="20"/>
        </w:rPr>
        <w:t xml:space="preserve">structure </w:t>
      </w:r>
      <w:r w:rsidR="00413ED2">
        <w:rPr>
          <w:rFonts w:cstheme="minorHAnsi"/>
          <w:color w:val="002060"/>
          <w:sz w:val="20"/>
          <w:szCs w:val="20"/>
        </w:rPr>
        <w:t>and processes</w:t>
      </w:r>
      <w:r w:rsidR="001D5317">
        <w:rPr>
          <w:rFonts w:cstheme="minorHAnsi"/>
          <w:color w:val="002060"/>
          <w:sz w:val="20"/>
          <w:szCs w:val="20"/>
        </w:rPr>
        <w:t xml:space="preserve"> </w:t>
      </w:r>
      <w:r w:rsidR="00132A7A">
        <w:rPr>
          <w:rFonts w:cstheme="minorHAnsi"/>
          <w:color w:val="002060"/>
          <w:sz w:val="20"/>
          <w:szCs w:val="20"/>
        </w:rPr>
        <w:t xml:space="preserve">to deliver the </w:t>
      </w:r>
      <w:r w:rsidR="001D5317">
        <w:rPr>
          <w:rFonts w:cstheme="minorHAnsi"/>
          <w:color w:val="002060"/>
          <w:sz w:val="20"/>
          <w:szCs w:val="20"/>
        </w:rPr>
        <w:t>enterprise reporting, data governance</w:t>
      </w:r>
      <w:r w:rsidR="008F2A20">
        <w:rPr>
          <w:rFonts w:cstheme="minorHAnsi"/>
          <w:color w:val="002060"/>
          <w:sz w:val="20"/>
          <w:szCs w:val="20"/>
        </w:rPr>
        <w:t xml:space="preserve"> and </w:t>
      </w:r>
      <w:r w:rsidR="00976420">
        <w:rPr>
          <w:rFonts w:cstheme="minorHAnsi"/>
          <w:color w:val="002060"/>
          <w:sz w:val="20"/>
          <w:szCs w:val="20"/>
        </w:rPr>
        <w:t xml:space="preserve">data capability </w:t>
      </w:r>
      <w:r w:rsidR="008F2A20">
        <w:rPr>
          <w:rFonts w:cstheme="minorHAnsi"/>
          <w:color w:val="002060"/>
          <w:sz w:val="20"/>
          <w:szCs w:val="20"/>
        </w:rPr>
        <w:t xml:space="preserve">functions </w:t>
      </w:r>
      <w:r w:rsidR="00976420">
        <w:rPr>
          <w:rFonts w:cstheme="minorHAnsi"/>
          <w:color w:val="002060"/>
          <w:sz w:val="20"/>
          <w:szCs w:val="20"/>
        </w:rPr>
        <w:t>and promot</w:t>
      </w:r>
      <w:r w:rsidR="00A56D8D">
        <w:rPr>
          <w:rFonts w:cstheme="minorHAnsi"/>
          <w:color w:val="002060"/>
          <w:sz w:val="20"/>
          <w:szCs w:val="20"/>
        </w:rPr>
        <w:t xml:space="preserve">e </w:t>
      </w:r>
      <w:r w:rsidR="00976420">
        <w:rPr>
          <w:rFonts w:cstheme="minorHAnsi"/>
          <w:color w:val="002060"/>
          <w:sz w:val="20"/>
          <w:szCs w:val="20"/>
        </w:rPr>
        <w:t>a data-driven culture</w:t>
      </w:r>
      <w:r w:rsidRPr="005F5B20">
        <w:rPr>
          <w:rFonts w:cstheme="minorHAnsi"/>
          <w:color w:val="002060"/>
          <w:sz w:val="20"/>
          <w:szCs w:val="20"/>
        </w:rPr>
        <w:t>.</w:t>
      </w:r>
      <w:r w:rsidR="00781304">
        <w:rPr>
          <w:rFonts w:cstheme="minorHAnsi"/>
          <w:color w:val="002060"/>
          <w:sz w:val="20"/>
          <w:szCs w:val="20"/>
        </w:rPr>
        <w:t xml:space="preserve"> </w:t>
      </w:r>
      <w:r w:rsidR="00277C0D">
        <w:rPr>
          <w:rFonts w:cstheme="minorHAnsi"/>
          <w:color w:val="002060"/>
          <w:sz w:val="20"/>
          <w:szCs w:val="20"/>
        </w:rPr>
        <w:t xml:space="preserve">This role </w:t>
      </w:r>
      <w:r w:rsidR="00C537A1">
        <w:rPr>
          <w:rFonts w:cstheme="minorHAnsi"/>
          <w:color w:val="002060"/>
          <w:sz w:val="20"/>
          <w:szCs w:val="20"/>
        </w:rPr>
        <w:t xml:space="preserve">is a unique </w:t>
      </w:r>
      <w:r w:rsidR="00277C0D" w:rsidRPr="00277C0D">
        <w:rPr>
          <w:rFonts w:cstheme="minorHAnsi"/>
          <w:color w:val="002060"/>
          <w:sz w:val="20"/>
          <w:szCs w:val="20"/>
        </w:rPr>
        <w:t>opportunit</w:t>
      </w:r>
      <w:r w:rsidR="00C537A1">
        <w:rPr>
          <w:rFonts w:cstheme="minorHAnsi"/>
          <w:color w:val="002060"/>
          <w:sz w:val="20"/>
          <w:szCs w:val="20"/>
        </w:rPr>
        <w:t>y</w:t>
      </w:r>
      <w:r w:rsidR="00277C0D" w:rsidRPr="00277C0D">
        <w:rPr>
          <w:rFonts w:cstheme="minorHAnsi"/>
          <w:color w:val="002060"/>
          <w:sz w:val="20"/>
          <w:szCs w:val="20"/>
        </w:rPr>
        <w:t xml:space="preserve"> </w:t>
      </w:r>
      <w:r w:rsidR="00C537A1">
        <w:rPr>
          <w:rFonts w:cstheme="minorHAnsi"/>
          <w:color w:val="002060"/>
          <w:sz w:val="20"/>
          <w:szCs w:val="20"/>
        </w:rPr>
        <w:t xml:space="preserve">to </w:t>
      </w:r>
      <w:r w:rsidR="00277C0D" w:rsidRPr="00277C0D">
        <w:rPr>
          <w:rFonts w:cstheme="minorHAnsi"/>
          <w:color w:val="002060"/>
          <w:sz w:val="20"/>
          <w:szCs w:val="20"/>
        </w:rPr>
        <w:t xml:space="preserve">drive, design and deliver policies, </w:t>
      </w:r>
      <w:proofErr w:type="gramStart"/>
      <w:r w:rsidR="00277C0D" w:rsidRPr="00277C0D">
        <w:rPr>
          <w:rFonts w:cstheme="minorHAnsi"/>
          <w:color w:val="002060"/>
          <w:sz w:val="20"/>
          <w:szCs w:val="20"/>
        </w:rPr>
        <w:t>frameworks</w:t>
      </w:r>
      <w:proofErr w:type="gramEnd"/>
      <w:r w:rsidR="00277C0D" w:rsidRPr="00277C0D">
        <w:rPr>
          <w:rFonts w:cstheme="minorHAnsi"/>
          <w:color w:val="002060"/>
          <w:sz w:val="20"/>
          <w:szCs w:val="20"/>
        </w:rPr>
        <w:t xml:space="preserve"> and infrastructure to </w:t>
      </w:r>
      <w:r w:rsidR="001C058A">
        <w:rPr>
          <w:rFonts w:cstheme="minorHAnsi"/>
          <w:color w:val="002060"/>
          <w:sz w:val="20"/>
          <w:szCs w:val="20"/>
        </w:rPr>
        <w:t>uplift</w:t>
      </w:r>
      <w:r w:rsidR="00F225A1">
        <w:rPr>
          <w:rFonts w:cstheme="minorHAnsi"/>
          <w:color w:val="002060"/>
          <w:sz w:val="20"/>
          <w:szCs w:val="20"/>
        </w:rPr>
        <w:t xml:space="preserve"> </w:t>
      </w:r>
      <w:r w:rsidR="00277C0D" w:rsidRPr="00277C0D">
        <w:rPr>
          <w:rFonts w:cstheme="minorHAnsi"/>
          <w:color w:val="002060"/>
          <w:sz w:val="20"/>
          <w:szCs w:val="20"/>
        </w:rPr>
        <w:t xml:space="preserve">the </w:t>
      </w:r>
      <w:r w:rsidR="00D95B0D">
        <w:rPr>
          <w:rFonts w:cstheme="minorHAnsi"/>
          <w:color w:val="002060"/>
          <w:sz w:val="20"/>
          <w:szCs w:val="20"/>
        </w:rPr>
        <w:t>ARC</w:t>
      </w:r>
      <w:r w:rsidR="00277C0D" w:rsidRPr="00277C0D">
        <w:rPr>
          <w:rFonts w:cstheme="minorHAnsi"/>
          <w:color w:val="002060"/>
          <w:sz w:val="20"/>
          <w:szCs w:val="20"/>
        </w:rPr>
        <w:t xml:space="preserve">’s data </w:t>
      </w:r>
      <w:r w:rsidR="00CF6D91">
        <w:rPr>
          <w:rFonts w:cstheme="minorHAnsi"/>
          <w:color w:val="002060"/>
          <w:sz w:val="20"/>
          <w:szCs w:val="20"/>
        </w:rPr>
        <w:t>capability</w:t>
      </w:r>
      <w:r w:rsidR="00277C0D" w:rsidRPr="00277C0D">
        <w:rPr>
          <w:rFonts w:cstheme="minorHAnsi"/>
          <w:color w:val="002060"/>
          <w:sz w:val="20"/>
          <w:szCs w:val="20"/>
        </w:rPr>
        <w:t xml:space="preserve">. </w:t>
      </w:r>
    </w:p>
    <w:p w14:paraId="08D4426D" w14:textId="77777777" w:rsidR="00426F84" w:rsidRPr="00AE4334" w:rsidRDefault="00426F84" w:rsidP="00426F84">
      <w:pPr>
        <w:pStyle w:val="Heading2"/>
        <w:rPr>
          <w:rFonts w:asciiTheme="minorHAnsi" w:hAnsiTheme="minorHAnsi" w:cstheme="minorHAnsi"/>
        </w:rPr>
      </w:pPr>
      <w:r w:rsidRPr="00AE4334">
        <w:rPr>
          <w:rFonts w:asciiTheme="minorHAnsi" w:hAnsiTheme="minorHAnsi" w:cstheme="minorHAnsi"/>
        </w:rPr>
        <w:t>Duties and Tasks</w:t>
      </w:r>
    </w:p>
    <w:p w14:paraId="4FC5A192" w14:textId="21B37BBC" w:rsidR="00235A44" w:rsidRDefault="00235A44" w:rsidP="00235A44">
      <w:pPr>
        <w:rPr>
          <w:rFonts w:cstheme="minorHAnsi"/>
          <w:color w:val="002060"/>
          <w:sz w:val="20"/>
          <w:szCs w:val="20"/>
        </w:rPr>
      </w:pPr>
      <w:r w:rsidRPr="00E23629">
        <w:rPr>
          <w:rFonts w:cstheme="minorHAnsi"/>
          <w:color w:val="002060"/>
          <w:sz w:val="20"/>
          <w:szCs w:val="20"/>
        </w:rPr>
        <w:t>The Director</w:t>
      </w:r>
      <w:r w:rsidR="00781304">
        <w:rPr>
          <w:rFonts w:cstheme="minorHAnsi"/>
          <w:color w:val="002060"/>
          <w:sz w:val="20"/>
          <w:szCs w:val="20"/>
        </w:rPr>
        <w:t xml:space="preserve">, </w:t>
      </w:r>
      <w:r w:rsidR="00781304" w:rsidRPr="00781304">
        <w:rPr>
          <w:rFonts w:cstheme="minorHAnsi"/>
          <w:color w:val="002060"/>
          <w:sz w:val="20"/>
          <w:szCs w:val="20"/>
        </w:rPr>
        <w:t xml:space="preserve">Data and Innovation </w:t>
      </w:r>
      <w:r w:rsidRPr="00E23629">
        <w:rPr>
          <w:rFonts w:cstheme="minorHAnsi"/>
          <w:color w:val="002060"/>
          <w:sz w:val="20"/>
          <w:szCs w:val="20"/>
        </w:rPr>
        <w:t xml:space="preserve">is </w:t>
      </w:r>
      <w:r w:rsidR="005E039B">
        <w:rPr>
          <w:rFonts w:cstheme="minorHAnsi"/>
          <w:color w:val="002060"/>
          <w:sz w:val="20"/>
          <w:szCs w:val="20"/>
        </w:rPr>
        <w:t>responsible for</w:t>
      </w:r>
      <w:r w:rsidRPr="00E23629">
        <w:rPr>
          <w:rFonts w:cstheme="minorHAnsi"/>
          <w:color w:val="002060"/>
          <w:sz w:val="20"/>
          <w:szCs w:val="20"/>
        </w:rPr>
        <w:t>:</w:t>
      </w:r>
    </w:p>
    <w:p w14:paraId="3CDC9C97" w14:textId="3F09928E" w:rsidR="00E5587B" w:rsidRDefault="00121B26">
      <w:pPr>
        <w:pStyle w:val="ListParagraph"/>
        <w:numPr>
          <w:ilvl w:val="0"/>
          <w:numId w:val="2"/>
        </w:numPr>
        <w:rPr>
          <w:rFonts w:asciiTheme="minorHAnsi" w:hAnsiTheme="minorHAnsi" w:cstheme="minorHAnsi"/>
          <w:color w:val="002060"/>
          <w:sz w:val="20"/>
          <w:szCs w:val="20"/>
        </w:rPr>
      </w:pPr>
      <w:r>
        <w:rPr>
          <w:rFonts w:asciiTheme="minorHAnsi" w:hAnsiTheme="minorHAnsi" w:cstheme="minorHAnsi"/>
          <w:color w:val="002060"/>
          <w:sz w:val="20"/>
          <w:szCs w:val="20"/>
        </w:rPr>
        <w:t>Establishing and l</w:t>
      </w:r>
      <w:r w:rsidR="006C5DB6">
        <w:rPr>
          <w:rFonts w:asciiTheme="minorHAnsi" w:hAnsiTheme="minorHAnsi" w:cstheme="minorHAnsi"/>
          <w:color w:val="002060"/>
          <w:sz w:val="20"/>
          <w:szCs w:val="20"/>
        </w:rPr>
        <w:t>eading</w:t>
      </w:r>
      <w:r w:rsidR="005E039B" w:rsidRPr="005E039B">
        <w:rPr>
          <w:rFonts w:asciiTheme="minorHAnsi" w:hAnsiTheme="minorHAnsi" w:cstheme="minorHAnsi"/>
          <w:color w:val="002060"/>
          <w:sz w:val="20"/>
          <w:szCs w:val="20"/>
        </w:rPr>
        <w:t xml:space="preserve"> a </w:t>
      </w:r>
      <w:r w:rsidR="006C5DB6">
        <w:rPr>
          <w:rFonts w:asciiTheme="minorHAnsi" w:hAnsiTheme="minorHAnsi" w:cstheme="minorHAnsi"/>
          <w:color w:val="002060"/>
          <w:sz w:val="20"/>
          <w:szCs w:val="20"/>
        </w:rPr>
        <w:t xml:space="preserve">section </w:t>
      </w:r>
      <w:r w:rsidR="005E039B" w:rsidRPr="005E039B">
        <w:rPr>
          <w:rFonts w:asciiTheme="minorHAnsi" w:hAnsiTheme="minorHAnsi" w:cstheme="minorHAnsi"/>
          <w:color w:val="002060"/>
          <w:sz w:val="20"/>
          <w:szCs w:val="20"/>
        </w:rPr>
        <w:t xml:space="preserve">to </w:t>
      </w:r>
      <w:r w:rsidR="00E5587B" w:rsidRPr="00277C0D">
        <w:rPr>
          <w:rFonts w:asciiTheme="minorHAnsi" w:hAnsiTheme="minorHAnsi" w:cstheme="minorHAnsi"/>
          <w:color w:val="002060"/>
          <w:sz w:val="20"/>
          <w:szCs w:val="20"/>
        </w:rPr>
        <w:t xml:space="preserve">design and deliver policies, </w:t>
      </w:r>
      <w:proofErr w:type="gramStart"/>
      <w:r w:rsidR="00E5587B" w:rsidRPr="00277C0D">
        <w:rPr>
          <w:rFonts w:asciiTheme="minorHAnsi" w:hAnsiTheme="minorHAnsi" w:cstheme="minorHAnsi"/>
          <w:color w:val="002060"/>
          <w:sz w:val="20"/>
          <w:szCs w:val="20"/>
        </w:rPr>
        <w:t>frameworks</w:t>
      </w:r>
      <w:proofErr w:type="gramEnd"/>
      <w:r w:rsidR="00E5587B" w:rsidRPr="00277C0D">
        <w:rPr>
          <w:rFonts w:asciiTheme="minorHAnsi" w:hAnsiTheme="minorHAnsi" w:cstheme="minorHAnsi"/>
          <w:color w:val="002060"/>
          <w:sz w:val="20"/>
          <w:szCs w:val="20"/>
        </w:rPr>
        <w:t xml:space="preserve"> and infrastructure to </w:t>
      </w:r>
      <w:r w:rsidR="001C058A">
        <w:rPr>
          <w:rFonts w:asciiTheme="minorHAnsi" w:hAnsiTheme="minorHAnsi" w:cstheme="minorHAnsi"/>
          <w:color w:val="002060"/>
          <w:sz w:val="20"/>
          <w:szCs w:val="20"/>
        </w:rPr>
        <w:t>uplift</w:t>
      </w:r>
      <w:r w:rsidR="00E5587B" w:rsidRPr="00E5587B">
        <w:rPr>
          <w:rFonts w:asciiTheme="minorHAnsi" w:hAnsiTheme="minorHAnsi" w:cstheme="minorHAnsi"/>
          <w:color w:val="002060"/>
          <w:sz w:val="20"/>
          <w:szCs w:val="20"/>
        </w:rPr>
        <w:t xml:space="preserve"> </w:t>
      </w:r>
      <w:r w:rsidR="00E5587B" w:rsidRPr="00277C0D">
        <w:rPr>
          <w:rFonts w:asciiTheme="minorHAnsi" w:hAnsiTheme="minorHAnsi" w:cstheme="minorHAnsi"/>
          <w:color w:val="002060"/>
          <w:sz w:val="20"/>
          <w:szCs w:val="20"/>
        </w:rPr>
        <w:t xml:space="preserve">the </w:t>
      </w:r>
      <w:r w:rsidR="006F2477">
        <w:rPr>
          <w:rFonts w:asciiTheme="minorHAnsi" w:hAnsiTheme="minorHAnsi" w:cstheme="minorHAnsi"/>
          <w:color w:val="002060"/>
          <w:sz w:val="20"/>
          <w:szCs w:val="20"/>
        </w:rPr>
        <w:t>ARC’s</w:t>
      </w:r>
      <w:r w:rsidR="00E5587B" w:rsidRPr="00277C0D">
        <w:rPr>
          <w:rFonts w:asciiTheme="minorHAnsi" w:hAnsiTheme="minorHAnsi" w:cstheme="minorHAnsi"/>
          <w:color w:val="002060"/>
          <w:sz w:val="20"/>
          <w:szCs w:val="20"/>
        </w:rPr>
        <w:t xml:space="preserve"> data </w:t>
      </w:r>
      <w:r w:rsidR="00E5587B" w:rsidRPr="00E5587B">
        <w:rPr>
          <w:rFonts w:asciiTheme="minorHAnsi" w:hAnsiTheme="minorHAnsi" w:cstheme="minorHAnsi"/>
          <w:color w:val="002060"/>
          <w:sz w:val="20"/>
          <w:szCs w:val="20"/>
        </w:rPr>
        <w:t xml:space="preserve">analytics </w:t>
      </w:r>
      <w:r w:rsidR="00E5587B" w:rsidRPr="00836CC5">
        <w:rPr>
          <w:rFonts w:asciiTheme="minorHAnsi" w:hAnsiTheme="minorHAnsi" w:cstheme="minorHAnsi"/>
          <w:color w:val="002060"/>
          <w:sz w:val="20"/>
          <w:szCs w:val="20"/>
        </w:rPr>
        <w:t>capability</w:t>
      </w:r>
    </w:p>
    <w:p w14:paraId="74F5751C" w14:textId="572B83DD" w:rsidR="00836CC5" w:rsidRPr="005E039B" w:rsidRDefault="00836CC5" w:rsidP="00836CC5">
      <w:pPr>
        <w:pStyle w:val="ListParagraph"/>
        <w:numPr>
          <w:ilvl w:val="0"/>
          <w:numId w:val="2"/>
        </w:numPr>
        <w:rPr>
          <w:rFonts w:asciiTheme="minorHAnsi" w:hAnsiTheme="minorHAnsi" w:cstheme="minorHAnsi"/>
          <w:color w:val="002060"/>
          <w:sz w:val="20"/>
          <w:szCs w:val="20"/>
        </w:rPr>
      </w:pPr>
      <w:r>
        <w:rPr>
          <w:rFonts w:asciiTheme="minorHAnsi" w:hAnsiTheme="minorHAnsi" w:cstheme="minorHAnsi"/>
          <w:color w:val="002060"/>
          <w:sz w:val="20"/>
          <w:szCs w:val="20"/>
        </w:rPr>
        <w:t>Lead</w:t>
      </w:r>
      <w:r w:rsidR="005D2B99">
        <w:rPr>
          <w:rFonts w:asciiTheme="minorHAnsi" w:hAnsiTheme="minorHAnsi" w:cstheme="minorHAnsi"/>
          <w:color w:val="002060"/>
          <w:sz w:val="20"/>
          <w:szCs w:val="20"/>
        </w:rPr>
        <w:t>ing</w:t>
      </w:r>
      <w:r>
        <w:rPr>
          <w:rFonts w:asciiTheme="minorHAnsi" w:hAnsiTheme="minorHAnsi" w:cstheme="minorHAnsi"/>
          <w:color w:val="002060"/>
          <w:sz w:val="20"/>
          <w:szCs w:val="20"/>
        </w:rPr>
        <w:t xml:space="preserve"> the d</w:t>
      </w:r>
      <w:r w:rsidRPr="005E039B">
        <w:rPr>
          <w:rFonts w:asciiTheme="minorHAnsi" w:hAnsiTheme="minorHAnsi" w:cstheme="minorHAnsi"/>
          <w:color w:val="002060"/>
          <w:sz w:val="20"/>
          <w:szCs w:val="20"/>
        </w:rPr>
        <w:t xml:space="preserve">esign </w:t>
      </w:r>
      <w:r>
        <w:rPr>
          <w:rFonts w:asciiTheme="minorHAnsi" w:hAnsiTheme="minorHAnsi" w:cstheme="minorHAnsi"/>
          <w:color w:val="002060"/>
          <w:sz w:val="20"/>
          <w:szCs w:val="20"/>
        </w:rPr>
        <w:t xml:space="preserve">of </w:t>
      </w:r>
      <w:r w:rsidRPr="005E039B">
        <w:rPr>
          <w:rFonts w:asciiTheme="minorHAnsi" w:hAnsiTheme="minorHAnsi" w:cstheme="minorHAnsi"/>
          <w:color w:val="002060"/>
          <w:sz w:val="20"/>
          <w:szCs w:val="20"/>
        </w:rPr>
        <w:t>principles and techniques for collecting, organising</w:t>
      </w:r>
      <w:r>
        <w:rPr>
          <w:rFonts w:asciiTheme="minorHAnsi" w:hAnsiTheme="minorHAnsi" w:cstheme="minorHAnsi"/>
          <w:color w:val="002060"/>
          <w:sz w:val="20"/>
          <w:szCs w:val="20"/>
        </w:rPr>
        <w:t>,</w:t>
      </w:r>
      <w:r w:rsidRPr="005E039B">
        <w:rPr>
          <w:rFonts w:asciiTheme="minorHAnsi" w:hAnsiTheme="minorHAnsi" w:cstheme="minorHAnsi"/>
          <w:color w:val="002060"/>
          <w:sz w:val="20"/>
          <w:szCs w:val="20"/>
        </w:rPr>
        <w:t xml:space="preserve"> </w:t>
      </w:r>
      <w:proofErr w:type="gramStart"/>
      <w:r w:rsidRPr="005E039B">
        <w:rPr>
          <w:rFonts w:asciiTheme="minorHAnsi" w:hAnsiTheme="minorHAnsi" w:cstheme="minorHAnsi"/>
          <w:color w:val="002060"/>
          <w:sz w:val="20"/>
          <w:szCs w:val="20"/>
        </w:rPr>
        <w:t>interpreting</w:t>
      </w:r>
      <w:proofErr w:type="gramEnd"/>
      <w:r w:rsidRPr="005E039B">
        <w:rPr>
          <w:rFonts w:asciiTheme="minorHAnsi" w:hAnsiTheme="minorHAnsi" w:cstheme="minorHAnsi"/>
          <w:color w:val="002060"/>
          <w:sz w:val="20"/>
          <w:szCs w:val="20"/>
        </w:rPr>
        <w:t xml:space="preserve"> </w:t>
      </w:r>
      <w:r>
        <w:rPr>
          <w:rFonts w:asciiTheme="minorHAnsi" w:hAnsiTheme="minorHAnsi" w:cstheme="minorHAnsi"/>
          <w:color w:val="002060"/>
          <w:sz w:val="20"/>
          <w:szCs w:val="20"/>
        </w:rPr>
        <w:t xml:space="preserve">and presenting </w:t>
      </w:r>
      <w:r w:rsidRPr="005E039B">
        <w:rPr>
          <w:rFonts w:asciiTheme="minorHAnsi" w:hAnsiTheme="minorHAnsi" w:cstheme="minorHAnsi"/>
          <w:color w:val="002060"/>
          <w:sz w:val="20"/>
          <w:szCs w:val="20"/>
        </w:rPr>
        <w:t xml:space="preserve">quantifiable data, </w:t>
      </w:r>
      <w:r>
        <w:rPr>
          <w:rFonts w:asciiTheme="minorHAnsi" w:hAnsiTheme="minorHAnsi" w:cstheme="minorHAnsi"/>
          <w:color w:val="002060"/>
          <w:sz w:val="20"/>
          <w:szCs w:val="20"/>
        </w:rPr>
        <w:t xml:space="preserve">and the </w:t>
      </w:r>
      <w:r w:rsidRPr="005E039B">
        <w:rPr>
          <w:rFonts w:asciiTheme="minorHAnsi" w:hAnsiTheme="minorHAnsi" w:cstheme="minorHAnsi"/>
          <w:color w:val="002060"/>
          <w:sz w:val="20"/>
          <w:szCs w:val="20"/>
        </w:rPr>
        <w:t>produc</w:t>
      </w:r>
      <w:r>
        <w:rPr>
          <w:rFonts w:asciiTheme="minorHAnsi" w:hAnsiTheme="minorHAnsi" w:cstheme="minorHAnsi"/>
          <w:color w:val="002060"/>
          <w:sz w:val="20"/>
          <w:szCs w:val="20"/>
        </w:rPr>
        <w:t>tion of</w:t>
      </w:r>
      <w:r w:rsidRPr="005E039B">
        <w:rPr>
          <w:rFonts w:asciiTheme="minorHAnsi" w:hAnsiTheme="minorHAnsi" w:cstheme="minorHAnsi"/>
          <w:color w:val="002060"/>
          <w:sz w:val="20"/>
          <w:szCs w:val="20"/>
        </w:rPr>
        <w:t xml:space="preserve"> statistical reports and analyses</w:t>
      </w:r>
    </w:p>
    <w:p w14:paraId="7ED6379A" w14:textId="31AD9CE1" w:rsidR="005E039B" w:rsidRPr="005E039B" w:rsidRDefault="003421EE">
      <w:pPr>
        <w:pStyle w:val="ListParagraph"/>
        <w:numPr>
          <w:ilvl w:val="0"/>
          <w:numId w:val="2"/>
        </w:numPr>
        <w:rPr>
          <w:rFonts w:asciiTheme="minorHAnsi" w:hAnsiTheme="minorHAnsi" w:cstheme="minorHAnsi"/>
          <w:color w:val="002060"/>
          <w:sz w:val="20"/>
          <w:szCs w:val="20"/>
        </w:rPr>
      </w:pPr>
      <w:r>
        <w:rPr>
          <w:rFonts w:asciiTheme="minorHAnsi" w:hAnsiTheme="minorHAnsi" w:cstheme="minorHAnsi"/>
          <w:color w:val="002060"/>
          <w:sz w:val="20"/>
          <w:szCs w:val="20"/>
        </w:rPr>
        <w:lastRenderedPageBreak/>
        <w:t>O</w:t>
      </w:r>
      <w:r w:rsidR="00E5587B">
        <w:rPr>
          <w:rFonts w:asciiTheme="minorHAnsi" w:hAnsiTheme="minorHAnsi" w:cstheme="minorHAnsi"/>
          <w:color w:val="002060"/>
          <w:sz w:val="20"/>
          <w:szCs w:val="20"/>
        </w:rPr>
        <w:t xml:space="preserve">verseeing the </w:t>
      </w:r>
      <w:r w:rsidR="005E039B" w:rsidRPr="005E039B">
        <w:rPr>
          <w:rFonts w:asciiTheme="minorHAnsi" w:hAnsiTheme="minorHAnsi" w:cstheme="minorHAnsi"/>
          <w:color w:val="002060"/>
          <w:sz w:val="20"/>
          <w:szCs w:val="20"/>
        </w:rPr>
        <w:t>deliver</w:t>
      </w:r>
      <w:r w:rsidR="00E5587B">
        <w:rPr>
          <w:rFonts w:asciiTheme="minorHAnsi" w:hAnsiTheme="minorHAnsi" w:cstheme="minorHAnsi"/>
          <w:color w:val="002060"/>
          <w:sz w:val="20"/>
          <w:szCs w:val="20"/>
        </w:rPr>
        <w:t xml:space="preserve">y of </w:t>
      </w:r>
      <w:r w:rsidR="00C81669">
        <w:rPr>
          <w:rFonts w:asciiTheme="minorHAnsi" w:hAnsiTheme="minorHAnsi" w:cstheme="minorHAnsi"/>
          <w:color w:val="002060"/>
          <w:sz w:val="20"/>
          <w:szCs w:val="20"/>
        </w:rPr>
        <w:t xml:space="preserve">quality </w:t>
      </w:r>
      <w:r w:rsidR="005E039B" w:rsidRPr="005E039B">
        <w:rPr>
          <w:rFonts w:asciiTheme="minorHAnsi" w:hAnsiTheme="minorHAnsi" w:cstheme="minorHAnsi"/>
          <w:color w:val="002060"/>
          <w:sz w:val="20"/>
          <w:szCs w:val="20"/>
        </w:rPr>
        <w:t>data support and services across the ARC</w:t>
      </w:r>
      <w:r w:rsidR="00D122F0">
        <w:rPr>
          <w:rFonts w:asciiTheme="minorHAnsi" w:hAnsiTheme="minorHAnsi" w:cstheme="minorHAnsi"/>
          <w:color w:val="002060"/>
          <w:sz w:val="20"/>
          <w:szCs w:val="20"/>
        </w:rPr>
        <w:t xml:space="preserve">, including </w:t>
      </w:r>
      <w:r w:rsidR="00D122F0" w:rsidRPr="00422148">
        <w:rPr>
          <w:rFonts w:asciiTheme="minorHAnsi" w:hAnsiTheme="minorHAnsi" w:cstheme="minorHAnsi"/>
          <w:color w:val="002060"/>
          <w:sz w:val="20"/>
          <w:szCs w:val="20"/>
        </w:rPr>
        <w:t>data analytics projects or project components</w:t>
      </w:r>
    </w:p>
    <w:p w14:paraId="22E8C7B8" w14:textId="6CB47C8F" w:rsidR="00501DA1" w:rsidRPr="005E039B" w:rsidRDefault="00501DA1" w:rsidP="00501DA1">
      <w:pPr>
        <w:pStyle w:val="ListParagraph"/>
        <w:numPr>
          <w:ilvl w:val="0"/>
          <w:numId w:val="2"/>
        </w:numPr>
        <w:rPr>
          <w:rFonts w:asciiTheme="minorHAnsi" w:hAnsiTheme="minorHAnsi" w:cstheme="minorHAnsi"/>
          <w:color w:val="002060"/>
          <w:sz w:val="20"/>
          <w:szCs w:val="20"/>
        </w:rPr>
      </w:pPr>
      <w:r w:rsidRPr="005E039B">
        <w:rPr>
          <w:rFonts w:asciiTheme="minorHAnsi" w:hAnsiTheme="minorHAnsi" w:cstheme="minorHAnsi"/>
          <w:color w:val="002060"/>
          <w:sz w:val="20"/>
          <w:szCs w:val="20"/>
        </w:rPr>
        <w:t>Support</w:t>
      </w:r>
      <w:r w:rsidR="003421EE">
        <w:rPr>
          <w:rFonts w:asciiTheme="minorHAnsi" w:hAnsiTheme="minorHAnsi" w:cstheme="minorHAnsi"/>
          <w:color w:val="002060"/>
          <w:sz w:val="20"/>
          <w:szCs w:val="20"/>
        </w:rPr>
        <w:t>ing</w:t>
      </w:r>
      <w:r w:rsidRPr="005E039B">
        <w:rPr>
          <w:rFonts w:asciiTheme="minorHAnsi" w:hAnsiTheme="minorHAnsi" w:cstheme="minorHAnsi"/>
          <w:color w:val="002060"/>
          <w:sz w:val="20"/>
          <w:szCs w:val="20"/>
        </w:rPr>
        <w:t xml:space="preserve"> the Chief </w:t>
      </w:r>
      <w:r w:rsidR="00BC3370">
        <w:rPr>
          <w:rFonts w:asciiTheme="minorHAnsi" w:hAnsiTheme="minorHAnsi" w:cstheme="minorHAnsi"/>
          <w:color w:val="002060"/>
          <w:sz w:val="20"/>
          <w:szCs w:val="20"/>
        </w:rPr>
        <w:t>Information</w:t>
      </w:r>
      <w:r w:rsidRPr="005E039B">
        <w:rPr>
          <w:rFonts w:asciiTheme="minorHAnsi" w:hAnsiTheme="minorHAnsi" w:cstheme="minorHAnsi"/>
          <w:color w:val="002060"/>
          <w:sz w:val="20"/>
          <w:szCs w:val="20"/>
        </w:rPr>
        <w:t xml:space="preserve"> Officer and the </w:t>
      </w:r>
      <w:r w:rsidR="00BC3370">
        <w:rPr>
          <w:rFonts w:asciiTheme="minorHAnsi" w:hAnsiTheme="minorHAnsi" w:cstheme="minorHAnsi"/>
          <w:color w:val="002060"/>
          <w:sz w:val="20"/>
          <w:szCs w:val="20"/>
        </w:rPr>
        <w:t xml:space="preserve">ARC </w:t>
      </w:r>
      <w:r w:rsidRPr="005E039B">
        <w:rPr>
          <w:rFonts w:asciiTheme="minorHAnsi" w:hAnsiTheme="minorHAnsi" w:cstheme="minorHAnsi"/>
          <w:color w:val="002060"/>
          <w:sz w:val="20"/>
          <w:szCs w:val="20"/>
        </w:rPr>
        <w:t>in delivering strategies to improve data maturity</w:t>
      </w:r>
    </w:p>
    <w:p w14:paraId="55491ABB" w14:textId="3CB8AB83" w:rsidR="005E039B" w:rsidRDefault="0079758B" w:rsidP="005E039B">
      <w:pPr>
        <w:pStyle w:val="ListParagraph"/>
        <w:numPr>
          <w:ilvl w:val="0"/>
          <w:numId w:val="2"/>
        </w:numPr>
        <w:rPr>
          <w:rFonts w:asciiTheme="minorHAnsi" w:hAnsiTheme="minorHAnsi" w:cstheme="minorHAnsi"/>
          <w:color w:val="002060"/>
          <w:sz w:val="20"/>
          <w:szCs w:val="20"/>
        </w:rPr>
      </w:pPr>
      <w:r>
        <w:rPr>
          <w:rFonts w:asciiTheme="minorHAnsi" w:hAnsiTheme="minorHAnsi" w:cstheme="minorHAnsi"/>
          <w:color w:val="002060"/>
          <w:sz w:val="20"/>
          <w:szCs w:val="20"/>
        </w:rPr>
        <w:t>Manag</w:t>
      </w:r>
      <w:r w:rsidR="00301CAF">
        <w:rPr>
          <w:rFonts w:asciiTheme="minorHAnsi" w:hAnsiTheme="minorHAnsi" w:cstheme="minorHAnsi"/>
          <w:color w:val="002060"/>
          <w:sz w:val="20"/>
          <w:szCs w:val="20"/>
        </w:rPr>
        <w:t>ing</w:t>
      </w:r>
      <w:r>
        <w:rPr>
          <w:rFonts w:asciiTheme="minorHAnsi" w:hAnsiTheme="minorHAnsi" w:cstheme="minorHAnsi"/>
          <w:color w:val="002060"/>
          <w:sz w:val="20"/>
          <w:szCs w:val="20"/>
        </w:rPr>
        <w:t xml:space="preserve"> relationships with </w:t>
      </w:r>
      <w:r w:rsidR="005E039B" w:rsidRPr="005E039B">
        <w:rPr>
          <w:rFonts w:asciiTheme="minorHAnsi" w:hAnsiTheme="minorHAnsi" w:cstheme="minorHAnsi"/>
          <w:color w:val="002060"/>
          <w:sz w:val="20"/>
          <w:szCs w:val="20"/>
        </w:rPr>
        <w:t>business areas</w:t>
      </w:r>
      <w:r>
        <w:rPr>
          <w:rFonts w:asciiTheme="minorHAnsi" w:hAnsiTheme="minorHAnsi" w:cstheme="minorHAnsi"/>
          <w:color w:val="002060"/>
          <w:sz w:val="20"/>
          <w:szCs w:val="20"/>
        </w:rPr>
        <w:t xml:space="preserve"> to ensure the section </w:t>
      </w:r>
      <w:r w:rsidR="005E039B" w:rsidRPr="005E039B">
        <w:rPr>
          <w:rFonts w:asciiTheme="minorHAnsi" w:hAnsiTheme="minorHAnsi" w:cstheme="minorHAnsi"/>
          <w:color w:val="002060"/>
          <w:sz w:val="20"/>
          <w:szCs w:val="20"/>
        </w:rPr>
        <w:t>understand</w:t>
      </w:r>
      <w:r>
        <w:rPr>
          <w:rFonts w:asciiTheme="minorHAnsi" w:hAnsiTheme="minorHAnsi" w:cstheme="minorHAnsi"/>
          <w:color w:val="002060"/>
          <w:sz w:val="20"/>
          <w:szCs w:val="20"/>
        </w:rPr>
        <w:t>s</w:t>
      </w:r>
      <w:r w:rsidR="005E039B" w:rsidRPr="005E039B">
        <w:rPr>
          <w:rFonts w:asciiTheme="minorHAnsi" w:hAnsiTheme="minorHAnsi" w:cstheme="minorHAnsi"/>
          <w:color w:val="002060"/>
          <w:sz w:val="20"/>
          <w:szCs w:val="20"/>
        </w:rPr>
        <w:t xml:space="preserve"> business requirements</w:t>
      </w:r>
      <w:r>
        <w:rPr>
          <w:rFonts w:asciiTheme="minorHAnsi" w:hAnsiTheme="minorHAnsi" w:cstheme="minorHAnsi"/>
          <w:color w:val="002060"/>
          <w:sz w:val="20"/>
          <w:szCs w:val="20"/>
        </w:rPr>
        <w:t xml:space="preserve"> and can </w:t>
      </w:r>
      <w:r w:rsidR="005E039B" w:rsidRPr="005E039B">
        <w:rPr>
          <w:rFonts w:asciiTheme="minorHAnsi" w:hAnsiTheme="minorHAnsi" w:cstheme="minorHAnsi"/>
          <w:color w:val="002060"/>
          <w:sz w:val="20"/>
          <w:szCs w:val="20"/>
        </w:rPr>
        <w:t>translate business needs into enduring solutions</w:t>
      </w:r>
    </w:p>
    <w:p w14:paraId="6263C02E" w14:textId="73436EC9" w:rsidR="005E039B" w:rsidRDefault="005E039B" w:rsidP="005E039B">
      <w:pPr>
        <w:pStyle w:val="ListParagraph"/>
        <w:numPr>
          <w:ilvl w:val="0"/>
          <w:numId w:val="2"/>
        </w:numPr>
        <w:rPr>
          <w:rFonts w:asciiTheme="minorHAnsi" w:hAnsiTheme="minorHAnsi" w:cstheme="minorHAnsi"/>
          <w:color w:val="002060"/>
          <w:sz w:val="20"/>
          <w:szCs w:val="20"/>
        </w:rPr>
      </w:pPr>
      <w:r w:rsidRPr="005E039B">
        <w:rPr>
          <w:rFonts w:asciiTheme="minorHAnsi" w:hAnsiTheme="minorHAnsi" w:cstheme="minorHAnsi"/>
          <w:color w:val="002060"/>
          <w:sz w:val="20"/>
          <w:szCs w:val="20"/>
        </w:rPr>
        <w:t>Supervis</w:t>
      </w:r>
      <w:r w:rsidR="00EC067B">
        <w:rPr>
          <w:rFonts w:asciiTheme="minorHAnsi" w:hAnsiTheme="minorHAnsi" w:cstheme="minorHAnsi"/>
          <w:color w:val="002060"/>
          <w:sz w:val="20"/>
          <w:szCs w:val="20"/>
        </w:rPr>
        <w:t>ing</w:t>
      </w:r>
      <w:r w:rsidR="00CF2038">
        <w:rPr>
          <w:rFonts w:asciiTheme="minorHAnsi" w:hAnsiTheme="minorHAnsi" w:cstheme="minorHAnsi"/>
          <w:color w:val="002060"/>
          <w:sz w:val="20"/>
          <w:szCs w:val="20"/>
        </w:rPr>
        <w:t xml:space="preserve">, </w:t>
      </w:r>
      <w:proofErr w:type="gramStart"/>
      <w:r w:rsidR="00CF2038">
        <w:rPr>
          <w:rFonts w:asciiTheme="minorHAnsi" w:hAnsiTheme="minorHAnsi" w:cstheme="minorHAnsi"/>
          <w:color w:val="002060"/>
          <w:sz w:val="20"/>
          <w:szCs w:val="20"/>
        </w:rPr>
        <w:t>guid</w:t>
      </w:r>
      <w:r w:rsidR="00EC067B">
        <w:rPr>
          <w:rFonts w:asciiTheme="minorHAnsi" w:hAnsiTheme="minorHAnsi" w:cstheme="minorHAnsi"/>
          <w:color w:val="002060"/>
          <w:sz w:val="20"/>
          <w:szCs w:val="20"/>
        </w:rPr>
        <w:t>ing</w:t>
      </w:r>
      <w:proofErr w:type="gramEnd"/>
      <w:r w:rsidR="00CF2038">
        <w:rPr>
          <w:rFonts w:asciiTheme="minorHAnsi" w:hAnsiTheme="minorHAnsi" w:cstheme="minorHAnsi"/>
          <w:color w:val="002060"/>
          <w:sz w:val="20"/>
          <w:szCs w:val="20"/>
        </w:rPr>
        <w:t xml:space="preserve"> and </w:t>
      </w:r>
      <w:r w:rsidRPr="005E039B">
        <w:rPr>
          <w:rFonts w:asciiTheme="minorHAnsi" w:hAnsiTheme="minorHAnsi" w:cstheme="minorHAnsi"/>
          <w:color w:val="002060"/>
          <w:sz w:val="20"/>
          <w:szCs w:val="20"/>
        </w:rPr>
        <w:t>develop</w:t>
      </w:r>
      <w:r w:rsidR="00EC067B">
        <w:rPr>
          <w:rFonts w:asciiTheme="minorHAnsi" w:hAnsiTheme="minorHAnsi" w:cstheme="minorHAnsi"/>
          <w:color w:val="002060"/>
          <w:sz w:val="20"/>
          <w:szCs w:val="20"/>
        </w:rPr>
        <w:t>ing</w:t>
      </w:r>
      <w:r w:rsidRPr="005E039B">
        <w:rPr>
          <w:rFonts w:asciiTheme="minorHAnsi" w:hAnsiTheme="minorHAnsi" w:cstheme="minorHAnsi"/>
          <w:color w:val="002060"/>
          <w:sz w:val="20"/>
          <w:szCs w:val="20"/>
        </w:rPr>
        <w:t xml:space="preserve"> team members and build</w:t>
      </w:r>
      <w:r w:rsidR="00E46825">
        <w:rPr>
          <w:rFonts w:asciiTheme="minorHAnsi" w:hAnsiTheme="minorHAnsi" w:cstheme="minorHAnsi"/>
          <w:color w:val="002060"/>
          <w:sz w:val="20"/>
          <w:szCs w:val="20"/>
        </w:rPr>
        <w:t>ing</w:t>
      </w:r>
      <w:r w:rsidRPr="005E039B">
        <w:rPr>
          <w:rFonts w:asciiTheme="minorHAnsi" w:hAnsiTheme="minorHAnsi" w:cstheme="minorHAnsi"/>
          <w:color w:val="002060"/>
          <w:sz w:val="20"/>
          <w:szCs w:val="20"/>
        </w:rPr>
        <w:t xml:space="preserve"> team capacity through coaching, performance feedback and encouraging career development</w:t>
      </w:r>
    </w:p>
    <w:p w14:paraId="3FA64C01" w14:textId="56D762C6" w:rsidR="002B53AB" w:rsidRDefault="00E46825" w:rsidP="00013B54">
      <w:pPr>
        <w:pStyle w:val="ListParagraph"/>
        <w:numPr>
          <w:ilvl w:val="0"/>
          <w:numId w:val="2"/>
        </w:numPr>
        <w:rPr>
          <w:rFonts w:asciiTheme="minorHAnsi" w:hAnsiTheme="minorHAnsi" w:cstheme="minorHAnsi"/>
          <w:color w:val="002060"/>
          <w:sz w:val="20"/>
          <w:szCs w:val="20"/>
        </w:rPr>
      </w:pPr>
      <w:r>
        <w:rPr>
          <w:rFonts w:asciiTheme="minorHAnsi" w:hAnsiTheme="minorHAnsi" w:cstheme="minorHAnsi"/>
          <w:color w:val="002060"/>
          <w:sz w:val="20"/>
          <w:szCs w:val="20"/>
        </w:rPr>
        <w:t xml:space="preserve">Having </w:t>
      </w:r>
      <w:r w:rsidR="002B53AB" w:rsidRPr="005E039B">
        <w:rPr>
          <w:rFonts w:asciiTheme="minorHAnsi" w:hAnsiTheme="minorHAnsi" w:cstheme="minorHAnsi"/>
          <w:color w:val="002060"/>
          <w:sz w:val="20"/>
          <w:szCs w:val="20"/>
        </w:rPr>
        <w:t xml:space="preserve">a strong strategic focus </w:t>
      </w:r>
      <w:r>
        <w:rPr>
          <w:rFonts w:asciiTheme="minorHAnsi" w:hAnsiTheme="minorHAnsi" w:cstheme="minorHAnsi"/>
          <w:color w:val="002060"/>
          <w:sz w:val="20"/>
          <w:szCs w:val="20"/>
        </w:rPr>
        <w:t>a</w:t>
      </w:r>
      <w:r w:rsidRPr="005E039B">
        <w:rPr>
          <w:rFonts w:asciiTheme="minorHAnsi" w:hAnsiTheme="minorHAnsi" w:cstheme="minorHAnsi"/>
          <w:color w:val="002060"/>
          <w:sz w:val="20"/>
          <w:szCs w:val="20"/>
        </w:rPr>
        <w:t>s part of the ICT Services leadership team</w:t>
      </w:r>
      <w:r w:rsidR="002B53AB" w:rsidRPr="005E039B">
        <w:rPr>
          <w:rFonts w:asciiTheme="minorHAnsi" w:hAnsiTheme="minorHAnsi" w:cstheme="minorHAnsi"/>
          <w:color w:val="002060"/>
          <w:sz w:val="20"/>
          <w:szCs w:val="20"/>
        </w:rPr>
        <w:t>. You will be required to work under broad guidance and set strategic plans for the section to work toward</w:t>
      </w:r>
    </w:p>
    <w:p w14:paraId="3CD61A6C" w14:textId="178FF2FE" w:rsidR="00013B54" w:rsidRPr="007405C7" w:rsidRDefault="00013B54">
      <w:pPr>
        <w:pStyle w:val="ListParagraph"/>
        <w:numPr>
          <w:ilvl w:val="0"/>
          <w:numId w:val="2"/>
        </w:numPr>
        <w:rPr>
          <w:rFonts w:asciiTheme="minorHAnsi" w:hAnsiTheme="minorHAnsi" w:cstheme="minorHAnsi"/>
          <w:color w:val="002060"/>
          <w:sz w:val="20"/>
          <w:szCs w:val="20"/>
        </w:rPr>
      </w:pPr>
      <w:r w:rsidRPr="007405C7">
        <w:rPr>
          <w:rFonts w:asciiTheme="minorHAnsi" w:hAnsiTheme="minorHAnsi" w:cstheme="minorHAnsi"/>
          <w:color w:val="002060"/>
          <w:sz w:val="20"/>
          <w:szCs w:val="20"/>
        </w:rPr>
        <w:t>Contribut</w:t>
      </w:r>
      <w:r w:rsidR="002F440A">
        <w:rPr>
          <w:rFonts w:asciiTheme="minorHAnsi" w:hAnsiTheme="minorHAnsi" w:cstheme="minorHAnsi"/>
          <w:color w:val="002060"/>
          <w:sz w:val="20"/>
          <w:szCs w:val="20"/>
        </w:rPr>
        <w:t>ing</w:t>
      </w:r>
      <w:r w:rsidRPr="007405C7">
        <w:rPr>
          <w:rFonts w:asciiTheme="minorHAnsi" w:hAnsiTheme="minorHAnsi" w:cstheme="minorHAnsi"/>
          <w:color w:val="002060"/>
          <w:sz w:val="20"/>
          <w:szCs w:val="20"/>
        </w:rPr>
        <w:t xml:space="preserve"> to the achievement of organisational objectives</w:t>
      </w:r>
      <w:r w:rsidR="001D1C9A" w:rsidRPr="001D1C9A">
        <w:rPr>
          <w:rFonts w:asciiTheme="minorHAnsi" w:hAnsiTheme="minorHAnsi" w:cstheme="minorHAnsi"/>
          <w:color w:val="002060"/>
          <w:sz w:val="20"/>
          <w:szCs w:val="20"/>
        </w:rPr>
        <w:t xml:space="preserve">, </w:t>
      </w:r>
      <w:proofErr w:type="gramStart"/>
      <w:r w:rsidRPr="007405C7">
        <w:rPr>
          <w:rFonts w:asciiTheme="minorHAnsi" w:hAnsiTheme="minorHAnsi" w:cstheme="minorHAnsi"/>
          <w:color w:val="002060"/>
          <w:sz w:val="20"/>
          <w:szCs w:val="20"/>
        </w:rPr>
        <w:t>business</w:t>
      </w:r>
      <w:proofErr w:type="gramEnd"/>
      <w:r w:rsidRPr="007405C7">
        <w:rPr>
          <w:rFonts w:asciiTheme="minorHAnsi" w:hAnsiTheme="minorHAnsi" w:cstheme="minorHAnsi"/>
          <w:color w:val="002060"/>
          <w:sz w:val="20"/>
          <w:szCs w:val="20"/>
        </w:rPr>
        <w:t xml:space="preserve"> and operational plans</w:t>
      </w:r>
      <w:r w:rsidR="00BD1DA0">
        <w:rPr>
          <w:rFonts w:asciiTheme="minorHAnsi" w:hAnsiTheme="minorHAnsi" w:cstheme="minorHAnsi"/>
          <w:color w:val="002060"/>
          <w:sz w:val="20"/>
          <w:szCs w:val="20"/>
        </w:rPr>
        <w:t>.</w:t>
      </w:r>
    </w:p>
    <w:p w14:paraId="23067C17" w14:textId="77777777" w:rsidR="00426F84" w:rsidRPr="00AE4334" w:rsidRDefault="00426F84" w:rsidP="00426F84">
      <w:pPr>
        <w:pStyle w:val="Heading2"/>
        <w:rPr>
          <w:rFonts w:asciiTheme="minorHAnsi" w:hAnsiTheme="minorHAnsi" w:cstheme="minorHAnsi"/>
        </w:rPr>
      </w:pPr>
      <w:r w:rsidRPr="00AE4334">
        <w:rPr>
          <w:rFonts w:asciiTheme="minorHAnsi" w:hAnsiTheme="minorHAnsi" w:cstheme="minorHAnsi"/>
        </w:rPr>
        <w:t>Required Skills and Knowledge</w:t>
      </w:r>
    </w:p>
    <w:p w14:paraId="3402B1CF" w14:textId="77777777" w:rsidR="00D91996" w:rsidRPr="005F5B20" w:rsidRDefault="00D91996" w:rsidP="00D91996">
      <w:pPr>
        <w:rPr>
          <w:rFonts w:cstheme="minorHAnsi"/>
          <w:color w:val="002060"/>
          <w:sz w:val="20"/>
          <w:szCs w:val="20"/>
        </w:rPr>
      </w:pPr>
      <w:r w:rsidRPr="005F5B20">
        <w:rPr>
          <w:rFonts w:cstheme="minorHAnsi"/>
          <w:color w:val="002060"/>
          <w:sz w:val="20"/>
          <w:szCs w:val="20"/>
        </w:rPr>
        <w:t>In this role, you will require:</w:t>
      </w:r>
    </w:p>
    <w:p w14:paraId="340AC70C" w14:textId="57CB5666" w:rsidR="00AD6AEC" w:rsidRDefault="00D40393" w:rsidP="00D91996">
      <w:pPr>
        <w:pStyle w:val="ListParagraph"/>
        <w:numPr>
          <w:ilvl w:val="0"/>
          <w:numId w:val="2"/>
        </w:numPr>
        <w:rPr>
          <w:rFonts w:asciiTheme="minorHAnsi" w:hAnsiTheme="minorHAnsi" w:cstheme="minorHAnsi"/>
          <w:color w:val="002060"/>
          <w:sz w:val="20"/>
          <w:szCs w:val="20"/>
        </w:rPr>
      </w:pPr>
      <w:r>
        <w:rPr>
          <w:rFonts w:asciiTheme="minorHAnsi" w:hAnsiTheme="minorHAnsi" w:cstheme="minorHAnsi"/>
          <w:color w:val="002060"/>
          <w:sz w:val="20"/>
          <w:szCs w:val="20"/>
        </w:rPr>
        <w:t>E</w:t>
      </w:r>
      <w:r w:rsidR="00AD6AEC" w:rsidRPr="007405C7">
        <w:rPr>
          <w:rFonts w:asciiTheme="minorHAnsi" w:hAnsiTheme="minorHAnsi" w:cstheme="minorHAnsi"/>
          <w:color w:val="002060"/>
          <w:sz w:val="20"/>
          <w:szCs w:val="20"/>
        </w:rPr>
        <w:t>xpertise across a range of data analytics methods and tools</w:t>
      </w:r>
      <w:r w:rsidR="00AD6AEC" w:rsidRPr="00AD6AEC">
        <w:rPr>
          <w:rFonts w:asciiTheme="minorHAnsi" w:hAnsiTheme="minorHAnsi" w:cstheme="minorHAnsi"/>
          <w:color w:val="002060"/>
          <w:sz w:val="20"/>
          <w:szCs w:val="20"/>
        </w:rPr>
        <w:t xml:space="preserve"> </w:t>
      </w:r>
      <w:r w:rsidR="00AD6AEC">
        <w:rPr>
          <w:rFonts w:asciiTheme="minorHAnsi" w:hAnsiTheme="minorHAnsi" w:cstheme="minorHAnsi"/>
          <w:color w:val="002060"/>
          <w:sz w:val="20"/>
          <w:szCs w:val="20"/>
        </w:rPr>
        <w:t>with a</w:t>
      </w:r>
      <w:r w:rsidR="00BD1DA0">
        <w:rPr>
          <w:rFonts w:asciiTheme="minorHAnsi" w:hAnsiTheme="minorHAnsi" w:cstheme="minorHAnsi"/>
          <w:color w:val="002060"/>
          <w:sz w:val="20"/>
          <w:szCs w:val="20"/>
        </w:rPr>
        <w:t>n</w:t>
      </w:r>
      <w:r w:rsidR="00AD6AEC">
        <w:rPr>
          <w:rFonts w:asciiTheme="minorHAnsi" w:hAnsiTheme="minorHAnsi" w:cstheme="minorHAnsi"/>
          <w:color w:val="002060"/>
          <w:sz w:val="20"/>
          <w:szCs w:val="20"/>
        </w:rPr>
        <w:t xml:space="preserve"> understanding of principles and issues</w:t>
      </w:r>
    </w:p>
    <w:p w14:paraId="4F6E3FED" w14:textId="709C335F" w:rsidR="000447FB" w:rsidRDefault="00074C03" w:rsidP="00D91996">
      <w:pPr>
        <w:pStyle w:val="ListParagraph"/>
        <w:numPr>
          <w:ilvl w:val="0"/>
          <w:numId w:val="2"/>
        </w:numPr>
        <w:rPr>
          <w:rFonts w:asciiTheme="minorHAnsi" w:hAnsiTheme="minorHAnsi" w:cstheme="minorHAnsi"/>
          <w:color w:val="002060"/>
          <w:sz w:val="20"/>
          <w:szCs w:val="20"/>
        </w:rPr>
      </w:pPr>
      <w:r>
        <w:rPr>
          <w:rFonts w:asciiTheme="minorHAnsi" w:hAnsiTheme="minorHAnsi" w:cstheme="minorHAnsi"/>
          <w:color w:val="002060"/>
          <w:sz w:val="20"/>
          <w:szCs w:val="20"/>
        </w:rPr>
        <w:t>The ability to think innovatively and establish effective new structures and processes</w:t>
      </w:r>
    </w:p>
    <w:p w14:paraId="666C33D4" w14:textId="751C0810" w:rsidR="00D91996" w:rsidRPr="005F5B20" w:rsidRDefault="00D91996" w:rsidP="00D91996">
      <w:pPr>
        <w:pStyle w:val="ListParagraph"/>
        <w:numPr>
          <w:ilvl w:val="0"/>
          <w:numId w:val="2"/>
        </w:numPr>
        <w:rPr>
          <w:rFonts w:asciiTheme="minorHAnsi" w:hAnsiTheme="minorHAnsi" w:cstheme="minorHAnsi"/>
          <w:color w:val="002060"/>
          <w:sz w:val="20"/>
          <w:szCs w:val="20"/>
        </w:rPr>
      </w:pPr>
      <w:r w:rsidRPr="005F5B20">
        <w:rPr>
          <w:rFonts w:asciiTheme="minorHAnsi" w:hAnsiTheme="minorHAnsi" w:cstheme="minorHAnsi"/>
          <w:color w:val="002060"/>
          <w:sz w:val="20"/>
          <w:szCs w:val="20"/>
        </w:rPr>
        <w:t>The ability to motivate and empower people to achieve outcomes beneficial for the individual and the team</w:t>
      </w:r>
    </w:p>
    <w:p w14:paraId="600D3FDA" w14:textId="77777777" w:rsidR="00D91996" w:rsidRPr="005F5B20" w:rsidRDefault="00D91996" w:rsidP="00D91996">
      <w:pPr>
        <w:pStyle w:val="ListParagraph"/>
        <w:numPr>
          <w:ilvl w:val="0"/>
          <w:numId w:val="2"/>
        </w:numPr>
        <w:rPr>
          <w:rFonts w:asciiTheme="minorHAnsi" w:hAnsiTheme="minorHAnsi" w:cstheme="minorHAnsi"/>
          <w:color w:val="002060"/>
          <w:sz w:val="20"/>
          <w:szCs w:val="20"/>
        </w:rPr>
      </w:pPr>
      <w:r w:rsidRPr="005F5B20">
        <w:rPr>
          <w:rFonts w:asciiTheme="minorHAnsi" w:hAnsiTheme="minorHAnsi" w:cstheme="minorHAnsi"/>
          <w:color w:val="002060"/>
          <w:sz w:val="20"/>
          <w:szCs w:val="20"/>
        </w:rPr>
        <w:t>Excellent communication skills in all forms and the ability to have difficult conversations when required</w:t>
      </w:r>
    </w:p>
    <w:p w14:paraId="7757875A" w14:textId="77777777" w:rsidR="00D91996" w:rsidRPr="005F5B20" w:rsidRDefault="00D91996" w:rsidP="00D91996">
      <w:pPr>
        <w:pStyle w:val="ListParagraph"/>
        <w:numPr>
          <w:ilvl w:val="0"/>
          <w:numId w:val="2"/>
        </w:numPr>
        <w:rPr>
          <w:rFonts w:asciiTheme="minorHAnsi" w:hAnsiTheme="minorHAnsi" w:cstheme="minorHAnsi"/>
          <w:color w:val="002060"/>
          <w:sz w:val="20"/>
          <w:szCs w:val="20"/>
        </w:rPr>
      </w:pPr>
      <w:r w:rsidRPr="005F5B20">
        <w:rPr>
          <w:rFonts w:asciiTheme="minorHAnsi" w:hAnsiTheme="minorHAnsi" w:cstheme="minorHAnsi"/>
          <w:color w:val="002060"/>
          <w:sz w:val="20"/>
          <w:szCs w:val="20"/>
        </w:rPr>
        <w:t>Excellent coaching and mentoring skills to develop staff within the section</w:t>
      </w:r>
    </w:p>
    <w:p w14:paraId="50600B04" w14:textId="6EDE28EA" w:rsidR="00C21BD2" w:rsidRPr="00C21BD2" w:rsidRDefault="00D91996" w:rsidP="00C21BD2">
      <w:pPr>
        <w:pStyle w:val="ListParagraph"/>
        <w:numPr>
          <w:ilvl w:val="0"/>
          <w:numId w:val="2"/>
        </w:numPr>
        <w:rPr>
          <w:rFonts w:asciiTheme="minorHAnsi" w:hAnsiTheme="minorHAnsi" w:cstheme="minorHAnsi"/>
          <w:color w:val="002060"/>
          <w:sz w:val="20"/>
          <w:szCs w:val="20"/>
        </w:rPr>
      </w:pPr>
      <w:r w:rsidRPr="005F5B20">
        <w:rPr>
          <w:rFonts w:asciiTheme="minorHAnsi" w:hAnsiTheme="minorHAnsi" w:cstheme="minorHAnsi"/>
          <w:color w:val="002060"/>
          <w:sz w:val="20"/>
          <w:szCs w:val="20"/>
        </w:rPr>
        <w:t>The ability to assess risk, take a risk-based approach to decision making and commit to action</w:t>
      </w:r>
    </w:p>
    <w:p w14:paraId="526B9D9E" w14:textId="600458D7" w:rsidR="00B5245C" w:rsidRPr="00B5245C" w:rsidRDefault="009D5717" w:rsidP="00030168">
      <w:pPr>
        <w:pStyle w:val="ListParagraph"/>
        <w:numPr>
          <w:ilvl w:val="0"/>
          <w:numId w:val="2"/>
        </w:numPr>
        <w:rPr>
          <w:rFonts w:asciiTheme="minorHAnsi" w:hAnsiTheme="minorHAnsi" w:cstheme="minorHAnsi"/>
          <w:color w:val="002060"/>
          <w:sz w:val="20"/>
          <w:szCs w:val="20"/>
        </w:rPr>
      </w:pPr>
      <w:r>
        <w:rPr>
          <w:rFonts w:asciiTheme="minorHAnsi" w:hAnsiTheme="minorHAnsi" w:cstheme="minorHAnsi"/>
          <w:color w:val="002060"/>
          <w:sz w:val="20"/>
          <w:szCs w:val="20"/>
        </w:rPr>
        <w:t xml:space="preserve">Familiarity with </w:t>
      </w:r>
      <w:r w:rsidR="00B5245C" w:rsidRPr="00B5245C">
        <w:rPr>
          <w:rFonts w:asciiTheme="minorHAnsi" w:hAnsiTheme="minorHAnsi" w:cstheme="minorHAnsi"/>
          <w:color w:val="002060"/>
          <w:sz w:val="20"/>
          <w:szCs w:val="20"/>
        </w:rPr>
        <w:t>data tools</w:t>
      </w:r>
      <w:r w:rsidR="00123625">
        <w:rPr>
          <w:rFonts w:asciiTheme="minorHAnsi" w:hAnsiTheme="minorHAnsi" w:cstheme="minorHAnsi"/>
          <w:color w:val="002060"/>
          <w:sz w:val="20"/>
          <w:szCs w:val="20"/>
        </w:rPr>
        <w:t xml:space="preserve"> such as </w:t>
      </w:r>
      <w:r w:rsidR="00744E8D" w:rsidRPr="007F4F5F">
        <w:rPr>
          <w:rFonts w:asciiTheme="minorHAnsi" w:hAnsiTheme="minorHAnsi" w:cstheme="minorHAnsi"/>
          <w:color w:val="002060"/>
          <w:sz w:val="20"/>
          <w:szCs w:val="20"/>
        </w:rPr>
        <w:t>Visual Studio/SQL Server</w:t>
      </w:r>
      <w:r w:rsidR="00744E8D">
        <w:rPr>
          <w:rFonts w:asciiTheme="minorHAnsi" w:hAnsiTheme="minorHAnsi" w:cstheme="minorHAnsi"/>
          <w:color w:val="002060"/>
          <w:sz w:val="20"/>
          <w:szCs w:val="20"/>
        </w:rPr>
        <w:t xml:space="preserve"> </w:t>
      </w:r>
      <w:r w:rsidR="00680380" w:rsidRPr="008D7958">
        <w:rPr>
          <w:rFonts w:asciiTheme="minorHAnsi" w:hAnsiTheme="minorHAnsi" w:cstheme="minorHAnsi"/>
          <w:color w:val="002060"/>
          <w:sz w:val="20"/>
          <w:szCs w:val="20"/>
        </w:rPr>
        <w:t>and</w:t>
      </w:r>
      <w:r w:rsidR="00123625" w:rsidRPr="008D7958">
        <w:rPr>
          <w:rFonts w:asciiTheme="minorHAnsi" w:hAnsiTheme="minorHAnsi" w:cstheme="minorHAnsi"/>
          <w:color w:val="002060"/>
          <w:sz w:val="20"/>
          <w:szCs w:val="20"/>
        </w:rPr>
        <w:t xml:space="preserve"> Power BI</w:t>
      </w:r>
      <w:r w:rsidR="00030168">
        <w:rPr>
          <w:rFonts w:asciiTheme="minorHAnsi" w:hAnsiTheme="minorHAnsi" w:cstheme="minorHAnsi"/>
          <w:color w:val="002060"/>
          <w:sz w:val="20"/>
          <w:szCs w:val="20"/>
        </w:rPr>
        <w:t xml:space="preserve">. </w:t>
      </w:r>
    </w:p>
    <w:p w14:paraId="58EB79E9" w14:textId="6CF53FB7" w:rsidR="00D91996" w:rsidRPr="00AE4334" w:rsidRDefault="00D91996" w:rsidP="00D91996">
      <w:pPr>
        <w:pStyle w:val="Heading2"/>
        <w:rPr>
          <w:rFonts w:asciiTheme="minorHAnsi" w:hAnsiTheme="minorHAnsi" w:cstheme="minorHAnsi"/>
        </w:rPr>
      </w:pPr>
      <w:r w:rsidRPr="00AE4334">
        <w:rPr>
          <w:rFonts w:asciiTheme="minorHAnsi" w:hAnsiTheme="minorHAnsi" w:cstheme="minorHAnsi"/>
        </w:rPr>
        <w:t>Our Ideal Candidate</w:t>
      </w:r>
    </w:p>
    <w:p w14:paraId="695A082D" w14:textId="19B0EE65" w:rsidR="00301A19" w:rsidRDefault="00301A19" w:rsidP="002D6FA9">
      <w:pPr>
        <w:spacing w:line="257" w:lineRule="auto"/>
        <w:rPr>
          <w:rFonts w:cstheme="minorHAnsi"/>
          <w:color w:val="002060"/>
          <w:sz w:val="20"/>
          <w:szCs w:val="20"/>
        </w:rPr>
      </w:pPr>
      <w:r>
        <w:rPr>
          <w:rFonts w:cstheme="minorHAnsi"/>
          <w:color w:val="002060"/>
          <w:sz w:val="20"/>
          <w:szCs w:val="20"/>
        </w:rPr>
        <w:t xml:space="preserve">You are </w:t>
      </w:r>
      <w:r w:rsidR="00136D75">
        <w:rPr>
          <w:rFonts w:cstheme="minorHAnsi"/>
          <w:color w:val="002060"/>
          <w:sz w:val="20"/>
          <w:szCs w:val="20"/>
        </w:rPr>
        <w:t>i</w:t>
      </w:r>
      <w:r>
        <w:rPr>
          <w:rFonts w:cstheme="minorHAnsi"/>
          <w:color w:val="002060"/>
          <w:sz w:val="20"/>
          <w:szCs w:val="20"/>
        </w:rPr>
        <w:t>nnovati</w:t>
      </w:r>
      <w:r w:rsidR="00136D75">
        <w:rPr>
          <w:rFonts w:cstheme="minorHAnsi"/>
          <w:color w:val="002060"/>
          <w:sz w:val="20"/>
          <w:szCs w:val="20"/>
        </w:rPr>
        <w:t>ve</w:t>
      </w:r>
      <w:r w:rsidR="00057898">
        <w:rPr>
          <w:rFonts w:cstheme="minorHAnsi"/>
          <w:color w:val="002060"/>
          <w:sz w:val="20"/>
          <w:szCs w:val="20"/>
        </w:rPr>
        <w:t xml:space="preserve"> and think </w:t>
      </w:r>
      <w:r w:rsidR="00136D75">
        <w:rPr>
          <w:rFonts w:cstheme="minorHAnsi"/>
          <w:color w:val="002060"/>
          <w:sz w:val="20"/>
          <w:szCs w:val="20"/>
        </w:rPr>
        <w:t xml:space="preserve">‘outside </w:t>
      </w:r>
      <w:r w:rsidR="00057898">
        <w:rPr>
          <w:rFonts w:cstheme="minorHAnsi"/>
          <w:color w:val="002060"/>
          <w:sz w:val="20"/>
          <w:szCs w:val="20"/>
        </w:rPr>
        <w:t xml:space="preserve">of </w:t>
      </w:r>
      <w:r w:rsidR="00136D75">
        <w:rPr>
          <w:rFonts w:cstheme="minorHAnsi"/>
          <w:color w:val="002060"/>
          <w:sz w:val="20"/>
          <w:szCs w:val="20"/>
        </w:rPr>
        <w:t xml:space="preserve">the </w:t>
      </w:r>
      <w:r w:rsidR="00057898">
        <w:rPr>
          <w:rFonts w:cstheme="minorHAnsi"/>
          <w:color w:val="002060"/>
          <w:sz w:val="20"/>
          <w:szCs w:val="20"/>
        </w:rPr>
        <w:t xml:space="preserve">box’ to find </w:t>
      </w:r>
      <w:r w:rsidR="00136D75">
        <w:rPr>
          <w:rFonts w:cstheme="minorHAnsi"/>
          <w:color w:val="002060"/>
          <w:sz w:val="20"/>
          <w:szCs w:val="20"/>
        </w:rPr>
        <w:t>solutions</w:t>
      </w:r>
      <w:r w:rsidR="00A47DDF">
        <w:rPr>
          <w:rFonts w:cstheme="minorHAnsi"/>
          <w:color w:val="002060"/>
          <w:sz w:val="20"/>
          <w:szCs w:val="20"/>
        </w:rPr>
        <w:t xml:space="preserve"> to complex challenges</w:t>
      </w:r>
      <w:r w:rsidR="00066A41">
        <w:rPr>
          <w:rFonts w:cstheme="minorHAnsi"/>
          <w:color w:val="002060"/>
          <w:sz w:val="20"/>
          <w:szCs w:val="20"/>
        </w:rPr>
        <w:t xml:space="preserve"> and can establish new structures and process</w:t>
      </w:r>
      <w:r w:rsidR="00F35280">
        <w:rPr>
          <w:rFonts w:cstheme="minorHAnsi"/>
          <w:color w:val="002060"/>
          <w:sz w:val="20"/>
          <w:szCs w:val="20"/>
        </w:rPr>
        <w:t>es</w:t>
      </w:r>
      <w:r w:rsidR="00066A41">
        <w:rPr>
          <w:rFonts w:cstheme="minorHAnsi"/>
          <w:color w:val="002060"/>
          <w:sz w:val="20"/>
          <w:szCs w:val="20"/>
        </w:rPr>
        <w:t xml:space="preserve"> to achieve outcomes</w:t>
      </w:r>
      <w:r w:rsidR="00A47DDF">
        <w:rPr>
          <w:rFonts w:cstheme="minorHAnsi"/>
          <w:color w:val="002060"/>
          <w:sz w:val="20"/>
          <w:szCs w:val="20"/>
        </w:rPr>
        <w:t>.</w:t>
      </w:r>
      <w:r w:rsidR="00C07D3E">
        <w:rPr>
          <w:rFonts w:cstheme="minorHAnsi"/>
          <w:color w:val="002060"/>
          <w:sz w:val="20"/>
          <w:szCs w:val="20"/>
        </w:rPr>
        <w:t xml:space="preserve"> </w:t>
      </w:r>
    </w:p>
    <w:p w14:paraId="4CD8DEAF" w14:textId="275EBB79" w:rsidR="002D6FA9" w:rsidRPr="005F5B20" w:rsidRDefault="002D6FA9" w:rsidP="002D6FA9">
      <w:pPr>
        <w:spacing w:line="257" w:lineRule="auto"/>
        <w:rPr>
          <w:rFonts w:cstheme="minorHAnsi"/>
          <w:color w:val="002060"/>
          <w:sz w:val="20"/>
          <w:szCs w:val="20"/>
        </w:rPr>
      </w:pPr>
      <w:r w:rsidRPr="005F5B20">
        <w:rPr>
          <w:rFonts w:cstheme="minorHAnsi"/>
          <w:color w:val="002060"/>
          <w:sz w:val="20"/>
          <w:szCs w:val="20"/>
        </w:rPr>
        <w:t>You have excellent interpersonal skills, utilising a friendly and professional manner. You are a motivated individual with a strong work ethic. You are very well organised, strategically focussed and continually seek improvement</w:t>
      </w:r>
      <w:r w:rsidR="00DD1354">
        <w:rPr>
          <w:rFonts w:cstheme="minorHAnsi"/>
          <w:color w:val="002060"/>
          <w:sz w:val="20"/>
          <w:szCs w:val="20"/>
        </w:rPr>
        <w:t>s</w:t>
      </w:r>
      <w:r w:rsidRPr="005F5B20">
        <w:rPr>
          <w:rFonts w:cstheme="minorHAnsi"/>
          <w:color w:val="002060"/>
          <w:sz w:val="20"/>
          <w:szCs w:val="20"/>
        </w:rPr>
        <w:t xml:space="preserve"> in processes, challenging the notion of the ‘status quo’.</w:t>
      </w:r>
    </w:p>
    <w:p w14:paraId="36E3BC43" w14:textId="77777777" w:rsidR="002D6FA9" w:rsidRPr="005F5B20" w:rsidRDefault="002D6FA9" w:rsidP="002D6FA9">
      <w:pPr>
        <w:spacing w:line="257" w:lineRule="auto"/>
        <w:rPr>
          <w:rFonts w:cstheme="minorHAnsi"/>
          <w:color w:val="002060"/>
          <w:sz w:val="20"/>
          <w:szCs w:val="20"/>
        </w:rPr>
      </w:pPr>
      <w:r w:rsidRPr="005F5B20">
        <w:rPr>
          <w:rFonts w:cstheme="minorHAnsi"/>
          <w:color w:val="002060"/>
          <w:sz w:val="20"/>
          <w:szCs w:val="20"/>
        </w:rPr>
        <w:t>You adapt flexibly to change and remain calm under pressure to meet tight deadlines. You demonstrate sound judgement and exercise initiative. You are an excellent communicator and people manager who can motivate staff and build a high performing culture to deliver on the branch and agency’s requirements for excellent customer service and support.</w:t>
      </w:r>
    </w:p>
    <w:p w14:paraId="59BA2444" w14:textId="444BE6D6" w:rsidR="002D6FA9" w:rsidRPr="005F5B20" w:rsidRDefault="002D6FA9" w:rsidP="002D6FA9">
      <w:pPr>
        <w:spacing w:line="257" w:lineRule="auto"/>
        <w:rPr>
          <w:rFonts w:cstheme="minorHAnsi"/>
          <w:color w:val="002060"/>
          <w:sz w:val="20"/>
          <w:szCs w:val="20"/>
        </w:rPr>
      </w:pPr>
      <w:r w:rsidRPr="005F5B20">
        <w:rPr>
          <w:rFonts w:cstheme="minorHAnsi"/>
          <w:color w:val="002060"/>
          <w:sz w:val="20"/>
          <w:szCs w:val="20"/>
        </w:rPr>
        <w:t>You have high standards, commitment to integrity and always comply with APS Values and government processes and procedures</w:t>
      </w:r>
      <w:r w:rsidR="00301A19">
        <w:rPr>
          <w:rFonts w:cstheme="minorHAnsi"/>
          <w:color w:val="002060"/>
          <w:sz w:val="20"/>
          <w:szCs w:val="20"/>
        </w:rPr>
        <w:t>, and champion these behaviours to others</w:t>
      </w:r>
      <w:r w:rsidRPr="005F5B20">
        <w:rPr>
          <w:rFonts w:cstheme="minorHAnsi"/>
          <w:color w:val="002060"/>
          <w:sz w:val="20"/>
          <w:szCs w:val="20"/>
        </w:rPr>
        <w:t>.</w:t>
      </w:r>
    </w:p>
    <w:p w14:paraId="304C6026" w14:textId="77777777" w:rsidR="002B3639" w:rsidRPr="00242BC1" w:rsidRDefault="002B3639" w:rsidP="00242BC1">
      <w:pPr>
        <w:pStyle w:val="Heading2"/>
        <w:rPr>
          <w:rFonts w:asciiTheme="minorHAnsi" w:hAnsiTheme="minorHAnsi" w:cstheme="minorHAnsi"/>
          <w:b w:val="0"/>
          <w:bCs w:val="0"/>
        </w:rPr>
      </w:pPr>
      <w:r w:rsidRPr="00242BC1">
        <w:rPr>
          <w:rFonts w:asciiTheme="minorHAnsi" w:hAnsiTheme="minorHAnsi" w:cstheme="minorHAnsi"/>
        </w:rPr>
        <w:t xml:space="preserve">Diversity and Inclusion </w:t>
      </w:r>
    </w:p>
    <w:p w14:paraId="7D115CE1" w14:textId="3216B2A1" w:rsidR="002B3639" w:rsidRPr="005F5B20" w:rsidRDefault="002B3639" w:rsidP="00242BC1">
      <w:pPr>
        <w:spacing w:line="257" w:lineRule="auto"/>
        <w:rPr>
          <w:rFonts w:cstheme="minorHAnsi"/>
          <w:color w:val="002060"/>
          <w:sz w:val="20"/>
          <w:szCs w:val="20"/>
        </w:rPr>
      </w:pPr>
      <w:r w:rsidRPr="005F5B20">
        <w:rPr>
          <w:rFonts w:cstheme="minorHAnsi"/>
          <w:color w:val="002060"/>
          <w:sz w:val="20"/>
          <w:szCs w:val="20"/>
        </w:rPr>
        <w:t>We welcome applications from candidates with diverse backgrounds including but not limited to Aboriginal and Torres Strait Islander peoples, people who identify as LGBTIQA+, people with a disability, and people from a culturally and linguistically diverse background</w:t>
      </w:r>
      <w:r w:rsidR="002A636D">
        <w:rPr>
          <w:rFonts w:cstheme="minorHAnsi"/>
          <w:color w:val="002060"/>
          <w:sz w:val="20"/>
          <w:szCs w:val="20"/>
        </w:rPr>
        <w:t>s</w:t>
      </w:r>
      <w:r w:rsidRPr="005F5B20">
        <w:rPr>
          <w:rFonts w:cstheme="minorHAnsi"/>
          <w:color w:val="002060"/>
          <w:sz w:val="20"/>
          <w:szCs w:val="20"/>
        </w:rPr>
        <w:t xml:space="preserve">. </w:t>
      </w:r>
    </w:p>
    <w:p w14:paraId="1E252418" w14:textId="77777777" w:rsidR="002B3639" w:rsidRPr="005F5B20" w:rsidRDefault="002B3639" w:rsidP="00242BC1">
      <w:pPr>
        <w:spacing w:line="257" w:lineRule="auto"/>
        <w:rPr>
          <w:rFonts w:cstheme="minorHAnsi"/>
          <w:color w:val="002060"/>
          <w:sz w:val="20"/>
          <w:szCs w:val="20"/>
        </w:rPr>
      </w:pPr>
      <w:r w:rsidRPr="005F5B20">
        <w:rPr>
          <w:rFonts w:cstheme="minorHAnsi"/>
          <w:color w:val="002060"/>
          <w:sz w:val="20"/>
          <w:szCs w:val="20"/>
        </w:rPr>
        <w:t>The ARC expects all staff to understand workplace diversity, workplace participation, a safe working environment and access and equity principles, and to promote these principles in the development and implementation of policies and programs.</w:t>
      </w:r>
    </w:p>
    <w:p w14:paraId="6E10E583" w14:textId="152193F5" w:rsidR="00426F84" w:rsidRPr="00AE4334" w:rsidRDefault="00BD4509" w:rsidP="00BD4509">
      <w:pPr>
        <w:pStyle w:val="Heading2"/>
        <w:rPr>
          <w:rFonts w:asciiTheme="minorHAnsi" w:hAnsiTheme="minorHAnsi" w:cstheme="minorHAnsi"/>
          <w:b w:val="0"/>
          <w:bCs w:val="0"/>
          <w:color w:val="0563C1"/>
          <w:sz w:val="22"/>
          <w:szCs w:val="22"/>
          <w:u w:val="single"/>
        </w:rPr>
      </w:pPr>
      <w:r w:rsidRPr="00745EFB">
        <w:rPr>
          <w:sz w:val="22"/>
          <w:szCs w:val="22"/>
        </w:rPr>
        <w:t xml:space="preserve">For further information about our Agency and what we offer, please refer to the </w:t>
      </w:r>
      <w:hyperlink r:id="rId15" w:history="1">
        <w:r w:rsidRPr="00745EFB">
          <w:rPr>
            <w:rStyle w:val="Hyperlink"/>
            <w:sz w:val="22"/>
            <w:szCs w:val="22"/>
          </w:rPr>
          <w:t>ARC Website</w:t>
        </w:r>
      </w:hyperlink>
    </w:p>
    <w:sectPr w:rsidR="00426F84" w:rsidRPr="00AE4334" w:rsidSect="00C21BD2">
      <w:footerReference w:type="default" r:id="rId16"/>
      <w:headerReference w:type="first" r:id="rId17"/>
      <w:footerReference w:type="first" r:id="rId18"/>
      <w:pgSz w:w="11906" w:h="16838"/>
      <w:pgMar w:top="851" w:right="991" w:bottom="993" w:left="851" w:header="708"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6275" w14:textId="77777777" w:rsidR="00DA6CEB" w:rsidRDefault="00DA6CEB" w:rsidP="00426F84">
      <w:pPr>
        <w:spacing w:after="0" w:line="240" w:lineRule="auto"/>
      </w:pPr>
      <w:r>
        <w:separator/>
      </w:r>
    </w:p>
  </w:endnote>
  <w:endnote w:type="continuationSeparator" w:id="0">
    <w:p w14:paraId="70E8E9F2" w14:textId="77777777" w:rsidR="00DA6CEB" w:rsidRDefault="00DA6CEB" w:rsidP="00426F84">
      <w:pPr>
        <w:spacing w:after="0" w:line="240" w:lineRule="auto"/>
      </w:pPr>
      <w:r>
        <w:continuationSeparator/>
      </w:r>
    </w:p>
  </w:endnote>
  <w:endnote w:type="continuationNotice" w:id="1">
    <w:p w14:paraId="3A2D2119" w14:textId="77777777" w:rsidR="00DA6CEB" w:rsidRDefault="00DA6C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798824"/>
      <w:docPartObj>
        <w:docPartGallery w:val="Page Numbers (Bottom of Page)"/>
        <w:docPartUnique/>
      </w:docPartObj>
    </w:sdtPr>
    <w:sdtEndPr/>
    <w:sdtContent>
      <w:p w14:paraId="6AA5C206" w14:textId="77777777" w:rsidR="00426F84" w:rsidRDefault="00426F84">
        <w:pPr>
          <w:pStyle w:val="Footer"/>
        </w:pPr>
        <w:r>
          <w:rPr>
            <w:noProof/>
          </w:rPr>
          <mc:AlternateContent>
            <mc:Choice Requires="wps">
              <w:drawing>
                <wp:anchor distT="0" distB="0" distL="114300" distR="114300" simplePos="0" relativeHeight="251658242" behindDoc="0" locked="0" layoutInCell="1" allowOverlap="1" wp14:anchorId="79E55A25" wp14:editId="6EC026DD">
                  <wp:simplePos x="0" y="0"/>
                  <wp:positionH relativeFrom="rightMargin">
                    <wp:posOffset>173990</wp:posOffset>
                  </wp:positionH>
                  <wp:positionV relativeFrom="bottomMargin">
                    <wp:posOffset>645963</wp:posOffset>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9AC4BC6"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9E55A25" id="Rectangle 2" o:spid="_x0000_s1026" style="position:absolute;margin-left:13.7pt;margin-top:50.85pt;width:44.55pt;height:15.1pt;rotation:180;flip:x;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" filled="f" fillcolor="#c0504d" stroked="f" strokecolor="#5c83b4" strokeweight="2.25pt">
                  <v:textbox inset=",0,,0">
                    <w:txbxContent>
                      <w:p w14:paraId="29AC4BC6"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v:textbox>
                  <w10:wrap anchorx="margin" anchory="margin"/>
                </v:rect>
              </w:pict>
            </mc:Fallback>
          </mc:AlternateContent>
        </w:r>
        <w:r>
          <w:rPr>
            <w:rFonts w:ascii="Arial" w:hAnsi="Arial" w:cs="Arial"/>
            <w:noProof/>
            <w:sz w:val="18"/>
          </w:rPr>
          <w:drawing>
            <wp:anchor distT="0" distB="0" distL="114300" distR="114300" simplePos="0" relativeHeight="251658243" behindDoc="1" locked="0" layoutInCell="1" allowOverlap="1" wp14:anchorId="75CCF85A" wp14:editId="53607F78">
              <wp:simplePos x="0" y="0"/>
              <wp:positionH relativeFrom="page">
                <wp:align>left</wp:align>
              </wp:positionH>
              <wp:positionV relativeFrom="paragraph">
                <wp:posOffset>77637</wp:posOffset>
              </wp:positionV>
              <wp:extent cx="7554595" cy="347980"/>
              <wp:effectExtent l="0" t="0" r="8255" b="0"/>
              <wp:wrapNone/>
              <wp:docPr id="69" name="Picture 6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t="78323"/>
                      <a:stretch/>
                    </pic:blipFill>
                    <pic:spPr bwMode="auto">
                      <a:xfrm>
                        <a:off x="0" y="0"/>
                        <a:ext cx="7554595" cy="347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297572"/>
      <w:docPartObj>
        <w:docPartGallery w:val="Page Numbers (Bottom of Page)"/>
        <w:docPartUnique/>
      </w:docPartObj>
    </w:sdtPr>
    <w:sdtEndPr/>
    <w:sdtContent>
      <w:p w14:paraId="01635D2F" w14:textId="77777777" w:rsidR="00426F84" w:rsidRDefault="00426F84">
        <w:pPr>
          <w:pStyle w:val="Footer"/>
        </w:pPr>
        <w:r>
          <w:rPr>
            <w:noProof/>
          </w:rPr>
          <mc:AlternateContent>
            <mc:Choice Requires="wps">
              <w:drawing>
                <wp:anchor distT="0" distB="0" distL="114300" distR="114300" simplePos="0" relativeHeight="251658241" behindDoc="0" locked="0" layoutInCell="1" allowOverlap="1" wp14:anchorId="3EC063F2" wp14:editId="75C6FF78">
                  <wp:simplePos x="0" y="0"/>
                  <wp:positionH relativeFrom="rightMargin">
                    <wp:posOffset>173990</wp:posOffset>
                  </wp:positionH>
                  <wp:positionV relativeFrom="bottomMargin">
                    <wp:posOffset>637289</wp:posOffset>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8A50D8"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C063F2" id="Rectangle 1" o:spid="_x0000_s1027" style="position:absolute;margin-left:13.7pt;margin-top:50.2pt;width:44.55pt;height:15.1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" filled="f" fillcolor="#c0504d" stroked="f" strokecolor="#5c83b4" strokeweight="2.25pt">
                  <v:textbox inset=",0,,0">
                    <w:txbxContent>
                      <w:p w14:paraId="5C8A50D8"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v:textbox>
                  <w10:wrap anchorx="margin" anchory="margin"/>
                </v:rect>
              </w:pict>
            </mc:Fallback>
          </mc:AlternateContent>
        </w:r>
        <w:r>
          <w:rPr>
            <w:rFonts w:ascii="Arial" w:hAnsi="Arial" w:cs="Arial"/>
            <w:noProof/>
            <w:sz w:val="18"/>
          </w:rPr>
          <w:drawing>
            <wp:anchor distT="0" distB="0" distL="114300" distR="114300" simplePos="0" relativeHeight="251658244" behindDoc="1" locked="0" layoutInCell="1" allowOverlap="1" wp14:anchorId="26164884" wp14:editId="3FE8AEE5">
              <wp:simplePos x="0" y="0"/>
              <wp:positionH relativeFrom="page">
                <wp:align>left</wp:align>
              </wp:positionH>
              <wp:positionV relativeFrom="paragraph">
                <wp:posOffset>77638</wp:posOffset>
              </wp:positionV>
              <wp:extent cx="7554595" cy="347980"/>
              <wp:effectExtent l="0" t="0" r="8255" b="0"/>
              <wp:wrapNone/>
              <wp:docPr id="71" name="Picture 7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t="78323"/>
                      <a:stretch/>
                    </pic:blipFill>
                    <pic:spPr bwMode="auto">
                      <a:xfrm>
                        <a:off x="0" y="0"/>
                        <a:ext cx="7554595" cy="347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6C2DD" w14:textId="77777777" w:rsidR="00DA6CEB" w:rsidRDefault="00DA6CEB" w:rsidP="00426F84">
      <w:pPr>
        <w:spacing w:after="0" w:line="240" w:lineRule="auto"/>
      </w:pPr>
      <w:r>
        <w:separator/>
      </w:r>
    </w:p>
  </w:footnote>
  <w:footnote w:type="continuationSeparator" w:id="0">
    <w:p w14:paraId="5ED20431" w14:textId="77777777" w:rsidR="00DA6CEB" w:rsidRDefault="00DA6CEB" w:rsidP="00426F84">
      <w:pPr>
        <w:spacing w:after="0" w:line="240" w:lineRule="auto"/>
      </w:pPr>
      <w:r>
        <w:continuationSeparator/>
      </w:r>
    </w:p>
  </w:footnote>
  <w:footnote w:type="continuationNotice" w:id="1">
    <w:p w14:paraId="6EF5FB17" w14:textId="77777777" w:rsidR="00DA6CEB" w:rsidRDefault="00DA6C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9406" w14:textId="77777777" w:rsidR="00426F84" w:rsidRDefault="00426F84">
    <w:pPr>
      <w:pStyle w:val="Header"/>
    </w:pPr>
    <w:r>
      <w:rPr>
        <w:noProof/>
      </w:rPr>
      <w:drawing>
        <wp:anchor distT="0" distB="0" distL="114300" distR="114300" simplePos="0" relativeHeight="251658240" behindDoc="1" locked="0" layoutInCell="1" allowOverlap="1" wp14:anchorId="5C9FDC00" wp14:editId="7BC7E59B">
          <wp:simplePos x="0" y="0"/>
          <wp:positionH relativeFrom="page">
            <wp:align>left</wp:align>
          </wp:positionH>
          <wp:positionV relativeFrom="paragraph">
            <wp:posOffset>-444064</wp:posOffset>
          </wp:positionV>
          <wp:extent cx="7562850" cy="1355438"/>
          <wp:effectExtent l="0" t="0" r="0" b="0"/>
          <wp:wrapNone/>
          <wp:docPr id="70" name="Picture 70"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39" name="Picture 39"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355438"/>
                  </a:xfrm>
                  <a:prstGeom prst="rect">
                    <a:avLst/>
                  </a:prstGeom>
                </pic:spPr>
              </pic:pic>
            </a:graphicData>
          </a:graphic>
          <wp14:sizeRelH relativeFrom="margin">
            <wp14:pctWidth>0</wp14:pctWidth>
          </wp14:sizeRelH>
          <wp14:sizeRelV relativeFrom="margin">
            <wp14:pctHeight>0</wp14:pctHeight>
          </wp14:sizeRelV>
        </wp:anchor>
      </w:drawing>
    </w:r>
  </w:p>
  <w:p w14:paraId="28DD99C0" w14:textId="77777777" w:rsidR="00426F84" w:rsidRDefault="00426F84">
    <w:pPr>
      <w:pStyle w:val="Header"/>
    </w:pPr>
  </w:p>
  <w:p w14:paraId="58601FFC" w14:textId="77777777" w:rsidR="00426F84" w:rsidRDefault="00426F84">
    <w:pPr>
      <w:pStyle w:val="Header"/>
    </w:pPr>
  </w:p>
  <w:p w14:paraId="7AB7DA17" w14:textId="77777777" w:rsidR="00426F84" w:rsidRDefault="00426F84">
    <w:pPr>
      <w:pStyle w:val="Header"/>
    </w:pPr>
  </w:p>
  <w:p w14:paraId="7A36927F" w14:textId="77777777" w:rsidR="00426F84" w:rsidRDefault="00426F84">
    <w:pPr>
      <w:pStyle w:val="Header"/>
    </w:pPr>
  </w:p>
  <w:p w14:paraId="1A9F12F1" w14:textId="77777777" w:rsidR="00426F84" w:rsidRDefault="00426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91C"/>
    <w:multiLevelType w:val="hybridMultilevel"/>
    <w:tmpl w:val="0C100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90741"/>
    <w:multiLevelType w:val="hybridMultilevel"/>
    <w:tmpl w:val="F9A4A54A"/>
    <w:lvl w:ilvl="0" w:tplc="FFFFFFFF">
      <w:start w:val="1"/>
      <w:numFmt w:val="bullet"/>
      <w:lvlText w:val=""/>
      <w:lvlJc w:val="left"/>
      <w:pPr>
        <w:ind w:left="720" w:hanging="360"/>
      </w:pPr>
      <w:rPr>
        <w:rFonts w:ascii="Symbol" w:hAnsi="Symbol" w:hint="default"/>
      </w:rPr>
    </w:lvl>
    <w:lvl w:ilvl="1" w:tplc="DE86686A">
      <w:start w:val="1"/>
      <w:numFmt w:val="bullet"/>
      <w:lvlText w:val=""/>
      <w:lvlJc w:val="left"/>
      <w:pPr>
        <w:ind w:left="1440" w:hanging="360"/>
      </w:pPr>
      <w:rPr>
        <w:rFonts w:ascii="Symbol" w:hAnsi="Symbol" w:hint="default"/>
        <w:sz w:val="20"/>
        <w:szCs w:val="2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DF59F7"/>
    <w:multiLevelType w:val="hybridMultilevel"/>
    <w:tmpl w:val="AF409698"/>
    <w:lvl w:ilvl="0" w:tplc="FFFFFFFF">
      <w:start w:val="1"/>
      <w:numFmt w:val="bullet"/>
      <w:lvlText w:val=""/>
      <w:lvlJc w:val="left"/>
      <w:pPr>
        <w:ind w:left="720" w:hanging="360"/>
      </w:pPr>
      <w:rPr>
        <w:rFonts w:ascii="Symbol" w:hAnsi="Symbol" w:hint="default"/>
      </w:rPr>
    </w:lvl>
    <w:lvl w:ilvl="1" w:tplc="29D0668A">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CA315D"/>
    <w:multiLevelType w:val="hybridMultilevel"/>
    <w:tmpl w:val="EBB2A9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FC04B7"/>
    <w:multiLevelType w:val="hybridMultilevel"/>
    <w:tmpl w:val="1360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78730C"/>
    <w:multiLevelType w:val="hybridMultilevel"/>
    <w:tmpl w:val="A3265F4E"/>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EC0BF8"/>
    <w:multiLevelType w:val="hybridMultilevel"/>
    <w:tmpl w:val="19ECF4BC"/>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706181"/>
    <w:multiLevelType w:val="hybridMultilevel"/>
    <w:tmpl w:val="2564C234"/>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1C79B4"/>
    <w:multiLevelType w:val="multilevel"/>
    <w:tmpl w:val="6C88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022755"/>
    <w:multiLevelType w:val="hybridMultilevel"/>
    <w:tmpl w:val="55864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3F77C4"/>
    <w:multiLevelType w:val="hybridMultilevel"/>
    <w:tmpl w:val="0BD42F8A"/>
    <w:lvl w:ilvl="0" w:tplc="FFFFFFFF">
      <w:start w:val="1"/>
      <w:numFmt w:val="bullet"/>
      <w:lvlText w:val=""/>
      <w:lvlJc w:val="left"/>
      <w:pPr>
        <w:ind w:left="720" w:hanging="360"/>
      </w:pPr>
      <w:rPr>
        <w:rFonts w:ascii="Symbol" w:hAnsi="Symbol" w:hint="default"/>
      </w:rPr>
    </w:lvl>
    <w:lvl w:ilvl="1" w:tplc="29D0668A">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D1D712F"/>
    <w:multiLevelType w:val="hybridMultilevel"/>
    <w:tmpl w:val="B9661166"/>
    <w:lvl w:ilvl="0" w:tplc="FFFFFFFF">
      <w:start w:val="1"/>
      <w:numFmt w:val="bullet"/>
      <w:lvlText w:val=""/>
      <w:lvlJc w:val="left"/>
      <w:pPr>
        <w:ind w:left="720" w:hanging="360"/>
      </w:pPr>
      <w:rPr>
        <w:rFonts w:ascii="Symbol" w:hAnsi="Symbol" w:hint="default"/>
      </w:rPr>
    </w:lvl>
    <w:lvl w:ilvl="1" w:tplc="DE86686A">
      <w:start w:val="1"/>
      <w:numFmt w:val="bullet"/>
      <w:lvlText w:val=""/>
      <w:lvlJc w:val="left"/>
      <w:pPr>
        <w:ind w:left="1440" w:hanging="360"/>
      </w:pPr>
      <w:rPr>
        <w:rFonts w:ascii="Symbol" w:hAnsi="Symbol" w:hint="default"/>
        <w:sz w:val="20"/>
        <w:szCs w:val="2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F334A43"/>
    <w:multiLevelType w:val="multilevel"/>
    <w:tmpl w:val="486A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725E75"/>
    <w:multiLevelType w:val="hybridMultilevel"/>
    <w:tmpl w:val="8CE2426E"/>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8456475">
    <w:abstractNumId w:val="4"/>
  </w:num>
  <w:num w:numId="2" w16cid:durableId="161240431">
    <w:abstractNumId w:val="3"/>
  </w:num>
  <w:num w:numId="3" w16cid:durableId="387269291">
    <w:abstractNumId w:val="11"/>
  </w:num>
  <w:num w:numId="4" w16cid:durableId="1844278903">
    <w:abstractNumId w:val="1"/>
  </w:num>
  <w:num w:numId="5" w16cid:durableId="656349950">
    <w:abstractNumId w:val="9"/>
  </w:num>
  <w:num w:numId="6" w16cid:durableId="1963221341">
    <w:abstractNumId w:val="0"/>
  </w:num>
  <w:num w:numId="7" w16cid:durableId="1382175526">
    <w:abstractNumId w:val="7"/>
  </w:num>
  <w:num w:numId="8" w16cid:durableId="3174058">
    <w:abstractNumId w:val="13"/>
  </w:num>
  <w:num w:numId="9" w16cid:durableId="2077313475">
    <w:abstractNumId w:val="10"/>
  </w:num>
  <w:num w:numId="10" w16cid:durableId="532116483">
    <w:abstractNumId w:val="2"/>
  </w:num>
  <w:num w:numId="11" w16cid:durableId="1442918938">
    <w:abstractNumId w:val="5"/>
  </w:num>
  <w:num w:numId="12" w16cid:durableId="1539393083">
    <w:abstractNumId w:val="6"/>
  </w:num>
  <w:num w:numId="13" w16cid:durableId="94255690">
    <w:abstractNumId w:val="8"/>
  </w:num>
  <w:num w:numId="14" w16cid:durableId="108470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84"/>
    <w:rsid w:val="00003140"/>
    <w:rsid w:val="0001281E"/>
    <w:rsid w:val="00013B54"/>
    <w:rsid w:val="00030168"/>
    <w:rsid w:val="000447FB"/>
    <w:rsid w:val="00057898"/>
    <w:rsid w:val="00066A41"/>
    <w:rsid w:val="00074C03"/>
    <w:rsid w:val="0009137A"/>
    <w:rsid w:val="000C2624"/>
    <w:rsid w:val="000D24EA"/>
    <w:rsid w:val="000D59CD"/>
    <w:rsid w:val="000F648C"/>
    <w:rsid w:val="0011396F"/>
    <w:rsid w:val="00120FCC"/>
    <w:rsid w:val="00121B26"/>
    <w:rsid w:val="00123625"/>
    <w:rsid w:val="00132A7A"/>
    <w:rsid w:val="00133DD4"/>
    <w:rsid w:val="00136D75"/>
    <w:rsid w:val="0016401B"/>
    <w:rsid w:val="001A5D1A"/>
    <w:rsid w:val="001C058A"/>
    <w:rsid w:val="001C3D3E"/>
    <w:rsid w:val="001D1C9A"/>
    <w:rsid w:val="001D5317"/>
    <w:rsid w:val="001D66A3"/>
    <w:rsid w:val="00210F58"/>
    <w:rsid w:val="00232C23"/>
    <w:rsid w:val="00235A44"/>
    <w:rsid w:val="00242BC1"/>
    <w:rsid w:val="0025712C"/>
    <w:rsid w:val="00277561"/>
    <w:rsid w:val="00277C0D"/>
    <w:rsid w:val="002A636D"/>
    <w:rsid w:val="002B3639"/>
    <w:rsid w:val="002B53AB"/>
    <w:rsid w:val="002D6FA9"/>
    <w:rsid w:val="002F1929"/>
    <w:rsid w:val="002F440A"/>
    <w:rsid w:val="002F7B65"/>
    <w:rsid w:val="00301A19"/>
    <w:rsid w:val="00301CAF"/>
    <w:rsid w:val="0030200C"/>
    <w:rsid w:val="003106D9"/>
    <w:rsid w:val="003421EE"/>
    <w:rsid w:val="00346A0E"/>
    <w:rsid w:val="00372498"/>
    <w:rsid w:val="003D0CB0"/>
    <w:rsid w:val="003D528A"/>
    <w:rsid w:val="003E1007"/>
    <w:rsid w:val="003E5D9B"/>
    <w:rsid w:val="00413ED2"/>
    <w:rsid w:val="00422148"/>
    <w:rsid w:val="00426F84"/>
    <w:rsid w:val="004276D5"/>
    <w:rsid w:val="00443583"/>
    <w:rsid w:val="0045291B"/>
    <w:rsid w:val="004740F9"/>
    <w:rsid w:val="004761F8"/>
    <w:rsid w:val="004770BC"/>
    <w:rsid w:val="00492E77"/>
    <w:rsid w:val="004A182E"/>
    <w:rsid w:val="004B21C9"/>
    <w:rsid w:val="004C1FD8"/>
    <w:rsid w:val="004E4230"/>
    <w:rsid w:val="00501DA1"/>
    <w:rsid w:val="00506CCC"/>
    <w:rsid w:val="00507B85"/>
    <w:rsid w:val="005136C4"/>
    <w:rsid w:val="00522CEF"/>
    <w:rsid w:val="0052414A"/>
    <w:rsid w:val="00530619"/>
    <w:rsid w:val="00543CF7"/>
    <w:rsid w:val="00570EE6"/>
    <w:rsid w:val="005C79FB"/>
    <w:rsid w:val="005D2B99"/>
    <w:rsid w:val="005E039B"/>
    <w:rsid w:val="005E60FA"/>
    <w:rsid w:val="005F09AD"/>
    <w:rsid w:val="005F5B20"/>
    <w:rsid w:val="006260C0"/>
    <w:rsid w:val="0063631F"/>
    <w:rsid w:val="00680380"/>
    <w:rsid w:val="00687FFA"/>
    <w:rsid w:val="006B080B"/>
    <w:rsid w:val="006C5DB6"/>
    <w:rsid w:val="006D088D"/>
    <w:rsid w:val="006E135F"/>
    <w:rsid w:val="006E4592"/>
    <w:rsid w:val="006F2477"/>
    <w:rsid w:val="00737D5C"/>
    <w:rsid w:val="007405C7"/>
    <w:rsid w:val="00744E8D"/>
    <w:rsid w:val="00745D3A"/>
    <w:rsid w:val="00745EFB"/>
    <w:rsid w:val="00761203"/>
    <w:rsid w:val="00781304"/>
    <w:rsid w:val="00794E4F"/>
    <w:rsid w:val="0079758B"/>
    <w:rsid w:val="007D6A8D"/>
    <w:rsid w:val="007E671F"/>
    <w:rsid w:val="007E7CB2"/>
    <w:rsid w:val="007F2CD9"/>
    <w:rsid w:val="0080365B"/>
    <w:rsid w:val="00836CC5"/>
    <w:rsid w:val="00852CEE"/>
    <w:rsid w:val="00862123"/>
    <w:rsid w:val="00865B0E"/>
    <w:rsid w:val="008832D2"/>
    <w:rsid w:val="008A4EF7"/>
    <w:rsid w:val="008C2A9A"/>
    <w:rsid w:val="008C5B8D"/>
    <w:rsid w:val="008D0923"/>
    <w:rsid w:val="008D7958"/>
    <w:rsid w:val="008F014E"/>
    <w:rsid w:val="008F2A20"/>
    <w:rsid w:val="008F2D2D"/>
    <w:rsid w:val="00911112"/>
    <w:rsid w:val="00916231"/>
    <w:rsid w:val="009346EC"/>
    <w:rsid w:val="00962605"/>
    <w:rsid w:val="00964F7C"/>
    <w:rsid w:val="0096576B"/>
    <w:rsid w:val="00976420"/>
    <w:rsid w:val="009B0954"/>
    <w:rsid w:val="009D5717"/>
    <w:rsid w:val="009E3247"/>
    <w:rsid w:val="009F6C5D"/>
    <w:rsid w:val="00A142A2"/>
    <w:rsid w:val="00A30361"/>
    <w:rsid w:val="00A309FF"/>
    <w:rsid w:val="00A315C5"/>
    <w:rsid w:val="00A44069"/>
    <w:rsid w:val="00A441B9"/>
    <w:rsid w:val="00A47DDF"/>
    <w:rsid w:val="00A56D8D"/>
    <w:rsid w:val="00A70EC0"/>
    <w:rsid w:val="00A96516"/>
    <w:rsid w:val="00AA5AC6"/>
    <w:rsid w:val="00AD6AEC"/>
    <w:rsid w:val="00AE12AC"/>
    <w:rsid w:val="00AE4334"/>
    <w:rsid w:val="00AF41DE"/>
    <w:rsid w:val="00AF4951"/>
    <w:rsid w:val="00B408E2"/>
    <w:rsid w:val="00B42CAC"/>
    <w:rsid w:val="00B5245C"/>
    <w:rsid w:val="00B923C4"/>
    <w:rsid w:val="00BA016B"/>
    <w:rsid w:val="00BB1E2C"/>
    <w:rsid w:val="00BC3370"/>
    <w:rsid w:val="00BC7BE2"/>
    <w:rsid w:val="00BD1DA0"/>
    <w:rsid w:val="00BD4509"/>
    <w:rsid w:val="00BE7A1F"/>
    <w:rsid w:val="00C07D3E"/>
    <w:rsid w:val="00C21BD2"/>
    <w:rsid w:val="00C537A1"/>
    <w:rsid w:val="00C721CC"/>
    <w:rsid w:val="00C81669"/>
    <w:rsid w:val="00C849C5"/>
    <w:rsid w:val="00CA326D"/>
    <w:rsid w:val="00CA5AC3"/>
    <w:rsid w:val="00CF2038"/>
    <w:rsid w:val="00CF6D91"/>
    <w:rsid w:val="00D122F0"/>
    <w:rsid w:val="00D1308F"/>
    <w:rsid w:val="00D205FB"/>
    <w:rsid w:val="00D312D1"/>
    <w:rsid w:val="00D40393"/>
    <w:rsid w:val="00D74DD6"/>
    <w:rsid w:val="00D85999"/>
    <w:rsid w:val="00D85E94"/>
    <w:rsid w:val="00D91996"/>
    <w:rsid w:val="00D95B0D"/>
    <w:rsid w:val="00DA6B68"/>
    <w:rsid w:val="00DA6CEB"/>
    <w:rsid w:val="00DD1354"/>
    <w:rsid w:val="00DD2C02"/>
    <w:rsid w:val="00DE1452"/>
    <w:rsid w:val="00E23629"/>
    <w:rsid w:val="00E43037"/>
    <w:rsid w:val="00E46825"/>
    <w:rsid w:val="00E5587B"/>
    <w:rsid w:val="00E627FB"/>
    <w:rsid w:val="00EC067B"/>
    <w:rsid w:val="00EC7C3A"/>
    <w:rsid w:val="00ED00B3"/>
    <w:rsid w:val="00EE564D"/>
    <w:rsid w:val="00F13493"/>
    <w:rsid w:val="00F13A84"/>
    <w:rsid w:val="00F225A1"/>
    <w:rsid w:val="00F22BFD"/>
    <w:rsid w:val="00F34912"/>
    <w:rsid w:val="00F35280"/>
    <w:rsid w:val="00F36F91"/>
    <w:rsid w:val="00F427D0"/>
    <w:rsid w:val="00F61800"/>
    <w:rsid w:val="00F671C7"/>
    <w:rsid w:val="00F8494B"/>
    <w:rsid w:val="00FA34A8"/>
    <w:rsid w:val="00FA61A1"/>
    <w:rsid w:val="00FC756B"/>
    <w:rsid w:val="00FF46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1E3C7"/>
  <w15:chartTrackingRefBased/>
  <w15:docId w15:val="{B3EDA57A-D88C-4F6C-888A-4C6CA3AD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26F84"/>
    <w:pPr>
      <w:spacing w:before="240" w:after="60" w:line="240" w:lineRule="auto"/>
      <w:outlineLvl w:val="1"/>
    </w:pPr>
    <w:rPr>
      <w:rFonts w:ascii="Arial" w:eastAsia="SimSun" w:hAnsi="Arial" w:cs="Arial"/>
      <w:b/>
      <w:bCs/>
      <w:color w:val="00446E"/>
      <w:sz w:val="26"/>
      <w:szCs w:val="56"/>
      <w:lang w:eastAsia="en-AU"/>
    </w:rPr>
  </w:style>
  <w:style w:type="paragraph" w:styleId="Heading3">
    <w:name w:val="heading 3"/>
    <w:basedOn w:val="Normal"/>
    <w:next w:val="Normal"/>
    <w:link w:val="Heading3Char"/>
    <w:uiPriority w:val="9"/>
    <w:semiHidden/>
    <w:unhideWhenUsed/>
    <w:qFormat/>
    <w:rsid w:val="00426F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F84"/>
  </w:style>
  <w:style w:type="paragraph" w:styleId="Footer">
    <w:name w:val="footer"/>
    <w:basedOn w:val="Normal"/>
    <w:link w:val="FooterChar"/>
    <w:uiPriority w:val="99"/>
    <w:unhideWhenUsed/>
    <w:rsid w:val="00426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F84"/>
  </w:style>
  <w:style w:type="character" w:customStyle="1" w:styleId="Heading2Char">
    <w:name w:val="Heading 2 Char"/>
    <w:basedOn w:val="DefaultParagraphFont"/>
    <w:link w:val="Heading2"/>
    <w:uiPriority w:val="9"/>
    <w:rsid w:val="00426F84"/>
    <w:rPr>
      <w:rFonts w:ascii="Arial" w:eastAsia="SimSun" w:hAnsi="Arial" w:cs="Arial"/>
      <w:b/>
      <w:bCs/>
      <w:color w:val="00446E"/>
      <w:sz w:val="26"/>
      <w:szCs w:val="56"/>
      <w:lang w:eastAsia="en-AU"/>
    </w:rPr>
  </w:style>
  <w:style w:type="table" w:styleId="TableGrid">
    <w:name w:val="Table Grid"/>
    <w:basedOn w:val="TableNormal"/>
    <w:uiPriority w:val="39"/>
    <w:rsid w:val="00426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26F84"/>
    <w:rPr>
      <w:color w:val="0563C1"/>
      <w:u w:val="single"/>
    </w:rPr>
  </w:style>
  <w:style w:type="paragraph" w:styleId="ListParagraph">
    <w:name w:val="List Paragraph"/>
    <w:basedOn w:val="Normal"/>
    <w:uiPriority w:val="34"/>
    <w:qFormat/>
    <w:rsid w:val="00426F84"/>
    <w:pPr>
      <w:ind w:left="720"/>
      <w:contextualSpacing/>
    </w:pPr>
    <w:rPr>
      <w:rFonts w:ascii="Arial" w:eastAsia="Calibri" w:hAnsi="Arial" w:cs="Times New Roman"/>
    </w:rPr>
  </w:style>
  <w:style w:type="character" w:customStyle="1" w:styleId="Heading3Char">
    <w:name w:val="Heading 3 Char"/>
    <w:basedOn w:val="DefaultParagraphFont"/>
    <w:link w:val="Heading3"/>
    <w:uiPriority w:val="9"/>
    <w:semiHidden/>
    <w:rsid w:val="00426F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235A44"/>
    <w:rPr>
      <w:sz w:val="16"/>
      <w:szCs w:val="16"/>
    </w:rPr>
  </w:style>
  <w:style w:type="paragraph" w:styleId="CommentText">
    <w:name w:val="annotation text"/>
    <w:basedOn w:val="Normal"/>
    <w:link w:val="CommentTextChar"/>
    <w:uiPriority w:val="99"/>
    <w:unhideWhenUsed/>
    <w:rsid w:val="00235A44"/>
    <w:pPr>
      <w:spacing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rsid w:val="00235A44"/>
    <w:rPr>
      <w:rFonts w:ascii="Arial" w:eastAsia="Calibri" w:hAnsi="Arial" w:cs="Times New Roman"/>
      <w:sz w:val="20"/>
      <w:szCs w:val="20"/>
    </w:rPr>
  </w:style>
  <w:style w:type="paragraph" w:customStyle="1" w:styleId="Default">
    <w:name w:val="Default"/>
    <w:basedOn w:val="Normal"/>
    <w:rsid w:val="002B3639"/>
    <w:pPr>
      <w:autoSpaceDE w:val="0"/>
      <w:autoSpaceDN w:val="0"/>
      <w:spacing w:after="0" w:line="240" w:lineRule="auto"/>
    </w:pPr>
    <w:rPr>
      <w:rFonts w:ascii="Arial" w:hAnsi="Arial" w:cs="Arial"/>
      <w:color w:val="000000"/>
      <w:sz w:val="24"/>
      <w:szCs w:val="24"/>
      <w:lang w:eastAsia="en-AU"/>
    </w:rPr>
  </w:style>
  <w:style w:type="paragraph" w:styleId="Revision">
    <w:name w:val="Revision"/>
    <w:hidden/>
    <w:uiPriority w:val="99"/>
    <w:semiHidden/>
    <w:rsid w:val="005F5B20"/>
    <w:pPr>
      <w:spacing w:after="0" w:line="240" w:lineRule="auto"/>
    </w:pPr>
  </w:style>
  <w:style w:type="paragraph" w:styleId="CommentSubject">
    <w:name w:val="annotation subject"/>
    <w:basedOn w:val="CommentText"/>
    <w:next w:val="CommentText"/>
    <w:link w:val="CommentSubjectChar"/>
    <w:uiPriority w:val="99"/>
    <w:semiHidden/>
    <w:unhideWhenUsed/>
    <w:rsid w:val="00680380"/>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80380"/>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746530">
      <w:bodyDiv w:val="1"/>
      <w:marLeft w:val="0"/>
      <w:marRight w:val="0"/>
      <w:marTop w:val="0"/>
      <w:marBottom w:val="0"/>
      <w:divBdr>
        <w:top w:val="none" w:sz="0" w:space="0" w:color="auto"/>
        <w:left w:val="none" w:sz="0" w:space="0" w:color="auto"/>
        <w:bottom w:val="none" w:sz="0" w:space="0" w:color="auto"/>
        <w:right w:val="none" w:sz="0" w:space="0" w:color="auto"/>
      </w:divBdr>
    </w:div>
    <w:div w:id="152393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c.gov.au/about-arc/careers-arc/vacanci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eter.Conn@ar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gov.au" TargetMode="External"/><Relationship Id="rId5" Type="http://schemas.openxmlformats.org/officeDocument/2006/relationships/numbering" Target="numbering.xml"/><Relationship Id="rId15" Type="http://schemas.openxmlformats.org/officeDocument/2006/relationships/hyperlink" Target="https://www.arc.gov.au/about-arc/careers-ar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sc.gov.au/publications-and-media/current-publications/worklevel-standar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DB7BF0183A4ED1BF326103A2E37AF7"/>
        <w:category>
          <w:name w:val="General"/>
          <w:gallery w:val="placeholder"/>
        </w:category>
        <w:types>
          <w:type w:val="bbPlcHdr"/>
        </w:types>
        <w:behaviors>
          <w:behavior w:val="content"/>
        </w:behaviors>
        <w:guid w:val="{FD576594-914F-4EE5-B762-DEBCACA7AB77}"/>
      </w:docPartPr>
      <w:docPartBody>
        <w:p w:rsidR="005D57EF" w:rsidRDefault="00174526" w:rsidP="00174526">
          <w:pPr>
            <w:pStyle w:val="B5DB7BF0183A4ED1BF326103A2E37AF7"/>
          </w:pPr>
          <w:r w:rsidRPr="00AC2B8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526"/>
    <w:rsid w:val="00174526"/>
    <w:rsid w:val="001749A1"/>
    <w:rsid w:val="004A598C"/>
    <w:rsid w:val="005D57EF"/>
    <w:rsid w:val="00662050"/>
    <w:rsid w:val="00752BA2"/>
    <w:rsid w:val="00773374"/>
    <w:rsid w:val="00813C07"/>
    <w:rsid w:val="008C57F8"/>
    <w:rsid w:val="00A92EBC"/>
    <w:rsid w:val="00C26C42"/>
    <w:rsid w:val="00E53E50"/>
    <w:rsid w:val="00E8016F"/>
    <w:rsid w:val="00EA7E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526"/>
    <w:rPr>
      <w:color w:val="808080"/>
    </w:rPr>
  </w:style>
  <w:style w:type="paragraph" w:customStyle="1" w:styleId="B5DB7BF0183A4ED1BF326103A2E37AF7">
    <w:name w:val="B5DB7BF0183A4ED1BF326103A2E37AF7"/>
    <w:rsid w:val="001745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99f01d-ec0d-4465-9412-09145a5be49e" xsi:nil="true"/>
    <lcf76f155ced4ddcb4097134ff3c332f xmlns="85b68463-2aca-4490-9cc2-2bc80ecc26d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E14E5BB0939848A53BCCE732997595" ma:contentTypeVersion="16" ma:contentTypeDescription="Create a new document." ma:contentTypeScope="" ma:versionID="52fe3d33e48b5ba5dbec57ac4844dff5">
  <xsd:schema xmlns:xsd="http://www.w3.org/2001/XMLSchema" xmlns:xs="http://www.w3.org/2001/XMLSchema" xmlns:p="http://schemas.microsoft.com/office/2006/metadata/properties" xmlns:ns2="85b68463-2aca-4490-9cc2-2bc80ecc26d2" xmlns:ns3="3599f01d-ec0d-4465-9412-09145a5be49e" targetNamespace="http://schemas.microsoft.com/office/2006/metadata/properties" ma:root="true" ma:fieldsID="0df9f036d5aa7e7ab21a31b7c321f724" ns2:_="" ns3:_="">
    <xsd:import namespace="85b68463-2aca-4490-9cc2-2bc80ecc26d2"/>
    <xsd:import namespace="3599f01d-ec0d-4465-9412-09145a5be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68463-2aca-4490-9cc2-2bc80ecc2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99f01d-ec0d-4465-9412-09145a5be4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d19449b-d639-44a2-8324-edb2c841f659}" ma:internalName="TaxCatchAll" ma:showField="CatchAllData" ma:web="3599f01d-ec0d-4465-9412-09145a5be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3B85B-F1F6-4783-AD03-44A5E4B8A0B4}">
  <ds:schemaRefs>
    <ds:schemaRef ds:uri="http://schemas.microsoft.com/sharepoint/v3/contenttype/forms"/>
  </ds:schemaRefs>
</ds:datastoreItem>
</file>

<file path=customXml/itemProps2.xml><?xml version="1.0" encoding="utf-8"?>
<ds:datastoreItem xmlns:ds="http://schemas.openxmlformats.org/officeDocument/2006/customXml" ds:itemID="{222F9761-503B-4D13-B841-297B44E0A8E9}">
  <ds:schemaRefs>
    <ds:schemaRef ds:uri="http://schemas.microsoft.com/office/2006/metadata/properties"/>
    <ds:schemaRef ds:uri="http://schemas.microsoft.com/office/infopath/2007/PartnerControls"/>
    <ds:schemaRef ds:uri="3599f01d-ec0d-4465-9412-09145a5be49e"/>
    <ds:schemaRef ds:uri="85b68463-2aca-4490-9cc2-2bc80ecc26d2"/>
  </ds:schemaRefs>
</ds:datastoreItem>
</file>

<file path=customXml/itemProps3.xml><?xml version="1.0" encoding="utf-8"?>
<ds:datastoreItem xmlns:ds="http://schemas.openxmlformats.org/officeDocument/2006/customXml" ds:itemID="{98E843A0-61F3-44E5-865E-4FA07CA07050}">
  <ds:schemaRefs>
    <ds:schemaRef ds:uri="http://schemas.openxmlformats.org/officeDocument/2006/bibliography"/>
  </ds:schemaRefs>
</ds:datastoreItem>
</file>

<file path=customXml/itemProps4.xml><?xml version="1.0" encoding="utf-8"?>
<ds:datastoreItem xmlns:ds="http://schemas.openxmlformats.org/officeDocument/2006/customXml" ds:itemID="{AA492B3D-791C-4925-AD83-F379AE79B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68463-2aca-4490-9cc2-2bc80ecc26d2"/>
    <ds:schemaRef ds:uri="3599f01d-ec0d-4465-9412-09145a5be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905</Words>
  <Characters>5236</Characters>
  <Application>Microsoft Office Word</Application>
  <DocSecurity>0</DocSecurity>
  <Lines>100</Lines>
  <Paragraphs>81</Paragraphs>
  <ScaleCrop>false</ScaleCrop>
  <HeadingPairs>
    <vt:vector size="2" baseType="variant">
      <vt:variant>
        <vt:lpstr>Title</vt:lpstr>
      </vt:variant>
      <vt:variant>
        <vt:i4>1</vt:i4>
      </vt:variant>
    </vt:vector>
  </HeadingPairs>
  <TitlesOfParts>
    <vt:vector size="1" baseType="lpstr">
      <vt:lpstr/>
    </vt:vector>
  </TitlesOfParts>
  <Company>Australian Research Council</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Hesketh</dc:creator>
  <cp:keywords/>
  <dc:description/>
  <cp:lastModifiedBy>Michaela Field</cp:lastModifiedBy>
  <cp:revision>14</cp:revision>
  <dcterms:created xsi:type="dcterms:W3CDTF">2022-09-07T00:03:00Z</dcterms:created>
  <dcterms:modified xsi:type="dcterms:W3CDTF">2022-09-08T22:00:00Z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0x0101007C994EFCD0DAD5418AA00C7EA41C2A80</vt:lpwstr>
  </property>
  <property fmtid="{D5CDD505-2E9C-101B-9397-08002B2CF9AE}" pid="3" name="MediaServiceImageTags">
    <vt:lpwstr/>
  </property>
</Properties>
</file>