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F6829" w:rsidR="000B12FD" w:rsidP="002E4BE0" w:rsidRDefault="000C4AF8" w14:paraId="6613D14C" w14:textId="15C60E3B">
      <w:pPr>
        <w:pStyle w:val="Title"/>
        <w:tabs>
          <w:tab w:val="left" w:pos="3402"/>
        </w:tabs>
        <w:outlineLvl w:val="9"/>
        <w:rPr>
          <w:rFonts w:asciiTheme="majorHAnsi" w:hAnsiTheme="majorHAnsi"/>
          <w:sz w:val="44"/>
        </w:rPr>
      </w:pPr>
      <w:r>
        <w:rPr>
          <w:rFonts w:asciiTheme="majorHAnsi" w:hAnsiTheme="majorHAnsi"/>
          <w:sz w:val="44"/>
        </w:rPr>
        <w:t>Procedures for determining a breach of the Code of Conduct</w:t>
      </w:r>
      <w:r w:rsidR="00063B39">
        <w:rPr>
          <w:rFonts w:asciiTheme="majorHAnsi" w:hAnsiTheme="majorHAnsi"/>
          <w:sz w:val="44"/>
        </w:rPr>
        <w:t xml:space="preserve"> (Staff Misconduct)</w:t>
      </w:r>
    </w:p>
    <w:p w:rsidR="000B12FD" w:rsidP="00F126ED" w:rsidRDefault="000B12FD" w14:paraId="25BE3D9B" w14:textId="77777777">
      <w:pPr>
        <w:pStyle w:val="BodyText"/>
        <w:spacing w:before="0" w:after="0" w:line="240" w:lineRule="auto"/>
        <w:rPr>
          <w:rFonts w:ascii="Cambria"/>
          <w:sz w:val="20"/>
        </w:rPr>
      </w:pPr>
    </w:p>
    <w:tbl>
      <w:tblPr>
        <w:tblStyle w:val="TableGrid"/>
        <w:tblW w:w="0" w:type="auto"/>
        <w:tblInd w:w="108" w:type="dxa"/>
        <w:tblLook w:val="04A0" w:firstRow="1" w:lastRow="0" w:firstColumn="1" w:lastColumn="0" w:noHBand="0" w:noVBand="1"/>
      </w:tblPr>
      <w:tblGrid>
        <w:gridCol w:w="1881"/>
        <w:gridCol w:w="3223"/>
        <w:gridCol w:w="1947"/>
        <w:gridCol w:w="2182"/>
      </w:tblGrid>
      <w:tr w:rsidR="000E0B93" w:rsidTr="009300BE" w14:paraId="4A09ABC2" w14:textId="77777777">
        <w:tc>
          <w:tcPr>
            <w:tcW w:w="1881" w:type="dxa"/>
            <w:tcBorders>
              <w:top w:val="single" w:color="1A0D52" w:sz="12" w:space="0"/>
              <w:left w:val="single" w:color="1A0D52" w:sz="12" w:space="0"/>
              <w:bottom w:val="single" w:color="FFFFFF" w:themeColor="background1" w:sz="8" w:space="0"/>
              <w:right w:val="single" w:color="1A0D52" w:sz="12" w:space="0"/>
            </w:tcBorders>
            <w:shd w:val="clear" w:color="auto" w:fill="1A0D52"/>
          </w:tcPr>
          <w:p w:rsidRPr="00250236" w:rsidR="000E0B93" w:rsidP="00094F4B" w:rsidRDefault="000E0B93" w14:paraId="0E4E2313" w14:textId="77777777">
            <w:pPr>
              <w:spacing w:before="60" w:after="60"/>
              <w:rPr>
                <w:color w:val="FFFFFF" w:themeColor="background1"/>
              </w:rPr>
            </w:pPr>
            <w:r w:rsidRPr="00250236">
              <w:rPr>
                <w:color w:val="FFFFFF" w:themeColor="background1"/>
              </w:rPr>
              <w:t xml:space="preserve">Policy Name: </w:t>
            </w:r>
          </w:p>
        </w:tc>
        <w:tc>
          <w:tcPr>
            <w:tcW w:w="7352" w:type="dxa"/>
            <w:gridSpan w:val="3"/>
            <w:tcBorders>
              <w:top w:val="single" w:color="1A0D52" w:sz="12" w:space="0"/>
              <w:left w:val="single" w:color="1A0D52" w:sz="12" w:space="0"/>
              <w:bottom w:val="single" w:color="1A0D52" w:sz="12" w:space="0"/>
              <w:right w:val="nil"/>
            </w:tcBorders>
          </w:tcPr>
          <w:p w:rsidRPr="00FA1095" w:rsidR="000E0B93" w:rsidP="00982092" w:rsidRDefault="00B74C90" w14:paraId="66A4597B" w14:textId="1E41CE96">
            <w:pPr>
              <w:rPr>
                <w:b/>
                <w:bCs/>
              </w:rPr>
            </w:pPr>
            <w:r>
              <w:rPr>
                <w:b/>
                <w:bCs/>
              </w:rPr>
              <w:t>Procedures for determining a breach of the Code of Conduct (Staff Misconduct)</w:t>
            </w:r>
          </w:p>
        </w:tc>
      </w:tr>
      <w:tr w:rsidR="00866FD1" w:rsidTr="009300BE" w14:paraId="5B8385D1" w14:textId="77777777">
        <w:tc>
          <w:tcPr>
            <w:tcW w:w="1881" w:type="dxa"/>
            <w:tcBorders>
              <w:top w:val="single" w:color="FFFFFF" w:themeColor="background1" w:sz="8" w:space="0"/>
              <w:left w:val="single" w:color="1A0D52" w:sz="12" w:space="0"/>
              <w:bottom w:val="single" w:color="FFFFFF" w:themeColor="background1" w:sz="8" w:space="0"/>
              <w:right w:val="single" w:color="1A0D52" w:sz="12" w:space="0"/>
            </w:tcBorders>
            <w:shd w:val="clear" w:color="auto" w:fill="1A0D52"/>
          </w:tcPr>
          <w:p w:rsidRPr="00250236" w:rsidR="00866FD1" w:rsidP="00094F4B" w:rsidRDefault="00866FD1" w14:paraId="700F16C7" w14:textId="77777777">
            <w:pPr>
              <w:spacing w:before="60" w:after="60"/>
              <w:rPr>
                <w:color w:val="FFFFFF" w:themeColor="background1"/>
              </w:rPr>
            </w:pPr>
            <w:r w:rsidRPr="00250236">
              <w:rPr>
                <w:color w:val="FFFFFF" w:themeColor="background1"/>
              </w:rPr>
              <w:t>Policy Owner:</w:t>
            </w:r>
          </w:p>
        </w:tc>
        <w:tc>
          <w:tcPr>
            <w:tcW w:w="7352" w:type="dxa"/>
            <w:gridSpan w:val="3"/>
            <w:tcBorders>
              <w:top w:val="single" w:color="1A0D52" w:sz="12" w:space="0"/>
              <w:left w:val="single" w:color="1A0D52" w:sz="12" w:space="0"/>
              <w:bottom w:val="single" w:color="1A0D52" w:sz="12" w:space="0"/>
              <w:right w:val="nil"/>
            </w:tcBorders>
          </w:tcPr>
          <w:p w:rsidRPr="00250236" w:rsidR="00866FD1" w:rsidP="00982092" w:rsidRDefault="004B20C6" w14:paraId="0DE9C050" w14:textId="5F0E4776">
            <w:r w:rsidRPr="004B20C6">
              <w:rPr>
                <w:color w:val="auto"/>
              </w:rPr>
              <w:t>Director, People &amp; Services</w:t>
            </w:r>
          </w:p>
        </w:tc>
      </w:tr>
      <w:tr w:rsidR="00457290" w:rsidTr="009300BE" w14:paraId="75EEB630" w14:textId="77777777">
        <w:tc>
          <w:tcPr>
            <w:tcW w:w="1881" w:type="dxa"/>
            <w:tcBorders>
              <w:top w:val="single" w:color="FFFFFF" w:themeColor="background1" w:sz="8" w:space="0"/>
              <w:left w:val="single" w:color="1A0D52" w:sz="12" w:space="0"/>
              <w:bottom w:val="single" w:color="FFFFFF" w:themeColor="background1" w:sz="8" w:space="0"/>
              <w:right w:val="single" w:color="1A0D52" w:sz="12" w:space="0"/>
            </w:tcBorders>
            <w:shd w:val="clear" w:color="auto" w:fill="1A0D52"/>
          </w:tcPr>
          <w:p w:rsidRPr="00250236" w:rsidR="00866FD1" w:rsidP="00094F4B" w:rsidRDefault="00866FD1" w14:paraId="5FB18B13" w14:textId="77777777">
            <w:pPr>
              <w:spacing w:before="60" w:after="60"/>
              <w:rPr>
                <w:color w:val="FFFFFF" w:themeColor="background1"/>
              </w:rPr>
            </w:pPr>
            <w:r w:rsidRPr="00250236">
              <w:rPr>
                <w:color w:val="FFFFFF" w:themeColor="background1"/>
              </w:rPr>
              <w:t>Effective from:</w:t>
            </w:r>
          </w:p>
        </w:tc>
        <w:sdt>
          <w:sdtPr>
            <w:rPr>
              <w:color w:val="auto"/>
              <w:shd w:val="clear" w:color="auto" w:fill="E6E6E6"/>
            </w:rPr>
            <w:id w:val="374128747"/>
            <w:placeholder>
              <w:docPart w:val="B95C542117B0435F96E929FC5A8D9F9F"/>
            </w:placeholder>
            <w:date w:fullDate="2023-05-30T00:00:00Z">
              <w:dateFormat w:val="d/MM/yyyy"/>
              <w:lid w:val="en-AU"/>
              <w:storeMappedDataAs w:val="dateTime"/>
              <w:calendar w:val="gregorian"/>
            </w:date>
          </w:sdtPr>
          <w:sdtContent>
            <w:tc>
              <w:tcPr>
                <w:tcW w:w="3223" w:type="dxa"/>
                <w:tcBorders>
                  <w:top w:val="single" w:color="1A0D52" w:sz="12" w:space="0"/>
                  <w:left w:val="single" w:color="1A0D52" w:sz="12" w:space="0"/>
                  <w:bottom w:val="single" w:color="1A0D52" w:sz="12" w:space="0"/>
                  <w:right w:val="single" w:color="1A0D52" w:sz="12" w:space="0"/>
                </w:tcBorders>
              </w:tcPr>
              <w:p w:rsidRPr="00250236" w:rsidR="00866FD1" w:rsidP="00982092" w:rsidRDefault="00AA52EF" w14:paraId="3931442D" w14:textId="169D5079">
                <w:pPr>
                  <w:rPr>
                    <w:color w:val="FF0000"/>
                  </w:rPr>
                </w:pPr>
                <w:r w:rsidRPr="00AA52EF">
                  <w:rPr>
                    <w:color w:val="auto"/>
                    <w:shd w:val="clear" w:color="auto" w:fill="E6E6E6"/>
                  </w:rPr>
                  <w:t>30/05/2023</w:t>
                </w:r>
              </w:p>
            </w:tc>
          </w:sdtContent>
        </w:sdt>
        <w:tc>
          <w:tcPr>
            <w:tcW w:w="1947" w:type="dxa"/>
            <w:tcBorders>
              <w:top w:val="single" w:color="FFFFFF" w:themeColor="background1" w:sz="8" w:space="0"/>
              <w:left w:val="single" w:color="1A0D52" w:sz="12" w:space="0"/>
              <w:bottom w:val="single" w:color="FFFFFF" w:themeColor="background1" w:sz="8" w:space="0"/>
              <w:right w:val="single" w:color="1A0D52" w:sz="12" w:space="0"/>
            </w:tcBorders>
            <w:shd w:val="clear" w:color="auto" w:fill="1A0D52"/>
          </w:tcPr>
          <w:p w:rsidRPr="00250236" w:rsidR="00866FD1" w:rsidP="00982092" w:rsidRDefault="00866FD1" w14:paraId="321137E2" w14:textId="77777777">
            <w:pPr>
              <w:rPr>
                <w:color w:val="FFFFFF" w:themeColor="background1"/>
              </w:rPr>
            </w:pPr>
            <w:r w:rsidRPr="00250236">
              <w:rPr>
                <w:color w:val="FFFFFF" w:themeColor="background1"/>
              </w:rPr>
              <w:t>Version number:</w:t>
            </w:r>
          </w:p>
        </w:tc>
        <w:tc>
          <w:tcPr>
            <w:tcW w:w="2182" w:type="dxa"/>
            <w:tcBorders>
              <w:top w:val="single" w:color="1A0D52" w:sz="12" w:space="0"/>
              <w:left w:val="single" w:color="1A0D52" w:sz="12" w:space="0"/>
              <w:bottom w:val="single" w:color="1A0D52" w:sz="12" w:space="0"/>
              <w:right w:val="nil"/>
            </w:tcBorders>
          </w:tcPr>
          <w:p w:rsidRPr="00DC5D4D" w:rsidR="00866FD1" w:rsidP="00094F4B" w:rsidRDefault="0032230A" w14:paraId="5999A228" w14:textId="55BC763A">
            <w:pPr>
              <w:spacing w:before="60" w:after="60"/>
            </w:pPr>
            <w:r>
              <w:t>1</w:t>
            </w:r>
            <w:r w:rsidR="004B20C6">
              <w:t>.0</w:t>
            </w:r>
          </w:p>
        </w:tc>
      </w:tr>
      <w:tr w:rsidR="009300BE" w14:paraId="3FB4C9AB" w14:textId="77777777">
        <w:tc>
          <w:tcPr>
            <w:tcW w:w="1881" w:type="dxa"/>
            <w:tcBorders>
              <w:top w:val="single" w:color="FFFFFF" w:themeColor="background1" w:sz="8" w:space="0"/>
              <w:left w:val="single" w:color="1A0D52" w:sz="12" w:space="0"/>
              <w:bottom w:val="single" w:color="1A0D52" w:sz="12" w:space="0"/>
              <w:right w:val="single" w:color="1A0D52" w:sz="12" w:space="0"/>
            </w:tcBorders>
            <w:shd w:val="clear" w:color="auto" w:fill="1A0D52"/>
          </w:tcPr>
          <w:p w:rsidRPr="00982092" w:rsidR="009300BE" w:rsidP="00094F4B" w:rsidRDefault="009300BE" w14:paraId="61D05196" w14:textId="77777777">
            <w:pPr>
              <w:spacing w:before="60" w:after="60"/>
              <w:rPr>
                <w:color w:val="FFFFFF" w:themeColor="background1"/>
              </w:rPr>
            </w:pPr>
            <w:r w:rsidRPr="00982092">
              <w:rPr>
                <w:color w:val="FFFFFF" w:themeColor="background1"/>
              </w:rPr>
              <w:t>Date for revision:</w:t>
            </w:r>
          </w:p>
        </w:tc>
        <w:tc>
          <w:tcPr>
            <w:tcW w:w="7352" w:type="dxa"/>
            <w:gridSpan w:val="3"/>
            <w:tcBorders>
              <w:top w:val="single" w:color="1A0D52" w:sz="12" w:space="0"/>
              <w:left w:val="single" w:color="1A0D52" w:sz="12" w:space="0"/>
              <w:bottom w:val="single" w:color="1A0D52" w:sz="12" w:space="0"/>
              <w:right w:val="single" w:color="1A0D52" w:sz="12" w:space="0"/>
            </w:tcBorders>
          </w:tcPr>
          <w:sdt>
            <w:sdtPr>
              <w:rPr>
                <w:color w:val="auto"/>
                <w:shd w:val="clear" w:color="auto" w:fill="E6E6E6"/>
              </w:rPr>
              <w:id w:val="-290600173"/>
              <w:placeholder>
                <w:docPart w:val="B3C3F56794E947D49382BCE1FBA90493"/>
              </w:placeholder>
              <w:date w:fullDate="2028-05-30T00:00:00Z">
                <w:dateFormat w:val="d/MM/yyyy"/>
                <w:lid w:val="en-AU"/>
                <w:storeMappedDataAs w:val="dateTime"/>
                <w:calendar w:val="gregorian"/>
              </w:date>
            </w:sdtPr>
            <w:sdtContent>
              <w:p w:rsidRPr="00982092" w:rsidR="009300BE" w:rsidP="00982092" w:rsidRDefault="00AA52EF" w14:paraId="0FD6D4F7" w14:textId="22E0D2B1">
                <w:pPr>
                  <w:rPr>
                    <w:color w:val="FF0000"/>
                  </w:rPr>
                </w:pPr>
                <w:r w:rsidRPr="00AA52EF">
                  <w:rPr>
                    <w:color w:val="auto"/>
                    <w:shd w:val="clear" w:color="auto" w:fill="E6E6E6"/>
                  </w:rPr>
                  <w:t>30/05/2028</w:t>
                </w:r>
              </w:p>
            </w:sdtContent>
          </w:sdt>
        </w:tc>
      </w:tr>
    </w:tbl>
    <w:p w:rsidR="00B74C90" w:rsidP="002E4BE0" w:rsidRDefault="00B74C90" w14:paraId="654BB053" w14:textId="77777777">
      <w:pPr>
        <w:pStyle w:val="TOCHeading"/>
        <w:outlineLvl w:val="9"/>
        <w:rPr>
          <w:rFonts w:eastAsia="Calibri" w:cs="Calibri"/>
          <w:bCs/>
          <w:i/>
          <w:iCs/>
          <w:color w:val="2D3037"/>
          <w:sz w:val="36"/>
          <w:szCs w:val="36"/>
          <w:lang w:val="en-AU"/>
        </w:rPr>
      </w:pPr>
      <w:bookmarkStart w:name="Contents" w:id="0"/>
      <w:bookmarkStart w:name="_bookmark0" w:id="1"/>
      <w:bookmarkEnd w:id="0"/>
      <w:bookmarkEnd w:id="1"/>
    </w:p>
    <w:p w:rsidR="00B74C90" w:rsidRDefault="00B74C90" w14:paraId="7F9E84EF" w14:textId="77777777">
      <w:pPr>
        <w:spacing w:before="0" w:after="0" w:line="240" w:lineRule="auto"/>
        <w:rPr>
          <w:rFonts w:eastAsiaTheme="majorEastAsia" w:cstheme="majorBidi"/>
          <w:b/>
          <w:color w:val="3E3A78" w:themeColor="accent1" w:themeShade="BF"/>
          <w:sz w:val="28"/>
          <w:szCs w:val="32"/>
          <w:lang w:val="en-US"/>
        </w:rPr>
      </w:pPr>
      <w:r>
        <w:br w:type="page"/>
      </w:r>
    </w:p>
    <w:p w:rsidR="00673F2F" w:rsidP="002E4BE0" w:rsidRDefault="00673F2F" w14:paraId="62EA645D" w14:textId="4BFE8E1B">
      <w:pPr>
        <w:pStyle w:val="TOCHeading"/>
        <w:outlineLvl w:val="9"/>
      </w:pPr>
      <w:r>
        <w:t>Table of Contents</w:t>
      </w:r>
    </w:p>
    <w:p w:rsidR="00F71585" w:rsidRDefault="00B34F88" w14:paraId="14107B94" w14:textId="12332D6E">
      <w:pPr>
        <w:pStyle w:val="TOC1"/>
        <w:rPr>
          <w:rFonts w:asciiTheme="minorHAnsi" w:hAnsiTheme="minorHAnsi" w:eastAsiaTheme="minorEastAsia" w:cstheme="minorBidi"/>
          <w:noProof/>
          <w:color w:val="auto"/>
          <w:lang w:eastAsia="en-AU"/>
        </w:rPr>
      </w:pPr>
      <w:r>
        <w:rPr>
          <w:color w:val="2B579A"/>
          <w:sz w:val="23"/>
          <w:shd w:val="clear" w:color="auto" w:fill="E6E6E6"/>
        </w:rPr>
        <w:fldChar w:fldCharType="begin"/>
      </w:r>
      <w:r>
        <w:rPr>
          <w:sz w:val="23"/>
        </w:rPr>
        <w:instrText xml:space="preserve"> TOC \o "1-2" \h \z \u </w:instrText>
      </w:r>
      <w:r>
        <w:rPr>
          <w:color w:val="2B579A"/>
          <w:sz w:val="23"/>
          <w:shd w:val="clear" w:color="auto" w:fill="E6E6E6"/>
        </w:rPr>
        <w:fldChar w:fldCharType="separate"/>
      </w:r>
      <w:hyperlink w:history="1" w:anchor="_Toc133240169">
        <w:r w:rsidRPr="00577C57" w:rsidR="00F71585">
          <w:rPr>
            <w:rStyle w:val="Hyperlink"/>
            <w:noProof/>
          </w:rPr>
          <w:t>The Australian Research Council</w:t>
        </w:r>
        <w:r w:rsidR="00F71585">
          <w:rPr>
            <w:noProof/>
            <w:webHidden/>
          </w:rPr>
          <w:tab/>
        </w:r>
        <w:r w:rsidR="00F71585">
          <w:rPr>
            <w:noProof/>
            <w:webHidden/>
          </w:rPr>
          <w:fldChar w:fldCharType="begin"/>
        </w:r>
        <w:r w:rsidR="00F71585">
          <w:rPr>
            <w:noProof/>
            <w:webHidden/>
          </w:rPr>
          <w:instrText xml:space="preserve"> PAGEREF _Toc133240169 \h </w:instrText>
        </w:r>
        <w:r w:rsidR="00F71585">
          <w:rPr>
            <w:noProof/>
            <w:webHidden/>
          </w:rPr>
        </w:r>
        <w:r w:rsidR="00F71585">
          <w:rPr>
            <w:noProof/>
            <w:webHidden/>
          </w:rPr>
          <w:fldChar w:fldCharType="separate"/>
        </w:r>
        <w:r w:rsidR="00F71585">
          <w:rPr>
            <w:noProof/>
            <w:webHidden/>
          </w:rPr>
          <w:t>4</w:t>
        </w:r>
        <w:r w:rsidR="00F71585">
          <w:rPr>
            <w:noProof/>
            <w:webHidden/>
          </w:rPr>
          <w:fldChar w:fldCharType="end"/>
        </w:r>
      </w:hyperlink>
    </w:p>
    <w:p w:rsidR="00F71585" w:rsidRDefault="00000000" w14:paraId="57618A8C" w14:textId="7481D25A">
      <w:pPr>
        <w:pStyle w:val="TOC1"/>
        <w:rPr>
          <w:rFonts w:asciiTheme="minorHAnsi" w:hAnsiTheme="minorHAnsi" w:eastAsiaTheme="minorEastAsia" w:cstheme="minorBidi"/>
          <w:noProof/>
          <w:color w:val="auto"/>
          <w:lang w:eastAsia="en-AU"/>
        </w:rPr>
      </w:pPr>
      <w:hyperlink w:history="1" w:anchor="_Toc133240170">
        <w:r w:rsidRPr="00577C57" w:rsidR="00F71585">
          <w:rPr>
            <w:rStyle w:val="Hyperlink"/>
            <w:noProof/>
          </w:rPr>
          <w:t>Introduction</w:t>
        </w:r>
        <w:r w:rsidR="00F71585">
          <w:rPr>
            <w:noProof/>
            <w:webHidden/>
          </w:rPr>
          <w:tab/>
        </w:r>
        <w:r w:rsidR="00F71585">
          <w:rPr>
            <w:noProof/>
            <w:webHidden/>
          </w:rPr>
          <w:fldChar w:fldCharType="begin"/>
        </w:r>
        <w:r w:rsidR="00F71585">
          <w:rPr>
            <w:noProof/>
            <w:webHidden/>
          </w:rPr>
          <w:instrText xml:space="preserve"> PAGEREF _Toc133240170 \h </w:instrText>
        </w:r>
        <w:r w:rsidR="00F71585">
          <w:rPr>
            <w:noProof/>
            <w:webHidden/>
          </w:rPr>
        </w:r>
        <w:r w:rsidR="00F71585">
          <w:rPr>
            <w:noProof/>
            <w:webHidden/>
          </w:rPr>
          <w:fldChar w:fldCharType="separate"/>
        </w:r>
        <w:r w:rsidR="00F71585">
          <w:rPr>
            <w:noProof/>
            <w:webHidden/>
          </w:rPr>
          <w:t>4</w:t>
        </w:r>
        <w:r w:rsidR="00F71585">
          <w:rPr>
            <w:noProof/>
            <w:webHidden/>
          </w:rPr>
          <w:fldChar w:fldCharType="end"/>
        </w:r>
      </w:hyperlink>
    </w:p>
    <w:p w:rsidR="00F71585" w:rsidRDefault="00000000" w14:paraId="540CF606" w14:textId="4D595C05">
      <w:pPr>
        <w:pStyle w:val="TOC1"/>
        <w:rPr>
          <w:rFonts w:asciiTheme="minorHAnsi" w:hAnsiTheme="minorHAnsi" w:eastAsiaTheme="minorEastAsia" w:cstheme="minorBidi"/>
          <w:noProof/>
          <w:color w:val="auto"/>
          <w:lang w:eastAsia="en-AU"/>
        </w:rPr>
      </w:pPr>
      <w:hyperlink w:history="1" w:anchor="_Toc133240171">
        <w:r w:rsidRPr="00577C57" w:rsidR="00F71585">
          <w:rPr>
            <w:rStyle w:val="Hyperlink"/>
            <w:noProof/>
          </w:rPr>
          <w:t>The APS Conduct Framework</w:t>
        </w:r>
        <w:r w:rsidR="00F71585">
          <w:rPr>
            <w:noProof/>
            <w:webHidden/>
          </w:rPr>
          <w:tab/>
        </w:r>
        <w:r w:rsidR="00F71585">
          <w:rPr>
            <w:noProof/>
            <w:webHidden/>
          </w:rPr>
          <w:fldChar w:fldCharType="begin"/>
        </w:r>
        <w:r w:rsidR="00F71585">
          <w:rPr>
            <w:noProof/>
            <w:webHidden/>
          </w:rPr>
          <w:instrText xml:space="preserve"> PAGEREF _Toc133240171 \h </w:instrText>
        </w:r>
        <w:r w:rsidR="00F71585">
          <w:rPr>
            <w:noProof/>
            <w:webHidden/>
          </w:rPr>
        </w:r>
        <w:r w:rsidR="00F71585">
          <w:rPr>
            <w:noProof/>
            <w:webHidden/>
          </w:rPr>
          <w:fldChar w:fldCharType="separate"/>
        </w:r>
        <w:r w:rsidR="00F71585">
          <w:rPr>
            <w:noProof/>
            <w:webHidden/>
          </w:rPr>
          <w:t>5</w:t>
        </w:r>
        <w:r w:rsidR="00F71585">
          <w:rPr>
            <w:noProof/>
            <w:webHidden/>
          </w:rPr>
          <w:fldChar w:fldCharType="end"/>
        </w:r>
      </w:hyperlink>
    </w:p>
    <w:p w:rsidR="00F71585" w:rsidRDefault="00000000" w14:paraId="104723DE" w14:textId="13A7FA2F">
      <w:pPr>
        <w:pStyle w:val="TOC2"/>
        <w:rPr>
          <w:rFonts w:asciiTheme="minorHAnsi" w:hAnsiTheme="minorHAnsi" w:eastAsiaTheme="minorEastAsia" w:cstheme="minorBidi"/>
          <w:noProof/>
          <w:color w:val="auto"/>
          <w:lang w:eastAsia="en-AU"/>
        </w:rPr>
      </w:pPr>
      <w:hyperlink w:history="1" w:anchor="_Toc133240172">
        <w:r w:rsidRPr="00577C57" w:rsidR="00F71585">
          <w:rPr>
            <w:rStyle w:val="Hyperlink"/>
            <w:rFonts w:eastAsia="Times New Roman"/>
            <w:noProof/>
            <w:lang w:eastAsia="en-AU"/>
          </w:rPr>
          <w:t>APS Values</w:t>
        </w:r>
        <w:r w:rsidR="00F71585">
          <w:rPr>
            <w:noProof/>
            <w:webHidden/>
          </w:rPr>
          <w:tab/>
        </w:r>
        <w:r w:rsidR="00F71585">
          <w:rPr>
            <w:noProof/>
            <w:webHidden/>
          </w:rPr>
          <w:fldChar w:fldCharType="begin"/>
        </w:r>
        <w:r w:rsidR="00F71585">
          <w:rPr>
            <w:noProof/>
            <w:webHidden/>
          </w:rPr>
          <w:instrText xml:space="preserve"> PAGEREF _Toc133240172 \h </w:instrText>
        </w:r>
        <w:r w:rsidR="00F71585">
          <w:rPr>
            <w:noProof/>
            <w:webHidden/>
          </w:rPr>
        </w:r>
        <w:r w:rsidR="00F71585">
          <w:rPr>
            <w:noProof/>
            <w:webHidden/>
          </w:rPr>
          <w:fldChar w:fldCharType="separate"/>
        </w:r>
        <w:r w:rsidR="00F71585">
          <w:rPr>
            <w:noProof/>
            <w:webHidden/>
          </w:rPr>
          <w:t>6</w:t>
        </w:r>
        <w:r w:rsidR="00F71585">
          <w:rPr>
            <w:noProof/>
            <w:webHidden/>
          </w:rPr>
          <w:fldChar w:fldCharType="end"/>
        </w:r>
      </w:hyperlink>
    </w:p>
    <w:p w:rsidR="00F71585" w:rsidRDefault="00000000" w14:paraId="1437AD67" w14:textId="06895D93">
      <w:pPr>
        <w:pStyle w:val="TOC2"/>
        <w:rPr>
          <w:rFonts w:asciiTheme="minorHAnsi" w:hAnsiTheme="minorHAnsi" w:eastAsiaTheme="minorEastAsia" w:cstheme="minorBidi"/>
          <w:noProof/>
          <w:color w:val="auto"/>
          <w:lang w:eastAsia="en-AU"/>
        </w:rPr>
      </w:pPr>
      <w:hyperlink w:history="1" w:anchor="_Toc133240173">
        <w:r w:rsidRPr="00577C57" w:rsidR="00F71585">
          <w:rPr>
            <w:rStyle w:val="Hyperlink"/>
            <w:rFonts w:eastAsia="Times New Roman"/>
            <w:noProof/>
            <w:lang w:eastAsia="en-AU"/>
          </w:rPr>
          <w:t>APS Employment Principles</w:t>
        </w:r>
        <w:r w:rsidR="00F71585">
          <w:rPr>
            <w:noProof/>
            <w:webHidden/>
          </w:rPr>
          <w:tab/>
        </w:r>
        <w:r w:rsidR="00F71585">
          <w:rPr>
            <w:noProof/>
            <w:webHidden/>
          </w:rPr>
          <w:fldChar w:fldCharType="begin"/>
        </w:r>
        <w:r w:rsidR="00F71585">
          <w:rPr>
            <w:noProof/>
            <w:webHidden/>
          </w:rPr>
          <w:instrText xml:space="preserve"> PAGEREF _Toc133240173 \h </w:instrText>
        </w:r>
        <w:r w:rsidR="00F71585">
          <w:rPr>
            <w:noProof/>
            <w:webHidden/>
          </w:rPr>
        </w:r>
        <w:r w:rsidR="00F71585">
          <w:rPr>
            <w:noProof/>
            <w:webHidden/>
          </w:rPr>
          <w:fldChar w:fldCharType="separate"/>
        </w:r>
        <w:r w:rsidR="00F71585">
          <w:rPr>
            <w:noProof/>
            <w:webHidden/>
          </w:rPr>
          <w:t>6</w:t>
        </w:r>
        <w:r w:rsidR="00F71585">
          <w:rPr>
            <w:noProof/>
            <w:webHidden/>
          </w:rPr>
          <w:fldChar w:fldCharType="end"/>
        </w:r>
      </w:hyperlink>
    </w:p>
    <w:p w:rsidR="00F71585" w:rsidRDefault="00000000" w14:paraId="37041346" w14:textId="2F796D68">
      <w:pPr>
        <w:pStyle w:val="TOC2"/>
        <w:rPr>
          <w:rFonts w:asciiTheme="minorHAnsi" w:hAnsiTheme="minorHAnsi" w:eastAsiaTheme="minorEastAsia" w:cstheme="minorBidi"/>
          <w:noProof/>
          <w:color w:val="auto"/>
          <w:lang w:eastAsia="en-AU"/>
        </w:rPr>
      </w:pPr>
      <w:hyperlink w:history="1" w:anchor="_Toc133240174">
        <w:r w:rsidRPr="00577C57" w:rsidR="00F71585">
          <w:rPr>
            <w:rStyle w:val="Hyperlink"/>
            <w:noProof/>
          </w:rPr>
          <w:t>APS Code of Conduct</w:t>
        </w:r>
        <w:r w:rsidR="00F71585">
          <w:rPr>
            <w:noProof/>
            <w:webHidden/>
          </w:rPr>
          <w:tab/>
        </w:r>
        <w:r w:rsidR="00F71585">
          <w:rPr>
            <w:noProof/>
            <w:webHidden/>
          </w:rPr>
          <w:fldChar w:fldCharType="begin"/>
        </w:r>
        <w:r w:rsidR="00F71585">
          <w:rPr>
            <w:noProof/>
            <w:webHidden/>
          </w:rPr>
          <w:instrText xml:space="preserve"> PAGEREF _Toc133240174 \h </w:instrText>
        </w:r>
        <w:r w:rsidR="00F71585">
          <w:rPr>
            <w:noProof/>
            <w:webHidden/>
          </w:rPr>
        </w:r>
        <w:r w:rsidR="00F71585">
          <w:rPr>
            <w:noProof/>
            <w:webHidden/>
          </w:rPr>
          <w:fldChar w:fldCharType="separate"/>
        </w:r>
        <w:r w:rsidR="00F71585">
          <w:rPr>
            <w:noProof/>
            <w:webHidden/>
          </w:rPr>
          <w:t>6</w:t>
        </w:r>
        <w:r w:rsidR="00F71585">
          <w:rPr>
            <w:noProof/>
            <w:webHidden/>
          </w:rPr>
          <w:fldChar w:fldCharType="end"/>
        </w:r>
      </w:hyperlink>
    </w:p>
    <w:p w:rsidR="00F71585" w:rsidRDefault="00000000" w14:paraId="32642984" w14:textId="56E5770A">
      <w:pPr>
        <w:pStyle w:val="TOC1"/>
        <w:rPr>
          <w:rFonts w:asciiTheme="minorHAnsi" w:hAnsiTheme="minorHAnsi" w:eastAsiaTheme="minorEastAsia" w:cstheme="minorBidi"/>
          <w:noProof/>
          <w:color w:val="auto"/>
          <w:lang w:eastAsia="en-AU"/>
        </w:rPr>
      </w:pPr>
      <w:hyperlink w:history="1" w:anchor="_Toc133240175">
        <w:r w:rsidRPr="00577C57" w:rsidR="00F71585">
          <w:rPr>
            <w:rStyle w:val="Hyperlink"/>
            <w:noProof/>
          </w:rPr>
          <w:t>Application of the Code</w:t>
        </w:r>
        <w:r w:rsidR="00F71585">
          <w:rPr>
            <w:noProof/>
            <w:webHidden/>
          </w:rPr>
          <w:tab/>
        </w:r>
        <w:r w:rsidR="00F71585">
          <w:rPr>
            <w:noProof/>
            <w:webHidden/>
          </w:rPr>
          <w:fldChar w:fldCharType="begin"/>
        </w:r>
        <w:r w:rsidR="00F71585">
          <w:rPr>
            <w:noProof/>
            <w:webHidden/>
          </w:rPr>
          <w:instrText xml:space="preserve"> PAGEREF _Toc133240175 \h </w:instrText>
        </w:r>
        <w:r w:rsidR="00F71585">
          <w:rPr>
            <w:noProof/>
            <w:webHidden/>
          </w:rPr>
        </w:r>
        <w:r w:rsidR="00F71585">
          <w:rPr>
            <w:noProof/>
            <w:webHidden/>
          </w:rPr>
          <w:fldChar w:fldCharType="separate"/>
        </w:r>
        <w:r w:rsidR="00F71585">
          <w:rPr>
            <w:noProof/>
            <w:webHidden/>
          </w:rPr>
          <w:t>7</w:t>
        </w:r>
        <w:r w:rsidR="00F71585">
          <w:rPr>
            <w:noProof/>
            <w:webHidden/>
          </w:rPr>
          <w:fldChar w:fldCharType="end"/>
        </w:r>
      </w:hyperlink>
    </w:p>
    <w:p w:rsidR="00F71585" w:rsidRDefault="00000000" w14:paraId="47997290" w14:textId="057FBF45">
      <w:pPr>
        <w:pStyle w:val="TOC2"/>
        <w:rPr>
          <w:rFonts w:asciiTheme="minorHAnsi" w:hAnsiTheme="minorHAnsi" w:eastAsiaTheme="minorEastAsia" w:cstheme="minorBidi"/>
          <w:noProof/>
          <w:color w:val="auto"/>
          <w:lang w:eastAsia="en-AU"/>
        </w:rPr>
      </w:pPr>
      <w:hyperlink w:history="1" w:anchor="_Toc133240176">
        <w:r w:rsidRPr="00577C57" w:rsidR="00F71585">
          <w:rPr>
            <w:rStyle w:val="Hyperlink"/>
            <w:rFonts w:eastAsia="Times New Roman"/>
            <w:noProof/>
            <w:lang w:eastAsia="en-AU"/>
          </w:rPr>
          <w:t>When does the Code of Conduct apply?</w:t>
        </w:r>
        <w:r w:rsidR="00F71585">
          <w:rPr>
            <w:noProof/>
            <w:webHidden/>
          </w:rPr>
          <w:tab/>
        </w:r>
        <w:r w:rsidR="00F71585">
          <w:rPr>
            <w:noProof/>
            <w:webHidden/>
          </w:rPr>
          <w:fldChar w:fldCharType="begin"/>
        </w:r>
        <w:r w:rsidR="00F71585">
          <w:rPr>
            <w:noProof/>
            <w:webHidden/>
          </w:rPr>
          <w:instrText xml:space="preserve"> PAGEREF _Toc133240176 \h </w:instrText>
        </w:r>
        <w:r w:rsidR="00F71585">
          <w:rPr>
            <w:noProof/>
            <w:webHidden/>
          </w:rPr>
        </w:r>
        <w:r w:rsidR="00F71585">
          <w:rPr>
            <w:noProof/>
            <w:webHidden/>
          </w:rPr>
          <w:fldChar w:fldCharType="separate"/>
        </w:r>
        <w:r w:rsidR="00F71585">
          <w:rPr>
            <w:noProof/>
            <w:webHidden/>
          </w:rPr>
          <w:t>7</w:t>
        </w:r>
        <w:r w:rsidR="00F71585">
          <w:rPr>
            <w:noProof/>
            <w:webHidden/>
          </w:rPr>
          <w:fldChar w:fldCharType="end"/>
        </w:r>
      </w:hyperlink>
    </w:p>
    <w:p w:rsidR="00F71585" w:rsidRDefault="00000000" w14:paraId="64CCCE56" w14:textId="07D33B01">
      <w:pPr>
        <w:pStyle w:val="TOC2"/>
        <w:rPr>
          <w:rFonts w:asciiTheme="minorHAnsi" w:hAnsiTheme="minorHAnsi" w:eastAsiaTheme="minorEastAsia" w:cstheme="minorBidi"/>
          <w:noProof/>
          <w:color w:val="auto"/>
          <w:lang w:eastAsia="en-AU"/>
        </w:rPr>
      </w:pPr>
      <w:hyperlink w:history="1" w:anchor="_Toc133240177">
        <w:r w:rsidRPr="00577C57" w:rsidR="00F71585">
          <w:rPr>
            <w:rStyle w:val="Hyperlink"/>
            <w:rFonts w:eastAsia="Times New Roman"/>
            <w:noProof/>
            <w:lang w:eastAsia="en-AU"/>
          </w:rPr>
          <w:t>When applying for employment in the APS and the ARC</w:t>
        </w:r>
        <w:r w:rsidR="00F71585">
          <w:rPr>
            <w:noProof/>
            <w:webHidden/>
          </w:rPr>
          <w:tab/>
        </w:r>
        <w:r w:rsidR="00F71585">
          <w:rPr>
            <w:noProof/>
            <w:webHidden/>
          </w:rPr>
          <w:fldChar w:fldCharType="begin"/>
        </w:r>
        <w:r w:rsidR="00F71585">
          <w:rPr>
            <w:noProof/>
            <w:webHidden/>
          </w:rPr>
          <w:instrText xml:space="preserve"> PAGEREF _Toc133240177 \h </w:instrText>
        </w:r>
        <w:r w:rsidR="00F71585">
          <w:rPr>
            <w:noProof/>
            <w:webHidden/>
          </w:rPr>
        </w:r>
        <w:r w:rsidR="00F71585">
          <w:rPr>
            <w:noProof/>
            <w:webHidden/>
          </w:rPr>
          <w:fldChar w:fldCharType="separate"/>
        </w:r>
        <w:r w:rsidR="00F71585">
          <w:rPr>
            <w:noProof/>
            <w:webHidden/>
          </w:rPr>
          <w:t>8</w:t>
        </w:r>
        <w:r w:rsidR="00F71585">
          <w:rPr>
            <w:noProof/>
            <w:webHidden/>
          </w:rPr>
          <w:fldChar w:fldCharType="end"/>
        </w:r>
      </w:hyperlink>
    </w:p>
    <w:p w:rsidR="00F71585" w:rsidRDefault="00000000" w14:paraId="201492C9" w14:textId="491D1DCC">
      <w:pPr>
        <w:pStyle w:val="TOC2"/>
        <w:rPr>
          <w:rFonts w:asciiTheme="minorHAnsi" w:hAnsiTheme="minorHAnsi" w:eastAsiaTheme="minorEastAsia" w:cstheme="minorBidi"/>
          <w:noProof/>
          <w:color w:val="auto"/>
          <w:lang w:eastAsia="en-AU"/>
        </w:rPr>
      </w:pPr>
      <w:hyperlink w:history="1" w:anchor="_Toc133240178">
        <w:r w:rsidRPr="00577C57" w:rsidR="00F71585">
          <w:rPr>
            <w:rStyle w:val="Hyperlink"/>
            <w:rFonts w:eastAsia="Times New Roman"/>
            <w:noProof/>
            <w:lang w:eastAsia="en-AU"/>
          </w:rPr>
          <w:t>The Code of Conduct and criminal offences</w:t>
        </w:r>
        <w:r w:rsidR="00F71585">
          <w:rPr>
            <w:noProof/>
            <w:webHidden/>
          </w:rPr>
          <w:tab/>
        </w:r>
        <w:r w:rsidR="00F71585">
          <w:rPr>
            <w:noProof/>
            <w:webHidden/>
          </w:rPr>
          <w:fldChar w:fldCharType="begin"/>
        </w:r>
        <w:r w:rsidR="00F71585">
          <w:rPr>
            <w:noProof/>
            <w:webHidden/>
          </w:rPr>
          <w:instrText xml:space="preserve"> PAGEREF _Toc133240178 \h </w:instrText>
        </w:r>
        <w:r w:rsidR="00F71585">
          <w:rPr>
            <w:noProof/>
            <w:webHidden/>
          </w:rPr>
        </w:r>
        <w:r w:rsidR="00F71585">
          <w:rPr>
            <w:noProof/>
            <w:webHidden/>
          </w:rPr>
          <w:fldChar w:fldCharType="separate"/>
        </w:r>
        <w:r w:rsidR="00F71585">
          <w:rPr>
            <w:noProof/>
            <w:webHidden/>
          </w:rPr>
          <w:t>8</w:t>
        </w:r>
        <w:r w:rsidR="00F71585">
          <w:rPr>
            <w:noProof/>
            <w:webHidden/>
          </w:rPr>
          <w:fldChar w:fldCharType="end"/>
        </w:r>
      </w:hyperlink>
    </w:p>
    <w:p w:rsidR="00F71585" w:rsidRDefault="00000000" w14:paraId="504FDED1" w14:textId="1BD9F303">
      <w:pPr>
        <w:pStyle w:val="TOC1"/>
        <w:rPr>
          <w:rFonts w:asciiTheme="minorHAnsi" w:hAnsiTheme="minorHAnsi" w:eastAsiaTheme="minorEastAsia" w:cstheme="minorBidi"/>
          <w:noProof/>
          <w:color w:val="auto"/>
          <w:lang w:eastAsia="en-AU"/>
        </w:rPr>
      </w:pPr>
      <w:hyperlink w:history="1" w:anchor="_Toc133240179">
        <w:r w:rsidRPr="00577C57" w:rsidR="00F71585">
          <w:rPr>
            <w:rStyle w:val="Hyperlink"/>
            <w:rFonts w:eastAsia="Times New Roman"/>
            <w:noProof/>
            <w:lang w:eastAsia="en-AU"/>
          </w:rPr>
          <w:t>Examples of unacceptable workplace behaviour</w:t>
        </w:r>
        <w:r w:rsidR="00F71585">
          <w:rPr>
            <w:noProof/>
            <w:webHidden/>
          </w:rPr>
          <w:tab/>
        </w:r>
        <w:r w:rsidR="00F71585">
          <w:rPr>
            <w:noProof/>
            <w:webHidden/>
          </w:rPr>
          <w:fldChar w:fldCharType="begin"/>
        </w:r>
        <w:r w:rsidR="00F71585">
          <w:rPr>
            <w:noProof/>
            <w:webHidden/>
          </w:rPr>
          <w:instrText xml:space="preserve"> PAGEREF _Toc133240179 \h </w:instrText>
        </w:r>
        <w:r w:rsidR="00F71585">
          <w:rPr>
            <w:noProof/>
            <w:webHidden/>
          </w:rPr>
        </w:r>
        <w:r w:rsidR="00F71585">
          <w:rPr>
            <w:noProof/>
            <w:webHidden/>
          </w:rPr>
          <w:fldChar w:fldCharType="separate"/>
        </w:r>
        <w:r w:rsidR="00F71585">
          <w:rPr>
            <w:noProof/>
            <w:webHidden/>
          </w:rPr>
          <w:t>8</w:t>
        </w:r>
        <w:r w:rsidR="00F71585">
          <w:rPr>
            <w:noProof/>
            <w:webHidden/>
          </w:rPr>
          <w:fldChar w:fldCharType="end"/>
        </w:r>
      </w:hyperlink>
    </w:p>
    <w:p w:rsidR="00F71585" w:rsidRDefault="00000000" w14:paraId="2323E1CD" w14:textId="566A7229">
      <w:pPr>
        <w:pStyle w:val="TOC1"/>
        <w:rPr>
          <w:rFonts w:asciiTheme="minorHAnsi" w:hAnsiTheme="minorHAnsi" w:eastAsiaTheme="minorEastAsia" w:cstheme="minorBidi"/>
          <w:noProof/>
          <w:color w:val="auto"/>
          <w:lang w:eastAsia="en-AU"/>
        </w:rPr>
      </w:pPr>
      <w:hyperlink w:history="1" w:anchor="_Toc133240180">
        <w:r w:rsidRPr="00577C57" w:rsidR="00F71585">
          <w:rPr>
            <w:rStyle w:val="Hyperlink"/>
            <w:rFonts w:eastAsia="Times New Roman"/>
            <w:noProof/>
            <w:lang w:eastAsia="en-AU"/>
          </w:rPr>
          <w:t>Social media and internet usage</w:t>
        </w:r>
        <w:r w:rsidR="00F71585">
          <w:rPr>
            <w:noProof/>
            <w:webHidden/>
          </w:rPr>
          <w:tab/>
        </w:r>
        <w:r w:rsidR="00F71585">
          <w:rPr>
            <w:noProof/>
            <w:webHidden/>
          </w:rPr>
          <w:fldChar w:fldCharType="begin"/>
        </w:r>
        <w:r w:rsidR="00F71585">
          <w:rPr>
            <w:noProof/>
            <w:webHidden/>
          </w:rPr>
          <w:instrText xml:space="preserve"> PAGEREF _Toc133240180 \h </w:instrText>
        </w:r>
        <w:r w:rsidR="00F71585">
          <w:rPr>
            <w:noProof/>
            <w:webHidden/>
          </w:rPr>
        </w:r>
        <w:r w:rsidR="00F71585">
          <w:rPr>
            <w:noProof/>
            <w:webHidden/>
          </w:rPr>
          <w:fldChar w:fldCharType="separate"/>
        </w:r>
        <w:r w:rsidR="00F71585">
          <w:rPr>
            <w:noProof/>
            <w:webHidden/>
          </w:rPr>
          <w:t>9</w:t>
        </w:r>
        <w:r w:rsidR="00F71585">
          <w:rPr>
            <w:noProof/>
            <w:webHidden/>
          </w:rPr>
          <w:fldChar w:fldCharType="end"/>
        </w:r>
      </w:hyperlink>
    </w:p>
    <w:p w:rsidR="00F71585" w:rsidRDefault="00000000" w14:paraId="329A4233" w14:textId="0B5FF886">
      <w:pPr>
        <w:pStyle w:val="TOC1"/>
        <w:rPr>
          <w:rFonts w:asciiTheme="minorHAnsi" w:hAnsiTheme="minorHAnsi" w:eastAsiaTheme="minorEastAsia" w:cstheme="minorBidi"/>
          <w:noProof/>
          <w:color w:val="auto"/>
          <w:lang w:eastAsia="en-AU"/>
        </w:rPr>
      </w:pPr>
      <w:hyperlink w:history="1" w:anchor="_Toc133240181">
        <w:r w:rsidRPr="00577C57" w:rsidR="00F71585">
          <w:rPr>
            <w:rStyle w:val="Hyperlink"/>
            <w:noProof/>
          </w:rPr>
          <w:t>Reporting a suspected breach</w:t>
        </w:r>
        <w:r w:rsidR="00F71585">
          <w:rPr>
            <w:noProof/>
            <w:webHidden/>
          </w:rPr>
          <w:tab/>
        </w:r>
        <w:r w:rsidR="00F71585">
          <w:rPr>
            <w:noProof/>
            <w:webHidden/>
          </w:rPr>
          <w:fldChar w:fldCharType="begin"/>
        </w:r>
        <w:r w:rsidR="00F71585">
          <w:rPr>
            <w:noProof/>
            <w:webHidden/>
          </w:rPr>
          <w:instrText xml:space="preserve"> PAGEREF _Toc133240181 \h </w:instrText>
        </w:r>
        <w:r w:rsidR="00F71585">
          <w:rPr>
            <w:noProof/>
            <w:webHidden/>
          </w:rPr>
        </w:r>
        <w:r w:rsidR="00F71585">
          <w:rPr>
            <w:noProof/>
            <w:webHidden/>
          </w:rPr>
          <w:fldChar w:fldCharType="separate"/>
        </w:r>
        <w:r w:rsidR="00F71585">
          <w:rPr>
            <w:noProof/>
            <w:webHidden/>
          </w:rPr>
          <w:t>9</w:t>
        </w:r>
        <w:r w:rsidR="00F71585">
          <w:rPr>
            <w:noProof/>
            <w:webHidden/>
          </w:rPr>
          <w:fldChar w:fldCharType="end"/>
        </w:r>
      </w:hyperlink>
    </w:p>
    <w:p w:rsidR="00F71585" w:rsidRDefault="00000000" w14:paraId="62EA785D" w14:textId="32232378">
      <w:pPr>
        <w:pStyle w:val="TOC2"/>
        <w:rPr>
          <w:rFonts w:asciiTheme="minorHAnsi" w:hAnsiTheme="minorHAnsi" w:eastAsiaTheme="minorEastAsia" w:cstheme="minorBidi"/>
          <w:noProof/>
          <w:color w:val="auto"/>
          <w:lang w:eastAsia="en-AU"/>
        </w:rPr>
      </w:pPr>
      <w:hyperlink w:history="1" w:anchor="_Toc133240182">
        <w:r w:rsidRPr="00577C57" w:rsidR="00F71585">
          <w:rPr>
            <w:rStyle w:val="Hyperlink"/>
            <w:noProof/>
          </w:rPr>
          <w:t>Who can report a suspected breach of the Code?</w:t>
        </w:r>
        <w:r w:rsidR="00F71585">
          <w:rPr>
            <w:noProof/>
            <w:webHidden/>
          </w:rPr>
          <w:tab/>
        </w:r>
        <w:r w:rsidR="00F71585">
          <w:rPr>
            <w:noProof/>
            <w:webHidden/>
          </w:rPr>
          <w:fldChar w:fldCharType="begin"/>
        </w:r>
        <w:r w:rsidR="00F71585">
          <w:rPr>
            <w:noProof/>
            <w:webHidden/>
          </w:rPr>
          <w:instrText xml:space="preserve"> PAGEREF _Toc133240182 \h </w:instrText>
        </w:r>
        <w:r w:rsidR="00F71585">
          <w:rPr>
            <w:noProof/>
            <w:webHidden/>
          </w:rPr>
        </w:r>
        <w:r w:rsidR="00F71585">
          <w:rPr>
            <w:noProof/>
            <w:webHidden/>
          </w:rPr>
          <w:fldChar w:fldCharType="separate"/>
        </w:r>
        <w:r w:rsidR="00F71585">
          <w:rPr>
            <w:noProof/>
            <w:webHidden/>
          </w:rPr>
          <w:t>9</w:t>
        </w:r>
        <w:r w:rsidR="00F71585">
          <w:rPr>
            <w:noProof/>
            <w:webHidden/>
          </w:rPr>
          <w:fldChar w:fldCharType="end"/>
        </w:r>
      </w:hyperlink>
    </w:p>
    <w:p w:rsidR="00F71585" w:rsidRDefault="00000000" w14:paraId="58187FD2" w14:textId="0338A159">
      <w:pPr>
        <w:pStyle w:val="TOC2"/>
        <w:rPr>
          <w:rFonts w:asciiTheme="minorHAnsi" w:hAnsiTheme="minorHAnsi" w:eastAsiaTheme="minorEastAsia" w:cstheme="minorBidi"/>
          <w:noProof/>
          <w:color w:val="auto"/>
          <w:lang w:eastAsia="en-AU"/>
        </w:rPr>
      </w:pPr>
      <w:hyperlink w:history="1" w:anchor="_Toc133240183">
        <w:r w:rsidRPr="00577C57" w:rsidR="00F71585">
          <w:rPr>
            <w:rStyle w:val="Hyperlink"/>
            <w:noProof/>
          </w:rPr>
          <w:t>Protections for reporting a suspected breach</w:t>
        </w:r>
        <w:r w:rsidR="00F71585">
          <w:rPr>
            <w:noProof/>
            <w:webHidden/>
          </w:rPr>
          <w:tab/>
        </w:r>
        <w:r w:rsidR="00F71585">
          <w:rPr>
            <w:noProof/>
            <w:webHidden/>
          </w:rPr>
          <w:fldChar w:fldCharType="begin"/>
        </w:r>
        <w:r w:rsidR="00F71585">
          <w:rPr>
            <w:noProof/>
            <w:webHidden/>
          </w:rPr>
          <w:instrText xml:space="preserve"> PAGEREF _Toc133240183 \h </w:instrText>
        </w:r>
        <w:r w:rsidR="00F71585">
          <w:rPr>
            <w:noProof/>
            <w:webHidden/>
          </w:rPr>
        </w:r>
        <w:r w:rsidR="00F71585">
          <w:rPr>
            <w:noProof/>
            <w:webHidden/>
          </w:rPr>
          <w:fldChar w:fldCharType="separate"/>
        </w:r>
        <w:r w:rsidR="00F71585">
          <w:rPr>
            <w:noProof/>
            <w:webHidden/>
          </w:rPr>
          <w:t>10</w:t>
        </w:r>
        <w:r w:rsidR="00F71585">
          <w:rPr>
            <w:noProof/>
            <w:webHidden/>
          </w:rPr>
          <w:fldChar w:fldCharType="end"/>
        </w:r>
      </w:hyperlink>
    </w:p>
    <w:p w:rsidR="00F71585" w:rsidRDefault="00000000" w14:paraId="3EEC74AE" w14:textId="1C0CB5C9">
      <w:pPr>
        <w:pStyle w:val="TOC2"/>
        <w:rPr>
          <w:rFonts w:asciiTheme="minorHAnsi" w:hAnsiTheme="minorHAnsi" w:eastAsiaTheme="minorEastAsia" w:cstheme="minorBidi"/>
          <w:noProof/>
          <w:color w:val="auto"/>
          <w:lang w:eastAsia="en-AU"/>
        </w:rPr>
      </w:pPr>
      <w:hyperlink w:history="1" w:anchor="_Toc133240184">
        <w:r w:rsidRPr="00577C57" w:rsidR="00F71585">
          <w:rPr>
            <w:rStyle w:val="Hyperlink"/>
            <w:noProof/>
          </w:rPr>
          <w:t>Frivolous or vexatious claims</w:t>
        </w:r>
        <w:r w:rsidR="00F71585">
          <w:rPr>
            <w:noProof/>
            <w:webHidden/>
          </w:rPr>
          <w:tab/>
        </w:r>
        <w:r w:rsidR="00F71585">
          <w:rPr>
            <w:noProof/>
            <w:webHidden/>
          </w:rPr>
          <w:fldChar w:fldCharType="begin"/>
        </w:r>
        <w:r w:rsidR="00F71585">
          <w:rPr>
            <w:noProof/>
            <w:webHidden/>
          </w:rPr>
          <w:instrText xml:space="preserve"> PAGEREF _Toc133240184 \h </w:instrText>
        </w:r>
        <w:r w:rsidR="00F71585">
          <w:rPr>
            <w:noProof/>
            <w:webHidden/>
          </w:rPr>
        </w:r>
        <w:r w:rsidR="00F71585">
          <w:rPr>
            <w:noProof/>
            <w:webHidden/>
          </w:rPr>
          <w:fldChar w:fldCharType="separate"/>
        </w:r>
        <w:r w:rsidR="00F71585">
          <w:rPr>
            <w:noProof/>
            <w:webHidden/>
          </w:rPr>
          <w:t>11</w:t>
        </w:r>
        <w:r w:rsidR="00F71585">
          <w:rPr>
            <w:noProof/>
            <w:webHidden/>
          </w:rPr>
          <w:fldChar w:fldCharType="end"/>
        </w:r>
      </w:hyperlink>
    </w:p>
    <w:p w:rsidR="00F71585" w:rsidRDefault="00000000" w14:paraId="10450570" w14:textId="1D5FF4A9">
      <w:pPr>
        <w:pStyle w:val="TOC2"/>
        <w:rPr>
          <w:rFonts w:asciiTheme="minorHAnsi" w:hAnsiTheme="minorHAnsi" w:eastAsiaTheme="minorEastAsia" w:cstheme="minorBidi"/>
          <w:noProof/>
          <w:color w:val="auto"/>
          <w:lang w:eastAsia="en-AU"/>
        </w:rPr>
      </w:pPr>
      <w:hyperlink w:history="1" w:anchor="_Toc133240185">
        <w:r w:rsidRPr="00577C57" w:rsidR="00F71585">
          <w:rPr>
            <w:rStyle w:val="Hyperlink"/>
            <w:rFonts w:eastAsiaTheme="minorHAnsi"/>
            <w:noProof/>
          </w:rPr>
          <w:t>Health conditions and disability</w:t>
        </w:r>
        <w:r w:rsidR="00F71585">
          <w:rPr>
            <w:noProof/>
            <w:webHidden/>
          </w:rPr>
          <w:tab/>
        </w:r>
        <w:r w:rsidR="00F71585">
          <w:rPr>
            <w:noProof/>
            <w:webHidden/>
          </w:rPr>
          <w:fldChar w:fldCharType="begin"/>
        </w:r>
        <w:r w:rsidR="00F71585">
          <w:rPr>
            <w:noProof/>
            <w:webHidden/>
          </w:rPr>
          <w:instrText xml:space="preserve"> PAGEREF _Toc133240185 \h </w:instrText>
        </w:r>
        <w:r w:rsidR="00F71585">
          <w:rPr>
            <w:noProof/>
            <w:webHidden/>
          </w:rPr>
        </w:r>
        <w:r w:rsidR="00F71585">
          <w:rPr>
            <w:noProof/>
            <w:webHidden/>
          </w:rPr>
          <w:fldChar w:fldCharType="separate"/>
        </w:r>
        <w:r w:rsidR="00F71585">
          <w:rPr>
            <w:noProof/>
            <w:webHidden/>
          </w:rPr>
          <w:t>11</w:t>
        </w:r>
        <w:r w:rsidR="00F71585">
          <w:rPr>
            <w:noProof/>
            <w:webHidden/>
          </w:rPr>
          <w:fldChar w:fldCharType="end"/>
        </w:r>
      </w:hyperlink>
    </w:p>
    <w:p w:rsidR="00F71585" w:rsidRDefault="00000000" w14:paraId="42EE6571" w14:textId="42B8A23C">
      <w:pPr>
        <w:pStyle w:val="TOC1"/>
        <w:rPr>
          <w:rFonts w:asciiTheme="minorHAnsi" w:hAnsiTheme="minorHAnsi" w:eastAsiaTheme="minorEastAsia" w:cstheme="minorBidi"/>
          <w:noProof/>
          <w:color w:val="auto"/>
          <w:lang w:eastAsia="en-AU"/>
        </w:rPr>
      </w:pPr>
      <w:hyperlink w:history="1" w:anchor="_Toc133240186">
        <w:r w:rsidRPr="00577C57" w:rsidR="00F71585">
          <w:rPr>
            <w:rStyle w:val="Hyperlink"/>
            <w:noProof/>
          </w:rPr>
          <w:t>Roles in determining a breach of the Code</w:t>
        </w:r>
        <w:r w:rsidR="00F71585">
          <w:rPr>
            <w:noProof/>
            <w:webHidden/>
          </w:rPr>
          <w:tab/>
        </w:r>
        <w:r w:rsidR="00F71585">
          <w:rPr>
            <w:noProof/>
            <w:webHidden/>
          </w:rPr>
          <w:fldChar w:fldCharType="begin"/>
        </w:r>
        <w:r w:rsidR="00F71585">
          <w:rPr>
            <w:noProof/>
            <w:webHidden/>
          </w:rPr>
          <w:instrText xml:space="preserve"> PAGEREF _Toc133240186 \h </w:instrText>
        </w:r>
        <w:r w:rsidR="00F71585">
          <w:rPr>
            <w:noProof/>
            <w:webHidden/>
          </w:rPr>
        </w:r>
        <w:r w:rsidR="00F71585">
          <w:rPr>
            <w:noProof/>
            <w:webHidden/>
          </w:rPr>
          <w:fldChar w:fldCharType="separate"/>
        </w:r>
        <w:r w:rsidR="00F71585">
          <w:rPr>
            <w:noProof/>
            <w:webHidden/>
          </w:rPr>
          <w:t>12</w:t>
        </w:r>
        <w:r w:rsidR="00F71585">
          <w:rPr>
            <w:noProof/>
            <w:webHidden/>
          </w:rPr>
          <w:fldChar w:fldCharType="end"/>
        </w:r>
      </w:hyperlink>
    </w:p>
    <w:p w:rsidR="00F71585" w:rsidRDefault="00000000" w14:paraId="4EB66C07" w14:textId="14EAE624">
      <w:pPr>
        <w:pStyle w:val="TOC1"/>
        <w:rPr>
          <w:rFonts w:asciiTheme="minorHAnsi" w:hAnsiTheme="minorHAnsi" w:eastAsiaTheme="minorEastAsia" w:cstheme="minorBidi"/>
          <w:noProof/>
          <w:color w:val="auto"/>
          <w:lang w:eastAsia="en-AU"/>
        </w:rPr>
      </w:pPr>
      <w:hyperlink w:history="1" w:anchor="_Toc133240187">
        <w:r w:rsidRPr="00577C57" w:rsidR="00F71585">
          <w:rPr>
            <w:rStyle w:val="Hyperlink"/>
            <w:noProof/>
          </w:rPr>
          <w:t>Investigating a suspected breach of the Code</w:t>
        </w:r>
        <w:r w:rsidR="00F71585">
          <w:rPr>
            <w:noProof/>
            <w:webHidden/>
          </w:rPr>
          <w:tab/>
        </w:r>
        <w:r w:rsidR="00F71585">
          <w:rPr>
            <w:noProof/>
            <w:webHidden/>
          </w:rPr>
          <w:fldChar w:fldCharType="begin"/>
        </w:r>
        <w:r w:rsidR="00F71585">
          <w:rPr>
            <w:noProof/>
            <w:webHidden/>
          </w:rPr>
          <w:instrText xml:space="preserve"> PAGEREF _Toc133240187 \h </w:instrText>
        </w:r>
        <w:r w:rsidR="00F71585">
          <w:rPr>
            <w:noProof/>
            <w:webHidden/>
          </w:rPr>
        </w:r>
        <w:r w:rsidR="00F71585">
          <w:rPr>
            <w:noProof/>
            <w:webHidden/>
          </w:rPr>
          <w:fldChar w:fldCharType="separate"/>
        </w:r>
        <w:r w:rsidR="00F71585">
          <w:rPr>
            <w:noProof/>
            <w:webHidden/>
          </w:rPr>
          <w:t>12</w:t>
        </w:r>
        <w:r w:rsidR="00F71585">
          <w:rPr>
            <w:noProof/>
            <w:webHidden/>
          </w:rPr>
          <w:fldChar w:fldCharType="end"/>
        </w:r>
      </w:hyperlink>
    </w:p>
    <w:p w:rsidR="00F71585" w:rsidRDefault="00000000" w14:paraId="475B296D" w14:textId="5787B9BD">
      <w:pPr>
        <w:pStyle w:val="TOC2"/>
        <w:rPr>
          <w:rFonts w:asciiTheme="minorHAnsi" w:hAnsiTheme="minorHAnsi" w:eastAsiaTheme="minorEastAsia" w:cstheme="minorBidi"/>
          <w:noProof/>
          <w:color w:val="auto"/>
          <w:lang w:eastAsia="en-AU"/>
        </w:rPr>
      </w:pPr>
      <w:hyperlink w:history="1" w:anchor="_Toc133240188">
        <w:r w:rsidRPr="00577C57" w:rsidR="00F71585">
          <w:rPr>
            <w:rStyle w:val="Hyperlink"/>
            <w:rFonts w:eastAsia="Times New Roman"/>
            <w:noProof/>
            <w:lang w:eastAsia="en-AU"/>
          </w:rPr>
          <w:t>Procedural fairness</w:t>
        </w:r>
        <w:r w:rsidR="00F71585">
          <w:rPr>
            <w:noProof/>
            <w:webHidden/>
          </w:rPr>
          <w:tab/>
        </w:r>
        <w:r w:rsidR="00F71585">
          <w:rPr>
            <w:noProof/>
            <w:webHidden/>
          </w:rPr>
          <w:fldChar w:fldCharType="begin"/>
        </w:r>
        <w:r w:rsidR="00F71585">
          <w:rPr>
            <w:noProof/>
            <w:webHidden/>
          </w:rPr>
          <w:instrText xml:space="preserve"> PAGEREF _Toc133240188 \h </w:instrText>
        </w:r>
        <w:r w:rsidR="00F71585">
          <w:rPr>
            <w:noProof/>
            <w:webHidden/>
          </w:rPr>
        </w:r>
        <w:r w:rsidR="00F71585">
          <w:rPr>
            <w:noProof/>
            <w:webHidden/>
          </w:rPr>
          <w:fldChar w:fldCharType="separate"/>
        </w:r>
        <w:r w:rsidR="00F71585">
          <w:rPr>
            <w:noProof/>
            <w:webHidden/>
          </w:rPr>
          <w:t>12</w:t>
        </w:r>
        <w:r w:rsidR="00F71585">
          <w:rPr>
            <w:noProof/>
            <w:webHidden/>
          </w:rPr>
          <w:fldChar w:fldCharType="end"/>
        </w:r>
      </w:hyperlink>
    </w:p>
    <w:p w:rsidR="00F71585" w:rsidRDefault="00000000" w14:paraId="0F510F1F" w14:textId="174AFC20">
      <w:pPr>
        <w:pStyle w:val="TOC2"/>
        <w:rPr>
          <w:rFonts w:asciiTheme="minorHAnsi" w:hAnsiTheme="minorHAnsi" w:eastAsiaTheme="minorEastAsia" w:cstheme="minorBidi"/>
          <w:noProof/>
          <w:color w:val="auto"/>
          <w:lang w:eastAsia="en-AU"/>
        </w:rPr>
      </w:pPr>
      <w:hyperlink w:history="1" w:anchor="_Toc133240189">
        <w:r w:rsidRPr="00577C57" w:rsidR="00F71585">
          <w:rPr>
            <w:rStyle w:val="Hyperlink"/>
            <w:noProof/>
          </w:rPr>
          <w:t>Investigation into a suspected breach of the Code</w:t>
        </w:r>
        <w:r w:rsidR="00F71585">
          <w:rPr>
            <w:noProof/>
            <w:webHidden/>
          </w:rPr>
          <w:tab/>
        </w:r>
        <w:r w:rsidR="00F71585">
          <w:rPr>
            <w:noProof/>
            <w:webHidden/>
          </w:rPr>
          <w:fldChar w:fldCharType="begin"/>
        </w:r>
        <w:r w:rsidR="00F71585">
          <w:rPr>
            <w:noProof/>
            <w:webHidden/>
          </w:rPr>
          <w:instrText xml:space="preserve"> PAGEREF _Toc133240189 \h </w:instrText>
        </w:r>
        <w:r w:rsidR="00F71585">
          <w:rPr>
            <w:noProof/>
            <w:webHidden/>
          </w:rPr>
        </w:r>
        <w:r w:rsidR="00F71585">
          <w:rPr>
            <w:noProof/>
            <w:webHidden/>
          </w:rPr>
          <w:fldChar w:fldCharType="separate"/>
        </w:r>
        <w:r w:rsidR="00F71585">
          <w:rPr>
            <w:noProof/>
            <w:webHidden/>
          </w:rPr>
          <w:t>13</w:t>
        </w:r>
        <w:r w:rsidR="00F71585">
          <w:rPr>
            <w:noProof/>
            <w:webHidden/>
          </w:rPr>
          <w:fldChar w:fldCharType="end"/>
        </w:r>
      </w:hyperlink>
    </w:p>
    <w:p w:rsidR="00F71585" w:rsidRDefault="00000000" w14:paraId="33BDC78B" w14:textId="67550A00">
      <w:pPr>
        <w:pStyle w:val="TOC2"/>
        <w:rPr>
          <w:rFonts w:asciiTheme="minorHAnsi" w:hAnsiTheme="minorHAnsi" w:eastAsiaTheme="minorEastAsia" w:cstheme="minorBidi"/>
          <w:noProof/>
          <w:color w:val="auto"/>
          <w:lang w:eastAsia="en-AU"/>
        </w:rPr>
      </w:pPr>
      <w:hyperlink w:history="1" w:anchor="_Toc133240190">
        <w:r w:rsidRPr="00577C57" w:rsidR="00F71585">
          <w:rPr>
            <w:rStyle w:val="Hyperlink"/>
            <w:rFonts w:eastAsia="Times New Roman"/>
            <w:noProof/>
            <w:lang w:eastAsia="en-AU"/>
          </w:rPr>
          <w:t>Privacy</w:t>
        </w:r>
        <w:r w:rsidR="00F71585">
          <w:rPr>
            <w:noProof/>
            <w:webHidden/>
          </w:rPr>
          <w:tab/>
        </w:r>
        <w:r w:rsidR="00F71585">
          <w:rPr>
            <w:noProof/>
            <w:webHidden/>
          </w:rPr>
          <w:fldChar w:fldCharType="begin"/>
        </w:r>
        <w:r w:rsidR="00F71585">
          <w:rPr>
            <w:noProof/>
            <w:webHidden/>
          </w:rPr>
          <w:instrText xml:space="preserve"> PAGEREF _Toc133240190 \h </w:instrText>
        </w:r>
        <w:r w:rsidR="00F71585">
          <w:rPr>
            <w:noProof/>
            <w:webHidden/>
          </w:rPr>
        </w:r>
        <w:r w:rsidR="00F71585">
          <w:rPr>
            <w:noProof/>
            <w:webHidden/>
          </w:rPr>
          <w:fldChar w:fldCharType="separate"/>
        </w:r>
        <w:r w:rsidR="00F71585">
          <w:rPr>
            <w:noProof/>
            <w:webHidden/>
          </w:rPr>
          <w:t>14</w:t>
        </w:r>
        <w:r w:rsidR="00F71585">
          <w:rPr>
            <w:noProof/>
            <w:webHidden/>
          </w:rPr>
          <w:fldChar w:fldCharType="end"/>
        </w:r>
      </w:hyperlink>
    </w:p>
    <w:p w:rsidR="00F71585" w:rsidRDefault="00000000" w14:paraId="129CEA94" w14:textId="394AB929">
      <w:pPr>
        <w:pStyle w:val="TOC1"/>
        <w:rPr>
          <w:rFonts w:asciiTheme="minorHAnsi" w:hAnsiTheme="minorHAnsi" w:eastAsiaTheme="minorEastAsia" w:cstheme="minorBidi"/>
          <w:noProof/>
          <w:color w:val="auto"/>
          <w:lang w:eastAsia="en-AU"/>
        </w:rPr>
      </w:pPr>
      <w:hyperlink w:history="1" w:anchor="_Toc133240191">
        <w:r w:rsidRPr="00577C57" w:rsidR="00F71585">
          <w:rPr>
            <w:rStyle w:val="Hyperlink"/>
            <w:noProof/>
          </w:rPr>
          <w:t>Suspension during investigation</w:t>
        </w:r>
        <w:r w:rsidR="00F71585">
          <w:rPr>
            <w:noProof/>
            <w:webHidden/>
          </w:rPr>
          <w:tab/>
        </w:r>
        <w:r w:rsidR="00F71585">
          <w:rPr>
            <w:noProof/>
            <w:webHidden/>
          </w:rPr>
          <w:fldChar w:fldCharType="begin"/>
        </w:r>
        <w:r w:rsidR="00F71585">
          <w:rPr>
            <w:noProof/>
            <w:webHidden/>
          </w:rPr>
          <w:instrText xml:space="preserve"> PAGEREF _Toc133240191 \h </w:instrText>
        </w:r>
        <w:r w:rsidR="00F71585">
          <w:rPr>
            <w:noProof/>
            <w:webHidden/>
          </w:rPr>
        </w:r>
        <w:r w:rsidR="00F71585">
          <w:rPr>
            <w:noProof/>
            <w:webHidden/>
          </w:rPr>
          <w:fldChar w:fldCharType="separate"/>
        </w:r>
        <w:r w:rsidR="00F71585">
          <w:rPr>
            <w:noProof/>
            <w:webHidden/>
          </w:rPr>
          <w:t>14</w:t>
        </w:r>
        <w:r w:rsidR="00F71585">
          <w:rPr>
            <w:noProof/>
            <w:webHidden/>
          </w:rPr>
          <w:fldChar w:fldCharType="end"/>
        </w:r>
      </w:hyperlink>
    </w:p>
    <w:p w:rsidR="00F71585" w:rsidRDefault="00000000" w14:paraId="28DFE365" w14:textId="231555C7">
      <w:pPr>
        <w:pStyle w:val="TOC2"/>
        <w:rPr>
          <w:rFonts w:asciiTheme="minorHAnsi" w:hAnsiTheme="minorHAnsi" w:eastAsiaTheme="minorEastAsia" w:cstheme="minorBidi"/>
          <w:noProof/>
          <w:color w:val="auto"/>
          <w:lang w:eastAsia="en-AU"/>
        </w:rPr>
      </w:pPr>
      <w:hyperlink w:history="1" w:anchor="_Toc133240192">
        <w:r w:rsidRPr="00577C57" w:rsidR="00F71585">
          <w:rPr>
            <w:rStyle w:val="Hyperlink"/>
            <w:noProof/>
          </w:rPr>
          <w:t>Suspension or temporary reassignment</w:t>
        </w:r>
        <w:r w:rsidR="00F71585">
          <w:rPr>
            <w:noProof/>
            <w:webHidden/>
          </w:rPr>
          <w:tab/>
        </w:r>
        <w:r w:rsidR="00F71585">
          <w:rPr>
            <w:noProof/>
            <w:webHidden/>
          </w:rPr>
          <w:fldChar w:fldCharType="begin"/>
        </w:r>
        <w:r w:rsidR="00F71585">
          <w:rPr>
            <w:noProof/>
            <w:webHidden/>
          </w:rPr>
          <w:instrText xml:space="preserve"> PAGEREF _Toc133240192 \h </w:instrText>
        </w:r>
        <w:r w:rsidR="00F71585">
          <w:rPr>
            <w:noProof/>
            <w:webHidden/>
          </w:rPr>
        </w:r>
        <w:r w:rsidR="00F71585">
          <w:rPr>
            <w:noProof/>
            <w:webHidden/>
          </w:rPr>
          <w:fldChar w:fldCharType="separate"/>
        </w:r>
        <w:r w:rsidR="00F71585">
          <w:rPr>
            <w:noProof/>
            <w:webHidden/>
          </w:rPr>
          <w:t>14</w:t>
        </w:r>
        <w:r w:rsidR="00F71585">
          <w:rPr>
            <w:noProof/>
            <w:webHidden/>
          </w:rPr>
          <w:fldChar w:fldCharType="end"/>
        </w:r>
      </w:hyperlink>
    </w:p>
    <w:p w:rsidR="00F71585" w:rsidRDefault="00000000" w14:paraId="302352F0" w14:textId="359A5F51">
      <w:pPr>
        <w:pStyle w:val="TOC2"/>
        <w:rPr>
          <w:rFonts w:asciiTheme="minorHAnsi" w:hAnsiTheme="minorHAnsi" w:eastAsiaTheme="minorEastAsia" w:cstheme="minorBidi"/>
          <w:noProof/>
          <w:color w:val="auto"/>
          <w:lang w:eastAsia="en-AU"/>
        </w:rPr>
      </w:pPr>
      <w:hyperlink w:history="1" w:anchor="_Toc133240193">
        <w:r w:rsidRPr="00577C57" w:rsidR="00F71585">
          <w:rPr>
            <w:rStyle w:val="Hyperlink"/>
            <w:noProof/>
          </w:rPr>
          <w:t>Remuneration during suspension</w:t>
        </w:r>
        <w:r w:rsidR="00F71585">
          <w:rPr>
            <w:noProof/>
            <w:webHidden/>
          </w:rPr>
          <w:tab/>
        </w:r>
        <w:r w:rsidR="00F71585">
          <w:rPr>
            <w:noProof/>
            <w:webHidden/>
          </w:rPr>
          <w:fldChar w:fldCharType="begin"/>
        </w:r>
        <w:r w:rsidR="00F71585">
          <w:rPr>
            <w:noProof/>
            <w:webHidden/>
          </w:rPr>
          <w:instrText xml:space="preserve"> PAGEREF _Toc133240193 \h </w:instrText>
        </w:r>
        <w:r w:rsidR="00F71585">
          <w:rPr>
            <w:noProof/>
            <w:webHidden/>
          </w:rPr>
        </w:r>
        <w:r w:rsidR="00F71585">
          <w:rPr>
            <w:noProof/>
            <w:webHidden/>
          </w:rPr>
          <w:fldChar w:fldCharType="separate"/>
        </w:r>
        <w:r w:rsidR="00F71585">
          <w:rPr>
            <w:noProof/>
            <w:webHidden/>
          </w:rPr>
          <w:t>14</w:t>
        </w:r>
        <w:r w:rsidR="00F71585">
          <w:rPr>
            <w:noProof/>
            <w:webHidden/>
          </w:rPr>
          <w:fldChar w:fldCharType="end"/>
        </w:r>
      </w:hyperlink>
    </w:p>
    <w:p w:rsidR="00F71585" w:rsidRDefault="00000000" w14:paraId="56319255" w14:textId="4692AD0A">
      <w:pPr>
        <w:pStyle w:val="TOC2"/>
        <w:rPr>
          <w:rFonts w:asciiTheme="minorHAnsi" w:hAnsiTheme="minorHAnsi" w:eastAsiaTheme="minorEastAsia" w:cstheme="minorBidi"/>
          <w:noProof/>
          <w:color w:val="auto"/>
          <w:lang w:eastAsia="en-AU"/>
        </w:rPr>
      </w:pPr>
      <w:hyperlink w:history="1" w:anchor="_Toc133240194">
        <w:r w:rsidRPr="00577C57" w:rsidR="00F71585">
          <w:rPr>
            <w:rStyle w:val="Hyperlink"/>
            <w:noProof/>
          </w:rPr>
          <w:t>Review of suspension</w:t>
        </w:r>
        <w:r w:rsidR="00F71585">
          <w:rPr>
            <w:noProof/>
            <w:webHidden/>
          </w:rPr>
          <w:tab/>
        </w:r>
        <w:r w:rsidR="00F71585">
          <w:rPr>
            <w:noProof/>
            <w:webHidden/>
          </w:rPr>
          <w:fldChar w:fldCharType="begin"/>
        </w:r>
        <w:r w:rsidR="00F71585">
          <w:rPr>
            <w:noProof/>
            <w:webHidden/>
          </w:rPr>
          <w:instrText xml:space="preserve"> PAGEREF _Toc133240194 \h </w:instrText>
        </w:r>
        <w:r w:rsidR="00F71585">
          <w:rPr>
            <w:noProof/>
            <w:webHidden/>
          </w:rPr>
        </w:r>
        <w:r w:rsidR="00F71585">
          <w:rPr>
            <w:noProof/>
            <w:webHidden/>
          </w:rPr>
          <w:fldChar w:fldCharType="separate"/>
        </w:r>
        <w:r w:rsidR="00F71585">
          <w:rPr>
            <w:noProof/>
            <w:webHidden/>
          </w:rPr>
          <w:t>15</w:t>
        </w:r>
        <w:r w:rsidR="00F71585">
          <w:rPr>
            <w:noProof/>
            <w:webHidden/>
          </w:rPr>
          <w:fldChar w:fldCharType="end"/>
        </w:r>
      </w:hyperlink>
    </w:p>
    <w:p w:rsidR="00F71585" w:rsidRDefault="00000000" w14:paraId="46C7BC37" w14:textId="1416B730">
      <w:pPr>
        <w:pStyle w:val="TOC1"/>
        <w:rPr>
          <w:rFonts w:asciiTheme="minorHAnsi" w:hAnsiTheme="minorHAnsi" w:eastAsiaTheme="minorEastAsia" w:cstheme="minorBidi"/>
          <w:noProof/>
          <w:color w:val="auto"/>
          <w:lang w:eastAsia="en-AU"/>
        </w:rPr>
      </w:pPr>
      <w:hyperlink w:history="1" w:anchor="_Toc133240195">
        <w:r w:rsidRPr="00577C57" w:rsidR="00F71585">
          <w:rPr>
            <w:rStyle w:val="Hyperlink"/>
            <w:noProof/>
          </w:rPr>
          <w:t>Making a determination</w:t>
        </w:r>
        <w:r w:rsidR="00F71585">
          <w:rPr>
            <w:noProof/>
            <w:webHidden/>
          </w:rPr>
          <w:tab/>
        </w:r>
        <w:r w:rsidR="00F71585">
          <w:rPr>
            <w:noProof/>
            <w:webHidden/>
          </w:rPr>
          <w:fldChar w:fldCharType="begin"/>
        </w:r>
        <w:r w:rsidR="00F71585">
          <w:rPr>
            <w:noProof/>
            <w:webHidden/>
          </w:rPr>
          <w:instrText xml:space="preserve"> PAGEREF _Toc133240195 \h </w:instrText>
        </w:r>
        <w:r w:rsidR="00F71585">
          <w:rPr>
            <w:noProof/>
            <w:webHidden/>
          </w:rPr>
        </w:r>
        <w:r w:rsidR="00F71585">
          <w:rPr>
            <w:noProof/>
            <w:webHidden/>
          </w:rPr>
          <w:fldChar w:fldCharType="separate"/>
        </w:r>
        <w:r w:rsidR="00F71585">
          <w:rPr>
            <w:noProof/>
            <w:webHidden/>
          </w:rPr>
          <w:t>15</w:t>
        </w:r>
        <w:r w:rsidR="00F71585">
          <w:rPr>
            <w:noProof/>
            <w:webHidden/>
          </w:rPr>
          <w:fldChar w:fldCharType="end"/>
        </w:r>
      </w:hyperlink>
    </w:p>
    <w:p w:rsidR="00F71585" w:rsidRDefault="00000000" w14:paraId="778C750D" w14:textId="6459F609">
      <w:pPr>
        <w:pStyle w:val="TOC2"/>
        <w:rPr>
          <w:rFonts w:asciiTheme="minorHAnsi" w:hAnsiTheme="minorHAnsi" w:eastAsiaTheme="minorEastAsia" w:cstheme="minorBidi"/>
          <w:noProof/>
          <w:color w:val="auto"/>
          <w:lang w:eastAsia="en-AU"/>
        </w:rPr>
      </w:pPr>
      <w:hyperlink w:history="1" w:anchor="_Toc133240196">
        <w:r w:rsidRPr="00577C57" w:rsidR="00F71585">
          <w:rPr>
            <w:rStyle w:val="Hyperlink"/>
            <w:noProof/>
            <w:lang w:eastAsia="en-AU"/>
          </w:rPr>
          <w:t>Notification of a decision</w:t>
        </w:r>
        <w:r w:rsidR="00F71585">
          <w:rPr>
            <w:noProof/>
            <w:webHidden/>
          </w:rPr>
          <w:tab/>
        </w:r>
        <w:r w:rsidR="00F71585">
          <w:rPr>
            <w:noProof/>
            <w:webHidden/>
          </w:rPr>
          <w:fldChar w:fldCharType="begin"/>
        </w:r>
        <w:r w:rsidR="00F71585">
          <w:rPr>
            <w:noProof/>
            <w:webHidden/>
          </w:rPr>
          <w:instrText xml:space="preserve"> PAGEREF _Toc133240196 \h </w:instrText>
        </w:r>
        <w:r w:rsidR="00F71585">
          <w:rPr>
            <w:noProof/>
            <w:webHidden/>
          </w:rPr>
        </w:r>
        <w:r w:rsidR="00F71585">
          <w:rPr>
            <w:noProof/>
            <w:webHidden/>
          </w:rPr>
          <w:fldChar w:fldCharType="separate"/>
        </w:r>
        <w:r w:rsidR="00F71585">
          <w:rPr>
            <w:noProof/>
            <w:webHidden/>
          </w:rPr>
          <w:t>15</w:t>
        </w:r>
        <w:r w:rsidR="00F71585">
          <w:rPr>
            <w:noProof/>
            <w:webHidden/>
          </w:rPr>
          <w:fldChar w:fldCharType="end"/>
        </w:r>
      </w:hyperlink>
    </w:p>
    <w:p w:rsidR="00F71585" w:rsidRDefault="00000000" w14:paraId="62736337" w14:textId="5683F6E7">
      <w:pPr>
        <w:pStyle w:val="TOC1"/>
        <w:rPr>
          <w:rFonts w:asciiTheme="minorHAnsi" w:hAnsiTheme="minorHAnsi" w:eastAsiaTheme="minorEastAsia" w:cstheme="minorBidi"/>
          <w:noProof/>
          <w:color w:val="auto"/>
          <w:lang w:eastAsia="en-AU"/>
        </w:rPr>
      </w:pPr>
      <w:hyperlink w:history="1" w:anchor="_Toc133240197">
        <w:r w:rsidRPr="00577C57" w:rsidR="00F71585">
          <w:rPr>
            <w:rStyle w:val="Hyperlink"/>
            <w:noProof/>
          </w:rPr>
          <w:t>The decision to apply a sanction</w:t>
        </w:r>
        <w:r w:rsidR="00F71585">
          <w:rPr>
            <w:noProof/>
            <w:webHidden/>
          </w:rPr>
          <w:tab/>
        </w:r>
        <w:r w:rsidR="00F71585">
          <w:rPr>
            <w:noProof/>
            <w:webHidden/>
          </w:rPr>
          <w:fldChar w:fldCharType="begin"/>
        </w:r>
        <w:r w:rsidR="00F71585">
          <w:rPr>
            <w:noProof/>
            <w:webHidden/>
          </w:rPr>
          <w:instrText xml:space="preserve"> PAGEREF _Toc133240197 \h </w:instrText>
        </w:r>
        <w:r w:rsidR="00F71585">
          <w:rPr>
            <w:noProof/>
            <w:webHidden/>
          </w:rPr>
        </w:r>
        <w:r w:rsidR="00F71585">
          <w:rPr>
            <w:noProof/>
            <w:webHidden/>
          </w:rPr>
          <w:fldChar w:fldCharType="separate"/>
        </w:r>
        <w:r w:rsidR="00F71585">
          <w:rPr>
            <w:noProof/>
            <w:webHidden/>
          </w:rPr>
          <w:t>15</w:t>
        </w:r>
        <w:r w:rsidR="00F71585">
          <w:rPr>
            <w:noProof/>
            <w:webHidden/>
          </w:rPr>
          <w:fldChar w:fldCharType="end"/>
        </w:r>
      </w:hyperlink>
    </w:p>
    <w:p w:rsidR="00F71585" w:rsidRDefault="00000000" w14:paraId="7FB2199B" w14:textId="79BF324D">
      <w:pPr>
        <w:pStyle w:val="TOC2"/>
        <w:rPr>
          <w:rFonts w:asciiTheme="minorHAnsi" w:hAnsiTheme="minorHAnsi" w:eastAsiaTheme="minorEastAsia" w:cstheme="minorBidi"/>
          <w:noProof/>
          <w:color w:val="auto"/>
          <w:lang w:eastAsia="en-AU"/>
        </w:rPr>
      </w:pPr>
      <w:hyperlink w:history="1" w:anchor="_Toc133240198">
        <w:r w:rsidRPr="00577C57" w:rsidR="00F71585">
          <w:rPr>
            <w:rStyle w:val="Hyperlink"/>
            <w:noProof/>
          </w:rPr>
          <w:t>Sanctions</w:t>
        </w:r>
        <w:r w:rsidR="00F71585">
          <w:rPr>
            <w:noProof/>
            <w:webHidden/>
          </w:rPr>
          <w:tab/>
        </w:r>
        <w:r w:rsidR="00F71585">
          <w:rPr>
            <w:noProof/>
            <w:webHidden/>
          </w:rPr>
          <w:fldChar w:fldCharType="begin"/>
        </w:r>
        <w:r w:rsidR="00F71585">
          <w:rPr>
            <w:noProof/>
            <w:webHidden/>
          </w:rPr>
          <w:instrText xml:space="preserve"> PAGEREF _Toc133240198 \h </w:instrText>
        </w:r>
        <w:r w:rsidR="00F71585">
          <w:rPr>
            <w:noProof/>
            <w:webHidden/>
          </w:rPr>
        </w:r>
        <w:r w:rsidR="00F71585">
          <w:rPr>
            <w:noProof/>
            <w:webHidden/>
          </w:rPr>
          <w:fldChar w:fldCharType="separate"/>
        </w:r>
        <w:r w:rsidR="00F71585">
          <w:rPr>
            <w:noProof/>
            <w:webHidden/>
          </w:rPr>
          <w:t>16</w:t>
        </w:r>
        <w:r w:rsidR="00F71585">
          <w:rPr>
            <w:noProof/>
            <w:webHidden/>
          </w:rPr>
          <w:fldChar w:fldCharType="end"/>
        </w:r>
      </w:hyperlink>
    </w:p>
    <w:p w:rsidR="00F71585" w:rsidRDefault="00000000" w14:paraId="6E8D4D56" w14:textId="3C7BEE92">
      <w:pPr>
        <w:pStyle w:val="TOC1"/>
        <w:rPr>
          <w:rFonts w:asciiTheme="minorHAnsi" w:hAnsiTheme="minorHAnsi" w:eastAsiaTheme="minorEastAsia" w:cstheme="minorBidi"/>
          <w:noProof/>
          <w:color w:val="auto"/>
          <w:lang w:eastAsia="en-AU"/>
        </w:rPr>
      </w:pPr>
      <w:hyperlink w:history="1" w:anchor="_Toc133240199">
        <w:r w:rsidRPr="00577C57" w:rsidR="00F71585">
          <w:rPr>
            <w:rStyle w:val="Hyperlink"/>
            <w:noProof/>
          </w:rPr>
          <w:t>Informing complainants of the progress and outcome of their complaint</w:t>
        </w:r>
        <w:r w:rsidR="00F71585">
          <w:rPr>
            <w:noProof/>
            <w:webHidden/>
          </w:rPr>
          <w:tab/>
        </w:r>
        <w:r w:rsidR="00F71585">
          <w:rPr>
            <w:noProof/>
            <w:webHidden/>
          </w:rPr>
          <w:fldChar w:fldCharType="begin"/>
        </w:r>
        <w:r w:rsidR="00F71585">
          <w:rPr>
            <w:noProof/>
            <w:webHidden/>
          </w:rPr>
          <w:instrText xml:space="preserve"> PAGEREF _Toc133240199 \h </w:instrText>
        </w:r>
        <w:r w:rsidR="00F71585">
          <w:rPr>
            <w:noProof/>
            <w:webHidden/>
          </w:rPr>
        </w:r>
        <w:r w:rsidR="00F71585">
          <w:rPr>
            <w:noProof/>
            <w:webHidden/>
          </w:rPr>
          <w:fldChar w:fldCharType="separate"/>
        </w:r>
        <w:r w:rsidR="00F71585">
          <w:rPr>
            <w:noProof/>
            <w:webHidden/>
          </w:rPr>
          <w:t>17</w:t>
        </w:r>
        <w:r w:rsidR="00F71585">
          <w:rPr>
            <w:noProof/>
            <w:webHidden/>
          </w:rPr>
          <w:fldChar w:fldCharType="end"/>
        </w:r>
      </w:hyperlink>
    </w:p>
    <w:p w:rsidR="00F71585" w:rsidRDefault="00000000" w14:paraId="3DDCCA2A" w14:textId="4D25D501">
      <w:pPr>
        <w:pStyle w:val="TOC1"/>
        <w:rPr>
          <w:rFonts w:asciiTheme="minorHAnsi" w:hAnsiTheme="minorHAnsi" w:eastAsiaTheme="minorEastAsia" w:cstheme="minorBidi"/>
          <w:noProof/>
          <w:color w:val="auto"/>
          <w:lang w:eastAsia="en-AU"/>
        </w:rPr>
      </w:pPr>
      <w:hyperlink w:history="1" w:anchor="_Toc133240200">
        <w:r w:rsidRPr="00577C57" w:rsidR="00F71585">
          <w:rPr>
            <w:rStyle w:val="Hyperlink"/>
            <w:noProof/>
          </w:rPr>
          <w:t>Right of Review</w:t>
        </w:r>
        <w:r w:rsidR="00F71585">
          <w:rPr>
            <w:noProof/>
            <w:webHidden/>
          </w:rPr>
          <w:tab/>
        </w:r>
        <w:r w:rsidR="00F71585">
          <w:rPr>
            <w:noProof/>
            <w:webHidden/>
          </w:rPr>
          <w:fldChar w:fldCharType="begin"/>
        </w:r>
        <w:r w:rsidR="00F71585">
          <w:rPr>
            <w:noProof/>
            <w:webHidden/>
          </w:rPr>
          <w:instrText xml:space="preserve"> PAGEREF _Toc133240200 \h </w:instrText>
        </w:r>
        <w:r w:rsidR="00F71585">
          <w:rPr>
            <w:noProof/>
            <w:webHidden/>
          </w:rPr>
        </w:r>
        <w:r w:rsidR="00F71585">
          <w:rPr>
            <w:noProof/>
            <w:webHidden/>
          </w:rPr>
          <w:fldChar w:fldCharType="separate"/>
        </w:r>
        <w:r w:rsidR="00F71585">
          <w:rPr>
            <w:noProof/>
            <w:webHidden/>
          </w:rPr>
          <w:t>18</w:t>
        </w:r>
        <w:r w:rsidR="00F71585">
          <w:rPr>
            <w:noProof/>
            <w:webHidden/>
          </w:rPr>
          <w:fldChar w:fldCharType="end"/>
        </w:r>
      </w:hyperlink>
    </w:p>
    <w:p w:rsidR="00F71585" w:rsidRDefault="00000000" w14:paraId="5A4472B7" w14:textId="58C019FF">
      <w:pPr>
        <w:pStyle w:val="TOC1"/>
        <w:rPr>
          <w:rFonts w:asciiTheme="minorHAnsi" w:hAnsiTheme="minorHAnsi" w:eastAsiaTheme="minorEastAsia" w:cstheme="minorBidi"/>
          <w:noProof/>
          <w:color w:val="auto"/>
          <w:lang w:eastAsia="en-AU"/>
        </w:rPr>
      </w:pPr>
      <w:hyperlink w:history="1" w:anchor="_Toc133240201">
        <w:r w:rsidRPr="00577C57" w:rsidR="00F71585">
          <w:rPr>
            <w:rStyle w:val="Hyperlink"/>
            <w:noProof/>
            <w:lang w:eastAsia="en-AU"/>
          </w:rPr>
          <w:t>Record keeping</w:t>
        </w:r>
        <w:r w:rsidR="00F71585">
          <w:rPr>
            <w:noProof/>
            <w:webHidden/>
          </w:rPr>
          <w:tab/>
        </w:r>
        <w:r w:rsidR="00F71585">
          <w:rPr>
            <w:noProof/>
            <w:webHidden/>
          </w:rPr>
          <w:fldChar w:fldCharType="begin"/>
        </w:r>
        <w:r w:rsidR="00F71585">
          <w:rPr>
            <w:noProof/>
            <w:webHidden/>
          </w:rPr>
          <w:instrText xml:space="preserve"> PAGEREF _Toc133240201 \h </w:instrText>
        </w:r>
        <w:r w:rsidR="00F71585">
          <w:rPr>
            <w:noProof/>
            <w:webHidden/>
          </w:rPr>
        </w:r>
        <w:r w:rsidR="00F71585">
          <w:rPr>
            <w:noProof/>
            <w:webHidden/>
          </w:rPr>
          <w:fldChar w:fldCharType="separate"/>
        </w:r>
        <w:r w:rsidR="00F71585">
          <w:rPr>
            <w:noProof/>
            <w:webHidden/>
          </w:rPr>
          <w:t>18</w:t>
        </w:r>
        <w:r w:rsidR="00F71585">
          <w:rPr>
            <w:noProof/>
            <w:webHidden/>
          </w:rPr>
          <w:fldChar w:fldCharType="end"/>
        </w:r>
      </w:hyperlink>
    </w:p>
    <w:p w:rsidR="00F71585" w:rsidRDefault="00000000" w14:paraId="0EF1BEEF" w14:textId="30B0EB19">
      <w:pPr>
        <w:pStyle w:val="TOC1"/>
        <w:rPr>
          <w:rFonts w:asciiTheme="minorHAnsi" w:hAnsiTheme="minorHAnsi" w:eastAsiaTheme="minorEastAsia" w:cstheme="minorBidi"/>
          <w:noProof/>
          <w:color w:val="auto"/>
          <w:lang w:eastAsia="en-AU"/>
        </w:rPr>
      </w:pPr>
      <w:hyperlink w:history="1" w:anchor="_Toc133240202">
        <w:r w:rsidRPr="00577C57" w:rsidR="00F71585">
          <w:rPr>
            <w:rStyle w:val="Hyperlink"/>
            <w:noProof/>
          </w:rPr>
          <w:t>Additional information</w:t>
        </w:r>
        <w:r w:rsidR="00F71585">
          <w:rPr>
            <w:noProof/>
            <w:webHidden/>
          </w:rPr>
          <w:tab/>
        </w:r>
        <w:r w:rsidR="00F71585">
          <w:rPr>
            <w:noProof/>
            <w:webHidden/>
          </w:rPr>
          <w:fldChar w:fldCharType="begin"/>
        </w:r>
        <w:r w:rsidR="00F71585">
          <w:rPr>
            <w:noProof/>
            <w:webHidden/>
          </w:rPr>
          <w:instrText xml:space="preserve"> PAGEREF _Toc133240202 \h </w:instrText>
        </w:r>
        <w:r w:rsidR="00F71585">
          <w:rPr>
            <w:noProof/>
            <w:webHidden/>
          </w:rPr>
        </w:r>
        <w:r w:rsidR="00F71585">
          <w:rPr>
            <w:noProof/>
            <w:webHidden/>
          </w:rPr>
          <w:fldChar w:fldCharType="separate"/>
        </w:r>
        <w:r w:rsidR="00F71585">
          <w:rPr>
            <w:noProof/>
            <w:webHidden/>
          </w:rPr>
          <w:t>19</w:t>
        </w:r>
        <w:r w:rsidR="00F71585">
          <w:rPr>
            <w:noProof/>
            <w:webHidden/>
          </w:rPr>
          <w:fldChar w:fldCharType="end"/>
        </w:r>
      </w:hyperlink>
    </w:p>
    <w:p w:rsidR="00F71585" w:rsidRDefault="00000000" w14:paraId="6B36923D" w14:textId="39907950">
      <w:pPr>
        <w:pStyle w:val="TOC2"/>
        <w:rPr>
          <w:rFonts w:asciiTheme="minorHAnsi" w:hAnsiTheme="minorHAnsi" w:eastAsiaTheme="minorEastAsia" w:cstheme="minorBidi"/>
          <w:noProof/>
          <w:color w:val="auto"/>
          <w:lang w:eastAsia="en-AU"/>
        </w:rPr>
      </w:pPr>
      <w:hyperlink w:history="1" w:anchor="_Toc133240203">
        <w:r w:rsidRPr="00577C57" w:rsidR="00F71585">
          <w:rPr>
            <w:rStyle w:val="Hyperlink"/>
            <w:noProof/>
          </w:rPr>
          <w:t>Other References</w:t>
        </w:r>
        <w:r w:rsidR="00F71585">
          <w:rPr>
            <w:noProof/>
            <w:webHidden/>
          </w:rPr>
          <w:tab/>
        </w:r>
        <w:r w:rsidR="00F71585">
          <w:rPr>
            <w:noProof/>
            <w:webHidden/>
          </w:rPr>
          <w:fldChar w:fldCharType="begin"/>
        </w:r>
        <w:r w:rsidR="00F71585">
          <w:rPr>
            <w:noProof/>
            <w:webHidden/>
          </w:rPr>
          <w:instrText xml:space="preserve"> PAGEREF _Toc133240203 \h </w:instrText>
        </w:r>
        <w:r w:rsidR="00F71585">
          <w:rPr>
            <w:noProof/>
            <w:webHidden/>
          </w:rPr>
        </w:r>
        <w:r w:rsidR="00F71585">
          <w:rPr>
            <w:noProof/>
            <w:webHidden/>
          </w:rPr>
          <w:fldChar w:fldCharType="separate"/>
        </w:r>
        <w:r w:rsidR="00F71585">
          <w:rPr>
            <w:noProof/>
            <w:webHidden/>
          </w:rPr>
          <w:t>19</w:t>
        </w:r>
        <w:r w:rsidR="00F71585">
          <w:rPr>
            <w:noProof/>
            <w:webHidden/>
          </w:rPr>
          <w:fldChar w:fldCharType="end"/>
        </w:r>
      </w:hyperlink>
    </w:p>
    <w:p w:rsidR="00F71585" w:rsidRDefault="00000000" w14:paraId="27952FF0" w14:textId="5E703BE6">
      <w:pPr>
        <w:pStyle w:val="TOC2"/>
        <w:rPr>
          <w:rFonts w:asciiTheme="minorHAnsi" w:hAnsiTheme="minorHAnsi" w:eastAsiaTheme="minorEastAsia" w:cstheme="minorBidi"/>
          <w:noProof/>
          <w:color w:val="auto"/>
          <w:lang w:eastAsia="en-AU"/>
        </w:rPr>
      </w:pPr>
      <w:hyperlink w:history="1" w:anchor="_Toc133240204">
        <w:r w:rsidRPr="00577C57" w:rsidR="00F71585">
          <w:rPr>
            <w:rStyle w:val="Hyperlink"/>
            <w:noProof/>
          </w:rPr>
          <w:t>Sources of Support</w:t>
        </w:r>
        <w:r w:rsidR="00F71585">
          <w:rPr>
            <w:noProof/>
            <w:webHidden/>
          </w:rPr>
          <w:tab/>
        </w:r>
        <w:r w:rsidR="00F71585">
          <w:rPr>
            <w:noProof/>
            <w:webHidden/>
          </w:rPr>
          <w:fldChar w:fldCharType="begin"/>
        </w:r>
        <w:r w:rsidR="00F71585">
          <w:rPr>
            <w:noProof/>
            <w:webHidden/>
          </w:rPr>
          <w:instrText xml:space="preserve"> PAGEREF _Toc133240204 \h </w:instrText>
        </w:r>
        <w:r w:rsidR="00F71585">
          <w:rPr>
            <w:noProof/>
            <w:webHidden/>
          </w:rPr>
        </w:r>
        <w:r w:rsidR="00F71585">
          <w:rPr>
            <w:noProof/>
            <w:webHidden/>
          </w:rPr>
          <w:fldChar w:fldCharType="separate"/>
        </w:r>
        <w:r w:rsidR="00F71585">
          <w:rPr>
            <w:noProof/>
            <w:webHidden/>
          </w:rPr>
          <w:t>19</w:t>
        </w:r>
        <w:r w:rsidR="00F71585">
          <w:rPr>
            <w:noProof/>
            <w:webHidden/>
          </w:rPr>
          <w:fldChar w:fldCharType="end"/>
        </w:r>
      </w:hyperlink>
    </w:p>
    <w:p w:rsidR="00F71585" w:rsidRDefault="00000000" w14:paraId="215CD4BE" w14:textId="7BA41268">
      <w:pPr>
        <w:pStyle w:val="TOC1"/>
        <w:rPr>
          <w:rFonts w:asciiTheme="minorHAnsi" w:hAnsiTheme="minorHAnsi" w:eastAsiaTheme="minorEastAsia" w:cstheme="minorBidi"/>
          <w:noProof/>
          <w:color w:val="auto"/>
          <w:lang w:eastAsia="en-AU"/>
        </w:rPr>
      </w:pPr>
      <w:hyperlink w:history="1" w:anchor="_Toc133240205">
        <w:r w:rsidRPr="00577C57" w:rsidR="00F71585">
          <w:rPr>
            <w:rStyle w:val="Hyperlink"/>
            <w:noProof/>
          </w:rPr>
          <w:t>Contact details</w:t>
        </w:r>
        <w:r w:rsidR="00F71585">
          <w:rPr>
            <w:noProof/>
            <w:webHidden/>
          </w:rPr>
          <w:tab/>
        </w:r>
        <w:r w:rsidR="00F71585">
          <w:rPr>
            <w:noProof/>
            <w:webHidden/>
          </w:rPr>
          <w:fldChar w:fldCharType="begin"/>
        </w:r>
        <w:r w:rsidR="00F71585">
          <w:rPr>
            <w:noProof/>
            <w:webHidden/>
          </w:rPr>
          <w:instrText xml:space="preserve"> PAGEREF _Toc133240205 \h </w:instrText>
        </w:r>
        <w:r w:rsidR="00F71585">
          <w:rPr>
            <w:noProof/>
            <w:webHidden/>
          </w:rPr>
        </w:r>
        <w:r w:rsidR="00F71585">
          <w:rPr>
            <w:noProof/>
            <w:webHidden/>
          </w:rPr>
          <w:fldChar w:fldCharType="separate"/>
        </w:r>
        <w:r w:rsidR="00F71585">
          <w:rPr>
            <w:noProof/>
            <w:webHidden/>
          </w:rPr>
          <w:t>20</w:t>
        </w:r>
        <w:r w:rsidR="00F71585">
          <w:rPr>
            <w:noProof/>
            <w:webHidden/>
          </w:rPr>
          <w:fldChar w:fldCharType="end"/>
        </w:r>
      </w:hyperlink>
    </w:p>
    <w:p w:rsidR="00F71585" w:rsidRDefault="00000000" w14:paraId="015A4C9A" w14:textId="4A4AF2B9">
      <w:pPr>
        <w:pStyle w:val="TOC1"/>
        <w:rPr>
          <w:rFonts w:asciiTheme="minorHAnsi" w:hAnsiTheme="minorHAnsi" w:eastAsiaTheme="minorEastAsia" w:cstheme="minorBidi"/>
          <w:noProof/>
          <w:color w:val="auto"/>
          <w:lang w:eastAsia="en-AU"/>
        </w:rPr>
      </w:pPr>
      <w:hyperlink w:history="1" w:anchor="_Toc133240206">
        <w:r w:rsidRPr="00577C57" w:rsidR="00F71585">
          <w:rPr>
            <w:rStyle w:val="Hyperlink"/>
            <w:noProof/>
          </w:rPr>
          <w:t>Contact details</w:t>
        </w:r>
        <w:r w:rsidR="00F71585">
          <w:rPr>
            <w:noProof/>
            <w:webHidden/>
          </w:rPr>
          <w:tab/>
        </w:r>
        <w:r w:rsidR="00F71585">
          <w:rPr>
            <w:noProof/>
            <w:webHidden/>
          </w:rPr>
          <w:fldChar w:fldCharType="begin"/>
        </w:r>
        <w:r w:rsidR="00F71585">
          <w:rPr>
            <w:noProof/>
            <w:webHidden/>
          </w:rPr>
          <w:instrText xml:space="preserve"> PAGEREF _Toc133240206 \h </w:instrText>
        </w:r>
        <w:r w:rsidR="00F71585">
          <w:rPr>
            <w:noProof/>
            <w:webHidden/>
          </w:rPr>
        </w:r>
        <w:r w:rsidR="00F71585">
          <w:rPr>
            <w:noProof/>
            <w:webHidden/>
          </w:rPr>
          <w:fldChar w:fldCharType="separate"/>
        </w:r>
        <w:r w:rsidR="00F71585">
          <w:rPr>
            <w:noProof/>
            <w:webHidden/>
          </w:rPr>
          <w:t>20</w:t>
        </w:r>
        <w:r w:rsidR="00F71585">
          <w:rPr>
            <w:noProof/>
            <w:webHidden/>
          </w:rPr>
          <w:fldChar w:fldCharType="end"/>
        </w:r>
      </w:hyperlink>
    </w:p>
    <w:p w:rsidR="00F71585" w:rsidRDefault="00000000" w14:paraId="00395FAE" w14:textId="34971BE6">
      <w:pPr>
        <w:pStyle w:val="TOC1"/>
        <w:rPr>
          <w:rFonts w:asciiTheme="minorHAnsi" w:hAnsiTheme="minorHAnsi" w:eastAsiaTheme="minorEastAsia" w:cstheme="minorBidi"/>
          <w:noProof/>
          <w:color w:val="auto"/>
          <w:lang w:eastAsia="en-AU"/>
        </w:rPr>
      </w:pPr>
      <w:hyperlink w:history="1" w:anchor="_Toc133240207">
        <w:r w:rsidRPr="00577C57" w:rsidR="00F71585">
          <w:rPr>
            <w:rStyle w:val="Hyperlink"/>
            <w:noProof/>
            <w:lang w:eastAsia="en-AU"/>
          </w:rPr>
          <w:t>Document control</w:t>
        </w:r>
        <w:r w:rsidR="00F71585">
          <w:rPr>
            <w:noProof/>
            <w:webHidden/>
          </w:rPr>
          <w:tab/>
        </w:r>
        <w:r w:rsidR="00F71585">
          <w:rPr>
            <w:noProof/>
            <w:webHidden/>
          </w:rPr>
          <w:fldChar w:fldCharType="begin"/>
        </w:r>
        <w:r w:rsidR="00F71585">
          <w:rPr>
            <w:noProof/>
            <w:webHidden/>
          </w:rPr>
          <w:instrText xml:space="preserve"> PAGEREF _Toc133240207 \h </w:instrText>
        </w:r>
        <w:r w:rsidR="00F71585">
          <w:rPr>
            <w:noProof/>
            <w:webHidden/>
          </w:rPr>
        </w:r>
        <w:r w:rsidR="00F71585">
          <w:rPr>
            <w:noProof/>
            <w:webHidden/>
          </w:rPr>
          <w:fldChar w:fldCharType="separate"/>
        </w:r>
        <w:r w:rsidR="00F71585">
          <w:rPr>
            <w:noProof/>
            <w:webHidden/>
          </w:rPr>
          <w:t>20</w:t>
        </w:r>
        <w:r w:rsidR="00F71585">
          <w:rPr>
            <w:noProof/>
            <w:webHidden/>
          </w:rPr>
          <w:fldChar w:fldCharType="end"/>
        </w:r>
      </w:hyperlink>
    </w:p>
    <w:p w:rsidR="00894D30" w:rsidP="00894D30" w:rsidRDefault="00B34F88" w14:paraId="25EBE79E" w14:textId="34183E60">
      <w:pPr>
        <w:sectPr w:rsidR="00894D30" w:rsidSect="00CD3D78">
          <w:footerReference w:type="default" r:id="rId11"/>
          <w:headerReference w:type="first" r:id="rId12"/>
          <w:footerReference w:type="first" r:id="rId13"/>
          <w:type w:val="continuous"/>
          <w:pgSz w:w="11910" w:h="16840" w:orient="portrait"/>
          <w:pgMar w:top="993" w:right="1278" w:bottom="1134" w:left="1276" w:header="0" w:footer="647" w:gutter="0"/>
          <w:cols w:space="720"/>
          <w:titlePg/>
          <w:docGrid w:linePitch="299"/>
        </w:sectPr>
      </w:pPr>
      <w:r>
        <w:rPr>
          <w:color w:val="2B579A"/>
          <w:sz w:val="23"/>
          <w:shd w:val="clear" w:color="auto" w:fill="E6E6E6"/>
        </w:rPr>
        <w:fldChar w:fldCharType="end"/>
      </w:r>
      <w:bookmarkStart w:name="_Toc61537787" w:id="2"/>
    </w:p>
    <w:p w:rsidR="00102D4C" w:rsidP="00102D4C" w:rsidRDefault="00102D4C" w14:paraId="6621693E" w14:textId="1EB662BC">
      <w:pPr>
        <w:pStyle w:val="Heading1"/>
      </w:pPr>
      <w:bookmarkStart w:name="_Toc133240169" w:id="3"/>
      <w:r>
        <w:t>The Australian Research Council</w:t>
      </w:r>
      <w:bookmarkEnd w:id="2"/>
      <w:bookmarkEnd w:id="3"/>
    </w:p>
    <w:p w:rsidRPr="00063B99" w:rsidR="00731FA8" w:rsidP="00731FA8" w:rsidRDefault="00731FA8" w14:paraId="72EFA4E3" w14:textId="48D317C2">
      <w:pPr>
        <w:rPr>
          <w:color w:val="auto"/>
        </w:rPr>
      </w:pPr>
      <w:bookmarkStart w:name="Aim" w:id="4"/>
      <w:bookmarkStart w:name="_bookmark2" w:id="5"/>
      <w:bookmarkStart w:name="_Toc81921730" w:id="6"/>
      <w:bookmarkStart w:name="_Toc81985447" w:id="7"/>
      <w:bookmarkEnd w:id="4"/>
      <w:bookmarkEnd w:id="5"/>
      <w:r w:rsidRPr="00063B99">
        <w:rPr>
          <w:color w:val="auto"/>
        </w:rPr>
        <w:t>The Australian Research Council (ARC) is a Commonwealth entity within the Australian Government.  The ARC’s purpose is to grow knowledge and innovation for the benefit of the Australian community through funding the highest quality research, assessing the quality, engagement and impact of research and providing advice on research matters.</w:t>
      </w:r>
    </w:p>
    <w:p w:rsidRPr="00063B99" w:rsidR="00731FA8" w:rsidP="00731FA8" w:rsidRDefault="00731FA8" w14:paraId="6E958675" w14:textId="14F336C4">
      <w:pPr>
        <w:rPr>
          <w:color w:val="auto"/>
        </w:rPr>
      </w:pPr>
      <w:r w:rsidRPr="00063B99">
        <w:rPr>
          <w:color w:val="auto"/>
        </w:rPr>
        <w:t>The ARC funds research and researchers under the National Competitive Grants Program (NCGP). The NCGP consists of two elements</w:t>
      </w:r>
      <w:r w:rsidRPr="00063B99" w:rsidR="00E20EE2">
        <w:rPr>
          <w:color w:val="auto"/>
        </w:rPr>
        <w:t xml:space="preserve"> – </w:t>
      </w:r>
      <w:r w:rsidRPr="00063B99">
        <w:rPr>
          <w:color w:val="auto"/>
        </w:rPr>
        <w:t xml:space="preserve">Discovery and Linkage. Within these elements are a range of schemes structured to provide a pathway of incentives for researchers to build the scope and scale of their work and collaborative partnerships. The majority of funding decisions under the NCGP are made on the basis of peer review. </w:t>
      </w:r>
    </w:p>
    <w:p w:rsidRPr="00063B99" w:rsidR="00731FA8" w:rsidP="00731FA8" w:rsidRDefault="00731FA8" w14:paraId="79542937" w14:textId="0E426EB6">
      <w:pPr>
        <w:rPr>
          <w:color w:val="auto"/>
        </w:rPr>
      </w:pPr>
      <w:r w:rsidRPr="00063B99">
        <w:rPr>
          <w:color w:val="auto"/>
        </w:rPr>
        <w:t xml:space="preserve">The ARC evaluates the quality of research undertaken in higher education institutions through the Excellence in Research for Australia (ERA) program. ERA is an established evaluation framework that identifies research excellence in Australian higher education institutions by comparing Australia’s research effort against international benchmarks. ERA assesses quality using a combination of indicators and expert review by research evaluation committees. </w:t>
      </w:r>
    </w:p>
    <w:p w:rsidRPr="00063B99" w:rsidR="00731FA8" w:rsidP="00731FA8" w:rsidRDefault="00731FA8" w14:paraId="2CBE26C8" w14:textId="58008690">
      <w:pPr>
        <w:rPr>
          <w:color w:val="auto"/>
        </w:rPr>
      </w:pPr>
      <w:r w:rsidRPr="00063B99">
        <w:rPr>
          <w:color w:val="auto"/>
        </w:rPr>
        <w:t>The ARC is also responsible for developing and implementing an Engagement and Impact (EI) assessment, which assesses the engagement of researchers with end-users, and shows how universities are translating their research into economic, social, environmental and other impacts.</w:t>
      </w:r>
    </w:p>
    <w:p w:rsidRPr="00583318" w:rsidR="00EF53B3" w:rsidP="00EF53B3" w:rsidRDefault="00E20DBC" w14:paraId="16CBAD7C" w14:textId="410D027A">
      <w:pPr>
        <w:pStyle w:val="Heading1"/>
      </w:pPr>
      <w:bookmarkStart w:name="_Toc133240170" w:id="8"/>
      <w:r>
        <w:t>Introduction</w:t>
      </w:r>
      <w:bookmarkEnd w:id="8"/>
      <w:r w:rsidR="00EF53B3">
        <w:t xml:space="preserve"> </w:t>
      </w:r>
      <w:r w:rsidRPr="00583318" w:rsidR="00EF53B3">
        <w:tab/>
      </w:r>
    </w:p>
    <w:p w:rsidRPr="007203D3" w:rsidR="007203D3" w:rsidP="007203D3" w:rsidRDefault="007203D3" w14:paraId="527039D5" w14:textId="083C1318">
      <w:pPr>
        <w:rPr>
          <w:rFonts w:asciiTheme="minorHAnsi" w:hAnsiTheme="minorHAnsi"/>
          <w:szCs w:val="20"/>
        </w:rPr>
      </w:pPr>
      <w:r w:rsidRPr="007203D3">
        <w:rPr>
          <w:rFonts w:asciiTheme="minorHAnsi" w:hAnsiTheme="minorHAnsi"/>
          <w:szCs w:val="20"/>
        </w:rPr>
        <w:t xml:space="preserve">The </w:t>
      </w:r>
      <w:r w:rsidRPr="007203D3">
        <w:rPr>
          <w:rFonts w:asciiTheme="minorHAnsi" w:hAnsiTheme="minorHAnsi"/>
          <w:i/>
          <w:iCs/>
          <w:szCs w:val="20"/>
        </w:rPr>
        <w:t>Public Service Act 1999</w:t>
      </w:r>
      <w:r w:rsidRPr="007203D3">
        <w:rPr>
          <w:rFonts w:asciiTheme="minorHAnsi" w:hAnsiTheme="minorHAnsi"/>
          <w:szCs w:val="20"/>
        </w:rPr>
        <w:t xml:space="preserve"> (the </w:t>
      </w:r>
      <w:r w:rsidR="00183614">
        <w:rPr>
          <w:rFonts w:asciiTheme="minorHAnsi" w:hAnsiTheme="minorHAnsi"/>
          <w:szCs w:val="20"/>
        </w:rPr>
        <w:t xml:space="preserve">PS </w:t>
      </w:r>
      <w:r w:rsidRPr="007203D3">
        <w:rPr>
          <w:rFonts w:asciiTheme="minorHAnsi" w:hAnsiTheme="minorHAnsi"/>
          <w:szCs w:val="20"/>
        </w:rPr>
        <w:t xml:space="preserve">Act) prescribes the standards of behaviour and conduct expected of all public service employees. These are expressed in the APS </w:t>
      </w:r>
      <w:r w:rsidR="00890C50">
        <w:rPr>
          <w:rFonts w:asciiTheme="minorHAnsi" w:hAnsiTheme="minorHAnsi"/>
          <w:szCs w:val="20"/>
        </w:rPr>
        <w:t>Code</w:t>
      </w:r>
      <w:r w:rsidRPr="007203D3">
        <w:rPr>
          <w:rFonts w:asciiTheme="minorHAnsi" w:hAnsiTheme="minorHAnsi"/>
          <w:szCs w:val="20"/>
        </w:rPr>
        <w:t xml:space="preserve"> of Conduct (the </w:t>
      </w:r>
      <w:r w:rsidR="00890C50">
        <w:rPr>
          <w:rFonts w:asciiTheme="minorHAnsi" w:hAnsiTheme="minorHAnsi"/>
          <w:szCs w:val="20"/>
        </w:rPr>
        <w:t>Code</w:t>
      </w:r>
      <w:r w:rsidRPr="007203D3">
        <w:rPr>
          <w:rFonts w:asciiTheme="minorHAnsi" w:hAnsiTheme="minorHAnsi"/>
          <w:szCs w:val="20"/>
        </w:rPr>
        <w:t>), APS Values (the Values) and the APS Employment Principles (Employment Principles). </w:t>
      </w:r>
    </w:p>
    <w:p w:rsidRPr="007203D3" w:rsidR="008029F1" w:rsidP="007203D3" w:rsidRDefault="007203D3" w14:paraId="1E7E1B44" w14:textId="1788CA4E">
      <w:pPr>
        <w:rPr>
          <w:rFonts w:asciiTheme="minorHAnsi" w:hAnsiTheme="minorHAnsi"/>
          <w:szCs w:val="20"/>
        </w:rPr>
      </w:pPr>
      <w:r w:rsidRPr="005F78DC">
        <w:rPr>
          <w:rFonts w:asciiTheme="minorHAnsi" w:hAnsiTheme="minorHAnsi"/>
          <w:szCs w:val="20"/>
        </w:rPr>
        <w:t>‘Misconduct’</w:t>
      </w:r>
      <w:r w:rsidRPr="007203D3">
        <w:rPr>
          <w:rFonts w:asciiTheme="minorHAnsi" w:hAnsiTheme="minorHAnsi"/>
          <w:szCs w:val="20"/>
        </w:rPr>
        <w:t xml:space="preserve"> is an umbrella term</w:t>
      </w:r>
      <w:r w:rsidR="00183614">
        <w:rPr>
          <w:rFonts w:asciiTheme="minorHAnsi" w:hAnsiTheme="minorHAnsi"/>
          <w:szCs w:val="20"/>
        </w:rPr>
        <w:t xml:space="preserve"> used</w:t>
      </w:r>
      <w:r w:rsidRPr="007203D3">
        <w:rPr>
          <w:rFonts w:asciiTheme="minorHAnsi" w:hAnsiTheme="minorHAnsi"/>
          <w:szCs w:val="20"/>
        </w:rPr>
        <w:t xml:space="preserve"> to describe behaviours or acts that may be in breach of the Code or are inconsistent with the Values or Employment Principles. Not all acts of misconduct are considered breaches of the Code. </w:t>
      </w:r>
      <w:r w:rsidRPr="008029F1" w:rsidR="008029F1">
        <w:rPr>
          <w:rFonts w:asciiTheme="minorHAnsi" w:hAnsiTheme="minorHAnsi"/>
          <w:szCs w:val="20"/>
        </w:rPr>
        <w:t xml:space="preserve">In accordance with s.15(3) of the </w:t>
      </w:r>
      <w:r w:rsidR="008029F1">
        <w:rPr>
          <w:rFonts w:asciiTheme="minorHAnsi" w:hAnsiTheme="minorHAnsi"/>
          <w:szCs w:val="20"/>
        </w:rPr>
        <w:t xml:space="preserve">PS </w:t>
      </w:r>
      <w:r w:rsidRPr="008029F1" w:rsidR="008029F1">
        <w:rPr>
          <w:rFonts w:asciiTheme="minorHAnsi" w:hAnsiTheme="minorHAnsi"/>
          <w:szCs w:val="20"/>
        </w:rPr>
        <w:t xml:space="preserve">Act the </w:t>
      </w:r>
      <w:r w:rsidR="000506E1">
        <w:rPr>
          <w:rFonts w:asciiTheme="minorHAnsi" w:hAnsiTheme="minorHAnsi"/>
          <w:szCs w:val="20"/>
        </w:rPr>
        <w:t xml:space="preserve">CEO of the </w:t>
      </w:r>
      <w:r w:rsidR="00A10BC8">
        <w:rPr>
          <w:rFonts w:asciiTheme="minorHAnsi" w:hAnsiTheme="minorHAnsi"/>
          <w:szCs w:val="20"/>
        </w:rPr>
        <w:t>ARC</w:t>
      </w:r>
      <w:r w:rsidRPr="008029F1" w:rsidR="008029F1">
        <w:rPr>
          <w:rFonts w:asciiTheme="minorHAnsi" w:hAnsiTheme="minorHAnsi"/>
          <w:szCs w:val="20"/>
        </w:rPr>
        <w:t xml:space="preserve">, as the agency head, has established procedures for determining whether an APS employee, or former employee, has breached the </w:t>
      </w:r>
      <w:r w:rsidR="00890C50">
        <w:rPr>
          <w:rFonts w:asciiTheme="minorHAnsi" w:hAnsiTheme="minorHAnsi"/>
          <w:szCs w:val="20"/>
        </w:rPr>
        <w:t>Code</w:t>
      </w:r>
      <w:r w:rsidRPr="008029F1" w:rsidR="008029F1">
        <w:rPr>
          <w:rFonts w:asciiTheme="minorHAnsi" w:hAnsiTheme="minorHAnsi"/>
          <w:szCs w:val="20"/>
        </w:rPr>
        <w:t xml:space="preserve">, and for determining sanctions. These procedures are made publicly available in accordance with s.15(7) of the </w:t>
      </w:r>
      <w:r w:rsidR="00DC25B3">
        <w:rPr>
          <w:rFonts w:asciiTheme="minorHAnsi" w:hAnsiTheme="minorHAnsi"/>
          <w:szCs w:val="20"/>
        </w:rPr>
        <w:t xml:space="preserve">PS </w:t>
      </w:r>
      <w:r w:rsidRPr="008029F1" w:rsidR="008029F1">
        <w:rPr>
          <w:rFonts w:asciiTheme="minorHAnsi" w:hAnsiTheme="minorHAnsi"/>
          <w:szCs w:val="20"/>
        </w:rPr>
        <w:t>Act.</w:t>
      </w:r>
    </w:p>
    <w:p w:rsidRPr="007203D3" w:rsidR="007203D3" w:rsidP="007203D3" w:rsidRDefault="007203D3" w14:paraId="416A2121" w14:textId="1582C3C5">
      <w:pPr>
        <w:rPr>
          <w:rFonts w:asciiTheme="minorHAnsi" w:hAnsiTheme="minorHAnsi"/>
          <w:szCs w:val="20"/>
        </w:rPr>
      </w:pPr>
      <w:r w:rsidRPr="007203D3">
        <w:rPr>
          <w:rFonts w:asciiTheme="minorHAnsi" w:hAnsiTheme="minorHAnsi"/>
          <w:szCs w:val="20"/>
        </w:rPr>
        <w:t xml:space="preserve">The purpose of these </w:t>
      </w:r>
      <w:r w:rsidR="00F166AD">
        <w:rPr>
          <w:rFonts w:asciiTheme="minorHAnsi" w:hAnsiTheme="minorHAnsi"/>
          <w:szCs w:val="20"/>
        </w:rPr>
        <w:t>procedures</w:t>
      </w:r>
      <w:r w:rsidRPr="007203D3" w:rsidR="00F166AD">
        <w:rPr>
          <w:rFonts w:asciiTheme="minorHAnsi" w:hAnsiTheme="minorHAnsi"/>
          <w:szCs w:val="20"/>
        </w:rPr>
        <w:t xml:space="preserve"> </w:t>
      </w:r>
      <w:r w:rsidRPr="007203D3">
        <w:rPr>
          <w:rFonts w:asciiTheme="minorHAnsi" w:hAnsiTheme="minorHAnsi"/>
          <w:szCs w:val="20"/>
        </w:rPr>
        <w:t xml:space="preserve">is to assist ARC employees and managers to understand how the </w:t>
      </w:r>
      <w:r w:rsidR="00890C50">
        <w:rPr>
          <w:rFonts w:asciiTheme="minorHAnsi" w:hAnsiTheme="minorHAnsi"/>
          <w:szCs w:val="20"/>
        </w:rPr>
        <w:t>ARC</w:t>
      </w:r>
      <w:r w:rsidRPr="007203D3">
        <w:rPr>
          <w:rFonts w:asciiTheme="minorHAnsi" w:hAnsiTheme="minorHAnsi"/>
          <w:szCs w:val="20"/>
        </w:rPr>
        <w:t xml:space="preserve"> handles allegations of </w:t>
      </w:r>
      <w:r w:rsidR="00D4372E">
        <w:rPr>
          <w:rFonts w:asciiTheme="minorHAnsi" w:hAnsiTheme="minorHAnsi"/>
          <w:szCs w:val="20"/>
        </w:rPr>
        <w:t>a suspected breach of the Code</w:t>
      </w:r>
      <w:r w:rsidRPr="007203D3">
        <w:rPr>
          <w:rFonts w:asciiTheme="minorHAnsi" w:hAnsiTheme="minorHAnsi"/>
          <w:szCs w:val="20"/>
        </w:rPr>
        <w:t xml:space="preserve">, how it determines whether there has been a breach of the </w:t>
      </w:r>
      <w:r w:rsidR="00890C50">
        <w:rPr>
          <w:rFonts w:asciiTheme="minorHAnsi" w:hAnsiTheme="minorHAnsi"/>
          <w:szCs w:val="20"/>
        </w:rPr>
        <w:t>Code</w:t>
      </w:r>
      <w:r w:rsidRPr="007203D3">
        <w:rPr>
          <w:rFonts w:asciiTheme="minorHAnsi" w:hAnsiTheme="minorHAnsi"/>
          <w:szCs w:val="20"/>
        </w:rPr>
        <w:t xml:space="preserve"> and how it addresses a breach. </w:t>
      </w:r>
    </w:p>
    <w:p w:rsidR="00990E17" w:rsidRDefault="00990E17" w14:paraId="72CA8FCD" w14:textId="198C1ED5">
      <w:pPr>
        <w:spacing w:before="0" w:after="0" w:line="240" w:lineRule="auto"/>
        <w:rPr>
          <w:rFonts w:eastAsiaTheme="majorEastAsia" w:cstheme="majorBidi"/>
          <w:b/>
          <w:i/>
          <w:color w:val="292750" w:themeColor="accent1" w:themeShade="80"/>
          <w:sz w:val="28"/>
          <w:szCs w:val="24"/>
        </w:rPr>
      </w:pPr>
    </w:p>
    <w:p w:rsidR="00ED0F21" w:rsidRDefault="00ED0F21" w14:paraId="2F8787DA" w14:textId="3FB40630">
      <w:pPr>
        <w:spacing w:before="0" w:after="0" w:line="240" w:lineRule="auto"/>
        <w:rPr>
          <w:rFonts w:eastAsiaTheme="majorEastAsia" w:cstheme="majorBidi"/>
          <w:b/>
          <w:i/>
          <w:color w:val="292750" w:themeColor="accent1" w:themeShade="80"/>
          <w:sz w:val="28"/>
          <w:szCs w:val="24"/>
        </w:rPr>
      </w:pPr>
    </w:p>
    <w:p w:rsidR="00ED0F21" w:rsidRDefault="00ED0F21" w14:paraId="785E30F5" w14:textId="3BAE9219">
      <w:pPr>
        <w:spacing w:before="0" w:after="0" w:line="240" w:lineRule="auto"/>
        <w:rPr>
          <w:rFonts w:eastAsiaTheme="majorEastAsia" w:cstheme="majorBidi"/>
          <w:b/>
          <w:i/>
          <w:color w:val="292750" w:themeColor="accent1" w:themeShade="80"/>
          <w:sz w:val="28"/>
          <w:szCs w:val="24"/>
        </w:rPr>
      </w:pPr>
    </w:p>
    <w:p w:rsidR="00ED0F21" w:rsidRDefault="00ED0F21" w14:paraId="33279CA1" w14:textId="38B5CCDD">
      <w:pPr>
        <w:spacing w:before="0" w:after="0" w:line="240" w:lineRule="auto"/>
        <w:rPr>
          <w:rFonts w:eastAsiaTheme="majorEastAsia" w:cstheme="majorBidi"/>
          <w:b/>
          <w:i/>
          <w:color w:val="292750" w:themeColor="accent1" w:themeShade="80"/>
          <w:sz w:val="28"/>
          <w:szCs w:val="24"/>
        </w:rPr>
      </w:pPr>
    </w:p>
    <w:p w:rsidR="00ED0F21" w:rsidRDefault="00ED0F21" w14:paraId="3180FBC6" w14:textId="0EF3976A">
      <w:pPr>
        <w:spacing w:before="0" w:after="0" w:line="240" w:lineRule="auto"/>
        <w:rPr>
          <w:rFonts w:eastAsiaTheme="majorEastAsia" w:cstheme="majorBidi"/>
          <w:b/>
          <w:i/>
          <w:color w:val="292750" w:themeColor="accent1" w:themeShade="80"/>
          <w:sz w:val="28"/>
          <w:szCs w:val="24"/>
        </w:rPr>
      </w:pPr>
    </w:p>
    <w:p w:rsidR="00ED0F21" w:rsidRDefault="00ED0F21" w14:paraId="32048657" w14:textId="7390451A">
      <w:pPr>
        <w:spacing w:before="0" w:after="0" w:line="240" w:lineRule="auto"/>
        <w:rPr>
          <w:rFonts w:eastAsiaTheme="majorEastAsia" w:cstheme="majorBidi"/>
          <w:b/>
          <w:i/>
          <w:color w:val="292750" w:themeColor="accent1" w:themeShade="80"/>
          <w:sz w:val="28"/>
          <w:szCs w:val="24"/>
        </w:rPr>
      </w:pPr>
    </w:p>
    <w:p w:rsidR="00ED0F21" w:rsidRDefault="00ED0F21" w14:paraId="00B7EAF7" w14:textId="43F28764">
      <w:pPr>
        <w:spacing w:before="0" w:after="0" w:line="240" w:lineRule="auto"/>
        <w:rPr>
          <w:rFonts w:eastAsiaTheme="majorEastAsia" w:cstheme="majorBidi"/>
          <w:b/>
          <w:i/>
          <w:color w:val="292750" w:themeColor="accent1" w:themeShade="80"/>
          <w:sz w:val="28"/>
          <w:szCs w:val="24"/>
        </w:rPr>
      </w:pPr>
    </w:p>
    <w:p w:rsidR="00ED0F21" w:rsidRDefault="00ED0F21" w14:paraId="4A40CFB5" w14:textId="3EB38132">
      <w:pPr>
        <w:spacing w:before="0" w:after="0" w:line="240" w:lineRule="auto"/>
        <w:rPr>
          <w:rFonts w:asciiTheme="minorHAnsi" w:hAnsiTheme="minorHAnsi"/>
        </w:rPr>
      </w:pPr>
    </w:p>
    <w:p w:rsidR="00FE30E0" w:rsidRDefault="00FE30E0" w14:paraId="07703BE6" w14:textId="77777777">
      <w:pPr>
        <w:spacing w:before="0" w:after="0" w:line="240" w:lineRule="auto"/>
        <w:rPr>
          <w:rFonts w:asciiTheme="minorHAnsi" w:hAnsiTheme="minorHAnsi"/>
        </w:rPr>
      </w:pPr>
    </w:p>
    <w:p w:rsidRPr="00DB098F" w:rsidR="000B12FD" w:rsidP="00DB098F" w:rsidRDefault="00990E17" w14:paraId="15E28D9E" w14:textId="18CAA274">
      <w:pPr>
        <w:pStyle w:val="Heading1"/>
      </w:pPr>
      <w:bookmarkStart w:name="_Toc133240171" w:id="9"/>
      <w:bookmarkEnd w:id="6"/>
      <w:bookmarkEnd w:id="7"/>
      <w:r w:rsidRPr="00DB098F">
        <w:t>T</w:t>
      </w:r>
      <w:r w:rsidRPr="00DB098F" w:rsidR="00C56B61">
        <w:t>he</w:t>
      </w:r>
      <w:r w:rsidRPr="00DB098F">
        <w:t xml:space="preserve"> APS Conduct </w:t>
      </w:r>
      <w:r w:rsidRPr="00DB098F" w:rsidR="00947EEF">
        <w:t>Framework</w:t>
      </w:r>
      <w:bookmarkEnd w:id="9"/>
      <w:r w:rsidRPr="00DB098F" w:rsidR="00E912E0">
        <w:t xml:space="preserve"> </w:t>
      </w:r>
      <w:r w:rsidRPr="00DB098F" w:rsidR="005E32E8">
        <w:tab/>
      </w:r>
    </w:p>
    <w:p w:rsidR="0062272D" w:rsidP="00F9392B" w:rsidRDefault="00162301" w14:paraId="4B54B29B" w14:textId="14569C95">
      <w:pPr>
        <w:jc w:val="center"/>
      </w:pPr>
      <w:r>
        <w:rPr>
          <w:noProof/>
          <w:shd w:val="clear" w:color="auto" w:fill="E6E6E6"/>
        </w:rPr>
        <w:drawing>
          <wp:inline distT="0" distB="0" distL="0" distR="0" wp14:anchorId="5767A6F7" wp14:editId="51038A5F">
            <wp:extent cx="5082540" cy="3550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82540" cy="3550920"/>
                    </a:xfrm>
                    <a:prstGeom prst="rect">
                      <a:avLst/>
                    </a:prstGeom>
                    <a:noFill/>
                  </pic:spPr>
                </pic:pic>
              </a:graphicData>
            </a:graphic>
          </wp:inline>
        </w:drawing>
      </w:r>
    </w:p>
    <w:p w:rsidRPr="00CD3C08" w:rsidR="00C837EE" w:rsidP="00CD3C08" w:rsidRDefault="00C837EE" w14:paraId="7158141D" w14:textId="4F9D0957">
      <w:pPr>
        <w:pStyle w:val="BodyText"/>
        <w:rPr>
          <w:i/>
          <w:iCs/>
          <w:sz w:val="16"/>
          <w:szCs w:val="16"/>
        </w:rPr>
      </w:pPr>
      <w:r w:rsidRPr="00CD3C08">
        <w:rPr>
          <w:i/>
          <w:iCs/>
          <w:sz w:val="16"/>
          <w:szCs w:val="16"/>
        </w:rPr>
        <w:t xml:space="preserve">Source: </w:t>
      </w:r>
      <w:r w:rsidR="00CD3C08">
        <w:rPr>
          <w:i/>
          <w:iCs/>
          <w:sz w:val="16"/>
          <w:szCs w:val="16"/>
        </w:rPr>
        <w:t xml:space="preserve">Handling Misconduct: A human resource manager’s </w:t>
      </w:r>
      <w:r w:rsidR="00AE1A45">
        <w:rPr>
          <w:i/>
          <w:iCs/>
          <w:sz w:val="16"/>
          <w:szCs w:val="16"/>
        </w:rPr>
        <w:t>guide, APSC 2021, p15</w:t>
      </w:r>
    </w:p>
    <w:p w:rsidR="006227E0" w:rsidRDefault="006227E0" w14:paraId="0E6286D7" w14:textId="77777777">
      <w:pPr>
        <w:spacing w:before="0" w:after="0" w:line="240" w:lineRule="auto"/>
        <w:rPr>
          <w:rFonts w:eastAsiaTheme="majorEastAsia" w:cstheme="majorBidi"/>
          <w:b/>
          <w:i/>
          <w:color w:val="292750" w:themeColor="accent1" w:themeShade="80"/>
          <w:sz w:val="28"/>
          <w:szCs w:val="24"/>
        </w:rPr>
      </w:pPr>
      <w:r>
        <w:br w:type="page"/>
      </w:r>
    </w:p>
    <w:p w:rsidRPr="008A4771" w:rsidR="006227E0" w:rsidP="006227E0" w:rsidRDefault="006227E0" w14:paraId="50F7FDCD" w14:textId="77777777">
      <w:pPr>
        <w:pStyle w:val="Heading2"/>
        <w:rPr>
          <w:rFonts w:ascii="Segoe UI" w:hAnsi="Segoe UI" w:eastAsia="Times New Roman" w:cs="Segoe UI"/>
          <w:sz w:val="18"/>
          <w:szCs w:val="18"/>
          <w:lang w:eastAsia="en-AU"/>
        </w:rPr>
      </w:pPr>
      <w:r w:rsidRPr="007D27EC">
        <w:rPr>
          <w:rFonts w:ascii="Arial" w:hAnsi="Arial" w:eastAsia="Times New Roman" w:cs="Arial"/>
          <w:color w:val="000000"/>
          <w:sz w:val="12"/>
          <w:szCs w:val="12"/>
          <w:lang w:eastAsia="en-AU"/>
        </w:rPr>
        <w:t> </w:t>
      </w:r>
      <w:bookmarkStart w:name="_Toc133240172" w:id="10"/>
      <w:r w:rsidRPr="008A4771">
        <w:rPr>
          <w:rFonts w:eastAsia="Times New Roman"/>
          <w:lang w:eastAsia="en-AU"/>
        </w:rPr>
        <w:t>APS Values</w:t>
      </w:r>
      <w:bookmarkEnd w:id="10"/>
      <w:r w:rsidRPr="008A4771">
        <w:rPr>
          <w:rFonts w:eastAsia="Times New Roman"/>
          <w:lang w:eastAsia="en-AU"/>
        </w:rPr>
        <w:t> </w:t>
      </w:r>
    </w:p>
    <w:p w:rsidRPr="001B0964" w:rsidR="006227E0" w:rsidP="006227E0" w:rsidRDefault="006227E0" w14:paraId="54D087D3" w14:textId="77777777">
      <w:pPr>
        <w:widowControl/>
        <w:autoSpaceDE/>
        <w:autoSpaceDN/>
        <w:spacing w:before="0" w:after="0" w:line="240" w:lineRule="auto"/>
        <w:textAlignment w:val="baseline"/>
        <w:rPr>
          <w:rFonts w:eastAsia="Times New Roman" w:asciiTheme="minorHAnsi" w:hAnsiTheme="minorHAnsi" w:cstheme="minorHAnsi"/>
          <w:color w:val="auto"/>
          <w:szCs w:val="20"/>
          <w:lang w:eastAsia="en-AU"/>
        </w:rPr>
      </w:pPr>
      <w:r w:rsidRPr="001B0964">
        <w:rPr>
          <w:rFonts w:eastAsia="Times New Roman" w:asciiTheme="minorHAnsi" w:hAnsiTheme="minorHAnsi" w:cstheme="minorHAnsi"/>
          <w:color w:val="auto"/>
          <w:szCs w:val="20"/>
          <w:lang w:eastAsia="en-AU"/>
        </w:rPr>
        <w:t xml:space="preserve">The Values are easily remembered with the </w:t>
      </w:r>
      <w:r>
        <w:rPr>
          <w:rFonts w:eastAsia="Times New Roman" w:asciiTheme="minorHAnsi" w:hAnsiTheme="minorHAnsi" w:cstheme="minorHAnsi"/>
          <w:color w:val="auto"/>
          <w:szCs w:val="20"/>
          <w:lang w:eastAsia="en-AU"/>
        </w:rPr>
        <w:t>acronym</w:t>
      </w:r>
      <w:r w:rsidRPr="001B0964">
        <w:rPr>
          <w:rFonts w:eastAsia="Times New Roman" w:asciiTheme="minorHAnsi" w:hAnsiTheme="minorHAnsi" w:cstheme="minorHAnsi"/>
          <w:color w:val="auto"/>
          <w:szCs w:val="20"/>
          <w:lang w:eastAsia="en-AU"/>
        </w:rPr>
        <w:t xml:space="preserve"> ICARE: </w:t>
      </w:r>
    </w:p>
    <w:p w:rsidRPr="001B0964" w:rsidR="006227E0" w:rsidP="005F78DC" w:rsidRDefault="006227E0" w14:paraId="5EF78823" w14:textId="77777777">
      <w:pPr>
        <w:pStyle w:val="Bullet1"/>
        <w:ind w:left="697"/>
      </w:pPr>
      <w:r w:rsidRPr="001B0964">
        <w:t>Impartial: The APS is apolitical and provides the Government with advice that is frank, honest, timely and based on the best available evidence. </w:t>
      </w:r>
    </w:p>
    <w:p w:rsidRPr="001B0964" w:rsidR="006227E0" w:rsidP="005F78DC" w:rsidRDefault="006227E0" w14:paraId="592E826D" w14:textId="77777777">
      <w:pPr>
        <w:pStyle w:val="Bullet1"/>
        <w:ind w:left="697"/>
      </w:pPr>
      <w:r w:rsidRPr="001B0964">
        <w:t>Committed to service: The APS is professional, objective, innovative and efficient, and works collaboratively to achieve the best results for the Australian community and the Government. </w:t>
      </w:r>
    </w:p>
    <w:p w:rsidRPr="001B0964" w:rsidR="006227E0" w:rsidP="005F78DC" w:rsidRDefault="006227E0" w14:paraId="684E7606" w14:textId="77777777">
      <w:pPr>
        <w:pStyle w:val="Bullet1"/>
        <w:ind w:left="697"/>
      </w:pPr>
      <w:r w:rsidRPr="001B0964">
        <w:t>Accountable: The APS is open and accountable to the Australian community under the law and within the framework of Ministerial responsibility. </w:t>
      </w:r>
    </w:p>
    <w:p w:rsidRPr="001B0964" w:rsidR="006227E0" w:rsidP="005F78DC" w:rsidRDefault="006227E0" w14:paraId="2512A9A2" w14:textId="77777777">
      <w:pPr>
        <w:pStyle w:val="Bullet1"/>
        <w:ind w:left="697"/>
      </w:pPr>
      <w:r w:rsidRPr="001B0964">
        <w:t>Respectful: The APS respects all people, including their rights and their heritage. </w:t>
      </w:r>
    </w:p>
    <w:p w:rsidR="006227E0" w:rsidP="005F78DC" w:rsidRDefault="006227E0" w14:paraId="58028371" w14:textId="77777777">
      <w:pPr>
        <w:pStyle w:val="Bullet1"/>
        <w:ind w:left="697"/>
      </w:pPr>
      <w:r w:rsidRPr="001B0964">
        <w:t>Ethical: The APS demonstrates leadership, is trustworthy, and acts with integrity in all that it does. </w:t>
      </w:r>
    </w:p>
    <w:p w:rsidRPr="00582B0E" w:rsidR="00582B0E" w:rsidP="00582B0E" w:rsidRDefault="00582B0E" w14:paraId="7331634C" w14:textId="35A9DA3B">
      <w:pPr>
        <w:pStyle w:val="Heading2"/>
        <w:rPr>
          <w:rFonts w:eastAsia="Times New Roman"/>
          <w:lang w:eastAsia="en-AU"/>
        </w:rPr>
      </w:pPr>
      <w:bookmarkStart w:name="_Toc133240173" w:id="11"/>
      <w:r w:rsidRPr="00582B0E">
        <w:rPr>
          <w:rFonts w:eastAsia="Times New Roman"/>
          <w:lang w:eastAsia="en-AU"/>
        </w:rPr>
        <w:t>APS Employment Principles</w:t>
      </w:r>
      <w:bookmarkEnd w:id="11"/>
      <w:r w:rsidRPr="00582B0E">
        <w:rPr>
          <w:rFonts w:eastAsia="Times New Roman"/>
          <w:lang w:eastAsia="en-AU"/>
        </w:rPr>
        <w:t> </w:t>
      </w:r>
    </w:p>
    <w:p w:rsidRPr="001B0964" w:rsidR="00582B0E" w:rsidP="00ED3716" w:rsidRDefault="00582B0E" w14:paraId="48BB4D06" w14:textId="77777777">
      <w:pPr>
        <w:rPr>
          <w:rFonts w:ascii="Segoe UI" w:hAnsi="Segoe UI" w:cs="Segoe UI"/>
          <w:sz w:val="18"/>
          <w:szCs w:val="18"/>
          <w:lang w:eastAsia="en-AU"/>
        </w:rPr>
      </w:pPr>
      <w:r w:rsidRPr="001B0964">
        <w:rPr>
          <w:lang w:eastAsia="en-AU"/>
        </w:rPr>
        <w:t>The Employment Principles deal with employment and workplace relationships in the APS.  </w:t>
      </w:r>
    </w:p>
    <w:p w:rsidRPr="001B0964" w:rsidR="00582B0E" w:rsidP="00ED3716" w:rsidRDefault="00582B0E" w14:paraId="51912E2D" w14:textId="77777777">
      <w:pPr>
        <w:rPr>
          <w:lang w:eastAsia="en-AU"/>
        </w:rPr>
      </w:pPr>
      <w:r w:rsidRPr="001B0964">
        <w:rPr>
          <w:lang w:eastAsia="en-AU"/>
        </w:rPr>
        <w:t>The APS is a career-based public service that: </w:t>
      </w:r>
    </w:p>
    <w:p w:rsidRPr="001B0964" w:rsidR="00582B0E" w:rsidP="005F78DC" w:rsidRDefault="0DD30A7A" w14:paraId="49A5463E" w14:textId="44766BB0">
      <w:pPr>
        <w:pStyle w:val="Bullet1"/>
        <w:ind w:left="697"/>
      </w:pPr>
      <w:r>
        <w:t xml:space="preserve">makes </w:t>
      </w:r>
      <w:r w:rsidR="5F6ACADC">
        <w:t>fair employment decisions with a fair system of review  </w:t>
      </w:r>
    </w:p>
    <w:p w:rsidRPr="001B0964" w:rsidR="00582B0E" w:rsidP="005F78DC" w:rsidRDefault="5F6ACADC" w14:paraId="6484A6D1" w14:textId="77777777">
      <w:pPr>
        <w:pStyle w:val="Bullet1"/>
        <w:ind w:left="697"/>
      </w:pPr>
      <w:r>
        <w:t>recognises that the usual basis for engagement is as an ongoing APS employee  </w:t>
      </w:r>
    </w:p>
    <w:p w:rsidRPr="001B0964" w:rsidR="00582B0E" w:rsidP="005F78DC" w:rsidRDefault="5F6ACADC" w14:paraId="50008826" w14:textId="77777777">
      <w:pPr>
        <w:pStyle w:val="Bullet1"/>
        <w:ind w:left="697"/>
      </w:pPr>
      <w:r>
        <w:t>makes decisions relating to engagement and promotion that are based on merit  </w:t>
      </w:r>
    </w:p>
    <w:p w:rsidRPr="001B0964" w:rsidR="00582B0E" w:rsidP="005F78DC" w:rsidRDefault="5F6ACADC" w14:paraId="3F740D0B" w14:textId="77777777">
      <w:pPr>
        <w:pStyle w:val="Bullet1"/>
        <w:ind w:left="697"/>
      </w:pPr>
      <w:r>
        <w:t>requires effective performance from each employee  </w:t>
      </w:r>
    </w:p>
    <w:p w:rsidRPr="001B0964" w:rsidR="00582B0E" w:rsidP="005F78DC" w:rsidRDefault="5F6ACADC" w14:paraId="622546C5" w14:textId="77777777">
      <w:pPr>
        <w:pStyle w:val="Bullet1"/>
        <w:ind w:left="697"/>
      </w:pPr>
      <w:r>
        <w:t>provides flexible, safe and rewarding workplaces where communication, consultation, cooperation and input from employees on matters that affect their workplaces are valued  </w:t>
      </w:r>
    </w:p>
    <w:p w:rsidRPr="001B0964" w:rsidR="00582B0E" w:rsidP="005F78DC" w:rsidRDefault="5F6ACADC" w14:paraId="4B18E35C" w14:textId="77777777">
      <w:pPr>
        <w:pStyle w:val="Bullet1"/>
        <w:ind w:left="697"/>
      </w:pPr>
      <w:r>
        <w:t>provides workplaces that are free from discrimination, patronage and favouritism </w:t>
      </w:r>
    </w:p>
    <w:p w:rsidR="00582B0E" w:rsidP="005F78DC" w:rsidRDefault="5F6ACADC" w14:paraId="14D71A90" w14:textId="77777777">
      <w:pPr>
        <w:pStyle w:val="Bullet1"/>
        <w:ind w:left="697"/>
      </w:pPr>
      <w:r>
        <w:t>recognises the diversity of the Australian community and fosters diversity in the workplace. </w:t>
      </w:r>
    </w:p>
    <w:p w:rsidR="006227E0" w:rsidP="006227E0" w:rsidRDefault="006227E0" w14:paraId="42743E1E" w14:textId="4CD952CD">
      <w:pPr>
        <w:pStyle w:val="Heading2"/>
      </w:pPr>
      <w:bookmarkStart w:name="_Toc133240174" w:id="12"/>
      <w:r>
        <w:t xml:space="preserve">APS </w:t>
      </w:r>
      <w:r w:rsidR="00890C50">
        <w:t>Code</w:t>
      </w:r>
      <w:r>
        <w:t xml:space="preserve"> of Conduct</w:t>
      </w:r>
      <w:bookmarkEnd w:id="12"/>
    </w:p>
    <w:p w:rsidR="006227E0" w:rsidP="006227E0" w:rsidRDefault="006227E0" w14:paraId="007FDDC5" w14:textId="1EA100FE">
      <w:pPr>
        <w:rPr>
          <w:rFonts w:asciiTheme="minorHAnsi" w:hAnsiTheme="minorHAnsi"/>
          <w:b/>
          <w:i/>
        </w:rPr>
      </w:pPr>
      <w:r w:rsidRPr="002E4BE0">
        <w:t xml:space="preserve">As APS employees, all ARC staff </w:t>
      </w:r>
      <w:r w:rsidR="009733A4">
        <w:t>must</w:t>
      </w:r>
      <w:r w:rsidRPr="002E4BE0" w:rsidR="009733A4">
        <w:t xml:space="preserve"> </w:t>
      </w:r>
      <w:r w:rsidRPr="002E4BE0">
        <w:t xml:space="preserve">be familiar with the </w:t>
      </w:r>
      <w:r w:rsidR="00890C50">
        <w:t>Code</w:t>
      </w:r>
      <w:r w:rsidRPr="002E4BE0">
        <w:t xml:space="preserve"> and the APS Values and are required to</w:t>
      </w:r>
      <w:r w:rsidRPr="00063B99">
        <w:rPr>
          <w:rFonts w:asciiTheme="minorHAnsi" w:hAnsiTheme="minorHAnsi"/>
        </w:rPr>
        <w:t xml:space="preserve"> comply with them. This obligation should form part of every employee’s performance agreement.</w:t>
      </w:r>
    </w:p>
    <w:p w:rsidRPr="00C64899" w:rsidR="006227E0" w:rsidP="006227E0" w:rsidRDefault="006227E0" w14:paraId="446B6C03" w14:textId="06F2CCA2">
      <w:pPr>
        <w:widowControl/>
        <w:autoSpaceDE/>
        <w:autoSpaceDN/>
        <w:spacing w:before="0" w:after="0" w:line="240" w:lineRule="auto"/>
        <w:textAlignment w:val="baseline"/>
        <w:rPr>
          <w:rFonts w:asciiTheme="minorHAnsi" w:hAnsiTheme="minorHAnsi"/>
          <w:color w:val="auto"/>
          <w:szCs w:val="20"/>
        </w:rPr>
      </w:pPr>
      <w:r w:rsidRPr="00C64899">
        <w:rPr>
          <w:rFonts w:asciiTheme="minorHAnsi" w:hAnsiTheme="minorHAnsi"/>
          <w:color w:val="auto"/>
          <w:szCs w:val="20"/>
        </w:rPr>
        <w:t xml:space="preserve">The </w:t>
      </w:r>
      <w:r w:rsidR="00890C50">
        <w:rPr>
          <w:rFonts w:asciiTheme="minorHAnsi" w:hAnsiTheme="minorHAnsi"/>
          <w:color w:val="auto"/>
          <w:szCs w:val="20"/>
        </w:rPr>
        <w:t>Code</w:t>
      </w:r>
      <w:r w:rsidRPr="00C64899">
        <w:rPr>
          <w:rFonts w:asciiTheme="minorHAnsi" w:hAnsiTheme="minorHAnsi"/>
          <w:color w:val="auto"/>
          <w:szCs w:val="20"/>
        </w:rPr>
        <w:t xml:space="preserve"> requires that an APS employee must:  </w:t>
      </w:r>
    </w:p>
    <w:p w:rsidRPr="00514EF9" w:rsidR="006227E0" w:rsidP="005F78DC" w:rsidRDefault="22CD3452" w14:paraId="05973620" w14:textId="77777777">
      <w:pPr>
        <w:pStyle w:val="Bullet1"/>
        <w:ind w:left="697"/>
      </w:pPr>
      <w:r>
        <w:t>behave honestly and with integrity in connection with APS employment  </w:t>
      </w:r>
    </w:p>
    <w:p w:rsidRPr="005F78DC" w:rsidR="006227E0" w:rsidP="005F78DC" w:rsidRDefault="22CD3452" w14:paraId="15040E6B" w14:textId="77777777">
      <w:pPr>
        <w:pStyle w:val="Bullet1"/>
        <w:ind w:left="697"/>
      </w:pPr>
      <w:r w:rsidRPr="005F78DC">
        <w:t>act with care and diligence in connection with APS employment </w:t>
      </w:r>
    </w:p>
    <w:p w:rsidRPr="005F78DC" w:rsidR="006227E0" w:rsidP="005F78DC" w:rsidRDefault="22CD3452" w14:paraId="57A9D977" w14:textId="77777777">
      <w:pPr>
        <w:pStyle w:val="Bullet1"/>
        <w:ind w:left="697"/>
      </w:pPr>
      <w:r w:rsidRPr="005F78DC">
        <w:t>when acting in connection with APS employment, treat everyone with respect and courtesy, and without harassment  </w:t>
      </w:r>
    </w:p>
    <w:p w:rsidRPr="005F78DC" w:rsidR="006227E0" w:rsidP="005F78DC" w:rsidRDefault="22CD3452" w14:paraId="2A0885B8" w14:textId="77777777">
      <w:pPr>
        <w:pStyle w:val="Bullet1"/>
        <w:ind w:left="697"/>
      </w:pPr>
      <w:r w:rsidRPr="005F78DC">
        <w:t>when acting in connection with APS employment, comply with all applicable Australian laws. For this purpose, Australian law means: </w:t>
      </w:r>
    </w:p>
    <w:p w:rsidRPr="005F78DC" w:rsidR="006227E0" w:rsidP="005F78DC" w:rsidRDefault="006227E0" w14:paraId="23FEB55E" w14:textId="77777777">
      <w:pPr>
        <w:pStyle w:val="Bullet1"/>
        <w:numPr>
          <w:ilvl w:val="2"/>
          <w:numId w:val="5"/>
        </w:numPr>
      </w:pPr>
      <w:r w:rsidRPr="005F78DC">
        <w:t xml:space="preserve"> any Act (including this Act), or any instrument made under an Act; or </w:t>
      </w:r>
    </w:p>
    <w:p w:rsidRPr="005F78DC" w:rsidR="006227E0" w:rsidP="005F78DC" w:rsidRDefault="006227E0" w14:paraId="7D80A299" w14:textId="77777777">
      <w:pPr>
        <w:pStyle w:val="Bullet1"/>
        <w:numPr>
          <w:ilvl w:val="2"/>
          <w:numId w:val="5"/>
        </w:numPr>
      </w:pPr>
      <w:r w:rsidRPr="005F78DC">
        <w:t xml:space="preserve"> any law of a State or Territory, including any instrument made under such a law. </w:t>
      </w:r>
    </w:p>
    <w:p w:rsidRPr="005F78DC" w:rsidR="006227E0" w:rsidP="005F78DC" w:rsidRDefault="22CD3452" w14:paraId="4AEAC46A" w14:textId="77777777">
      <w:pPr>
        <w:pStyle w:val="Bullet1"/>
        <w:ind w:left="697"/>
      </w:pPr>
      <w:r w:rsidRPr="005F78DC">
        <w:t>comply with any lawful and reasonable direction given by someone in the employee's Agency who has authority to give the direction  </w:t>
      </w:r>
    </w:p>
    <w:p w:rsidRPr="005F78DC" w:rsidR="006227E0" w:rsidP="005F78DC" w:rsidRDefault="22CD3452" w14:paraId="2B7DE1AA" w14:textId="77777777">
      <w:pPr>
        <w:pStyle w:val="Bullet1"/>
        <w:ind w:left="697"/>
      </w:pPr>
      <w:r w:rsidRPr="005F78DC">
        <w:t>maintain appropriate confidentiality about dealings that the employee has with any Minister or Minister's member of staff  </w:t>
      </w:r>
    </w:p>
    <w:p w:rsidRPr="005F78DC" w:rsidR="006227E0" w:rsidP="005F78DC" w:rsidRDefault="22CD3452" w14:paraId="1746F15B" w14:textId="77777777">
      <w:pPr>
        <w:pStyle w:val="Bullet1"/>
        <w:ind w:left="697"/>
      </w:pPr>
      <w:r w:rsidRPr="005F78DC">
        <w:t>disclose, and take reasonable steps to avoid, any conflict of interest (real or apparent) in connection with APS employment </w:t>
      </w:r>
    </w:p>
    <w:p w:rsidRPr="005F78DC" w:rsidR="006227E0" w:rsidP="005F78DC" w:rsidRDefault="22CD3452" w14:paraId="17A5E52F" w14:textId="77777777">
      <w:pPr>
        <w:pStyle w:val="Bullet1"/>
        <w:ind w:left="697"/>
      </w:pPr>
      <w:r w:rsidRPr="005F78DC">
        <w:t>use Commonwealth resources in a proper manner  </w:t>
      </w:r>
    </w:p>
    <w:p w:rsidRPr="005F78DC" w:rsidR="006227E0" w:rsidP="005F78DC" w:rsidRDefault="22CD3452" w14:paraId="52560D98" w14:textId="77777777">
      <w:pPr>
        <w:pStyle w:val="Bullet1"/>
        <w:ind w:left="697"/>
      </w:pPr>
      <w:r w:rsidRPr="005F78DC">
        <w:t>not provide false or misleading information in response to a request for information that is made for official purposes in connection with the employee's APS employment.  </w:t>
      </w:r>
    </w:p>
    <w:p w:rsidRPr="005F78DC" w:rsidR="006227E0" w:rsidP="005F78DC" w:rsidRDefault="22CD3452" w14:paraId="4A547209" w14:textId="77777777">
      <w:pPr>
        <w:pStyle w:val="Bullet1"/>
        <w:ind w:left="697"/>
      </w:pPr>
      <w:r w:rsidRPr="005F78DC">
        <w:t>not make improper use of:  </w:t>
      </w:r>
    </w:p>
    <w:p w:rsidRPr="005F78DC" w:rsidR="006227E0" w:rsidP="005F78DC" w:rsidRDefault="006227E0" w14:paraId="24A799BD" w14:textId="77777777">
      <w:pPr>
        <w:pStyle w:val="Bullet1"/>
        <w:numPr>
          <w:ilvl w:val="2"/>
          <w:numId w:val="5"/>
        </w:numPr>
      </w:pPr>
      <w:r w:rsidRPr="005F78DC">
        <w:t>inside information </w:t>
      </w:r>
    </w:p>
    <w:p w:rsidRPr="005F78DC" w:rsidR="006227E0" w:rsidP="005F78DC" w:rsidRDefault="006227E0" w14:paraId="4CC1B2AA" w14:textId="77777777">
      <w:pPr>
        <w:pStyle w:val="Bullet1"/>
        <w:numPr>
          <w:ilvl w:val="2"/>
          <w:numId w:val="5"/>
        </w:numPr>
      </w:pPr>
      <w:r w:rsidRPr="005F78DC">
        <w:t>the employee's duties, status, power or authority  </w:t>
      </w:r>
    </w:p>
    <w:p w:rsidRPr="00514EF9" w:rsidR="006227E0" w:rsidP="00F9392B" w:rsidRDefault="006227E0" w14:paraId="3DEFF6C7" w14:textId="77777777">
      <w:pPr>
        <w:pStyle w:val="Bullet1"/>
        <w:numPr>
          <w:ilvl w:val="0"/>
          <w:numId w:val="0"/>
        </w:numPr>
        <w:ind w:left="697"/>
        <w:rPr>
          <w:color w:val="auto"/>
        </w:rPr>
      </w:pPr>
      <w:r w:rsidRPr="00514EF9">
        <w:rPr>
          <w:color w:val="auto"/>
        </w:rPr>
        <w:t>in order to gain, or seek to gain, a benefit or advantage for the employee or for any other person. </w:t>
      </w:r>
    </w:p>
    <w:p w:rsidRPr="005F78DC" w:rsidR="006227E0" w:rsidP="005F78DC" w:rsidRDefault="22CD3452" w14:paraId="39DB1406" w14:textId="77777777">
      <w:pPr>
        <w:pStyle w:val="Bullet1"/>
        <w:ind w:left="697"/>
      </w:pPr>
      <w:r w:rsidRPr="005F78DC">
        <w:t>at all times behave in a way that upholds:  </w:t>
      </w:r>
    </w:p>
    <w:p w:rsidRPr="005F78DC" w:rsidR="006227E0" w:rsidP="005F78DC" w:rsidRDefault="006227E0" w14:paraId="249BFAF4" w14:textId="77777777">
      <w:pPr>
        <w:pStyle w:val="Bullet1"/>
        <w:numPr>
          <w:ilvl w:val="2"/>
          <w:numId w:val="5"/>
        </w:numPr>
      </w:pPr>
      <w:r w:rsidRPr="005F78DC">
        <w:t>the APS Values and APS Employment Principles  </w:t>
      </w:r>
    </w:p>
    <w:p w:rsidRPr="005F78DC" w:rsidR="006227E0" w:rsidP="005F78DC" w:rsidRDefault="006227E0" w14:paraId="0EF73524" w14:textId="77777777">
      <w:pPr>
        <w:pStyle w:val="Bullet1"/>
        <w:numPr>
          <w:ilvl w:val="2"/>
          <w:numId w:val="5"/>
        </w:numPr>
      </w:pPr>
      <w:r w:rsidRPr="005F78DC">
        <w:t>the integrity and good reputation of the employee’s Agency and the APS. </w:t>
      </w:r>
    </w:p>
    <w:p w:rsidRPr="005F78DC" w:rsidR="006227E0" w:rsidP="005F78DC" w:rsidRDefault="22CD3452" w14:paraId="3CBE5908" w14:textId="77777777">
      <w:pPr>
        <w:pStyle w:val="Bullet1"/>
        <w:ind w:left="697"/>
      </w:pPr>
      <w:r w:rsidRPr="005F78DC">
        <w:t>while on duty overseas, at all times behave in a way that upholds the good reputation of Australia </w:t>
      </w:r>
    </w:p>
    <w:p w:rsidRPr="005F78DC" w:rsidR="006227E0" w:rsidP="005F78DC" w:rsidRDefault="22CD3452" w14:paraId="6D6A4F29" w14:textId="77777777">
      <w:pPr>
        <w:pStyle w:val="Bullet1"/>
        <w:ind w:left="697"/>
      </w:pPr>
      <w:r w:rsidRPr="005F78DC">
        <w:t>comply with any other conduct requirement that is prescribed by the regulations. </w:t>
      </w:r>
    </w:p>
    <w:p w:rsidRPr="00DB098F" w:rsidR="006227E0" w:rsidP="00F9392B" w:rsidRDefault="006227E0" w14:paraId="79489A2B" w14:textId="34C0CD33">
      <w:pPr>
        <w:pStyle w:val="Heading1"/>
      </w:pPr>
      <w:bookmarkStart w:name="_Toc133240175" w:id="13"/>
      <w:r w:rsidRPr="00DB098F">
        <w:t xml:space="preserve">Application of the </w:t>
      </w:r>
      <w:r w:rsidR="00890C50">
        <w:t>Code</w:t>
      </w:r>
      <w:bookmarkEnd w:id="13"/>
    </w:p>
    <w:p w:rsidRPr="0001021D" w:rsidR="0001021D" w:rsidP="0001021D" w:rsidRDefault="0001021D" w14:paraId="2E5A9F2E" w14:textId="034D24BF">
      <w:pPr>
        <w:pStyle w:val="Heading2"/>
        <w:rPr>
          <w:rFonts w:eastAsia="Times New Roman"/>
          <w:lang w:eastAsia="en-AU"/>
        </w:rPr>
      </w:pPr>
      <w:bookmarkStart w:name="_Toc133240176" w:id="14"/>
      <w:r w:rsidRPr="0001021D">
        <w:rPr>
          <w:rFonts w:eastAsia="Times New Roman"/>
          <w:lang w:eastAsia="en-AU"/>
        </w:rPr>
        <w:t xml:space="preserve">When does the </w:t>
      </w:r>
      <w:r w:rsidR="00890C50">
        <w:rPr>
          <w:rFonts w:eastAsia="Times New Roman"/>
          <w:lang w:eastAsia="en-AU"/>
        </w:rPr>
        <w:t>Code</w:t>
      </w:r>
      <w:r w:rsidRPr="0001021D">
        <w:rPr>
          <w:rFonts w:eastAsia="Times New Roman"/>
          <w:lang w:eastAsia="en-AU"/>
        </w:rPr>
        <w:t xml:space="preserve"> of Conduct apply?</w:t>
      </w:r>
      <w:bookmarkEnd w:id="14"/>
      <w:r w:rsidRPr="0001021D">
        <w:rPr>
          <w:rFonts w:eastAsia="Times New Roman"/>
          <w:lang w:eastAsia="en-AU"/>
        </w:rPr>
        <w:t> </w:t>
      </w:r>
    </w:p>
    <w:p w:rsidRPr="0001021D" w:rsidR="0001021D" w:rsidP="00CB334E" w:rsidRDefault="5F6DAFC4" w14:paraId="7A1C35AD" w14:textId="0EDE09A7">
      <w:pPr>
        <w:rPr>
          <w:lang w:eastAsia="en-AU"/>
        </w:rPr>
      </w:pPr>
      <w:r w:rsidRPr="5508CCEE">
        <w:rPr>
          <w:lang w:eastAsia="en-AU"/>
        </w:rPr>
        <w:t xml:space="preserve">The </w:t>
      </w:r>
      <w:r w:rsidRPr="5508CCEE" w:rsidR="1AF9DAEA">
        <w:rPr>
          <w:lang w:eastAsia="en-AU"/>
        </w:rPr>
        <w:t>Code</w:t>
      </w:r>
      <w:r w:rsidRPr="5508CCEE">
        <w:rPr>
          <w:lang w:eastAsia="en-AU"/>
        </w:rPr>
        <w:t xml:space="preserve"> appl</w:t>
      </w:r>
      <w:r w:rsidRPr="5508CCEE" w:rsidR="07AC2867">
        <w:rPr>
          <w:lang w:eastAsia="en-AU"/>
        </w:rPr>
        <w:t>ies</w:t>
      </w:r>
      <w:r w:rsidRPr="5508CCEE">
        <w:rPr>
          <w:lang w:eastAsia="en-AU"/>
        </w:rPr>
        <w:t xml:space="preserve"> whenever there is a connection between the employee’s behaviour and its effect on the workplace, other employees or </w:t>
      </w:r>
      <w:r w:rsidRPr="5508CCEE" w:rsidR="1AF9DAEA">
        <w:rPr>
          <w:lang w:eastAsia="en-AU"/>
        </w:rPr>
        <w:t>ARC</w:t>
      </w:r>
      <w:r w:rsidRPr="5508CCEE">
        <w:rPr>
          <w:lang w:eastAsia="en-AU"/>
        </w:rPr>
        <w:t xml:space="preserve"> clients and/or stakeholders, the reputation of the </w:t>
      </w:r>
      <w:r w:rsidRPr="5508CCEE" w:rsidR="1AF9DAEA">
        <w:rPr>
          <w:lang w:eastAsia="en-AU"/>
        </w:rPr>
        <w:t>ARC</w:t>
      </w:r>
      <w:r w:rsidRPr="5508CCEE">
        <w:rPr>
          <w:lang w:eastAsia="en-AU"/>
        </w:rPr>
        <w:t>, the APS or the Commonwealth.  </w:t>
      </w:r>
    </w:p>
    <w:p w:rsidRPr="0001021D" w:rsidR="0001021D" w:rsidP="00CB334E" w:rsidRDefault="0001021D" w14:paraId="7DCFB8A8" w14:textId="51790A81">
      <w:pPr>
        <w:rPr>
          <w:lang w:eastAsia="en-AU"/>
        </w:rPr>
      </w:pPr>
      <w:r w:rsidRPr="0001021D">
        <w:rPr>
          <w:lang w:eastAsia="en-AU"/>
        </w:rPr>
        <w:t>This can occur in 3 ways: </w:t>
      </w:r>
    </w:p>
    <w:p w:rsidRPr="00CB334E" w:rsidR="0001021D" w:rsidP="005F78DC" w:rsidRDefault="5F6DAFC4" w14:paraId="24EBF86C" w14:textId="77777777">
      <w:pPr>
        <w:pStyle w:val="Bullet1"/>
        <w:ind w:left="697"/>
      </w:pPr>
      <w:r>
        <w:t>in the course</w:t>
      </w:r>
      <w:r w:rsidRPr="005F78DC">
        <w:t xml:space="preserve"> </w:t>
      </w:r>
      <w:r>
        <w:t>of employment – conduct directly associated with, and expected of, an employee at work and in the course of their duties. This includes travelling for work purposes </w:t>
      </w:r>
    </w:p>
    <w:p w:rsidRPr="00CB334E" w:rsidR="0001021D" w:rsidP="005F78DC" w:rsidRDefault="5F6DAFC4" w14:paraId="0BA61696" w14:textId="77777777">
      <w:pPr>
        <w:pStyle w:val="Bullet1"/>
        <w:ind w:left="697"/>
      </w:pPr>
      <w:r>
        <w:t>in connection with APS employment – addresses situations where an employee’s actions or behaviour may affect the operations of the workplace more generally, or public perceptions of the public service. This includes employment-related functions such as a Christmas Party </w:t>
      </w:r>
    </w:p>
    <w:p w:rsidRPr="009B424E" w:rsidR="0001021D" w:rsidP="005F78DC" w:rsidRDefault="5F6DAFC4" w14:paraId="7DBD39AD" w14:textId="1AE3827D">
      <w:pPr>
        <w:pStyle w:val="Bullet1"/>
        <w:ind w:left="697"/>
      </w:pPr>
      <w:r>
        <w:t>at all times –</w:t>
      </w:r>
      <w:r w:rsidR="76BD86A8">
        <w:t xml:space="preserve"> </w:t>
      </w:r>
      <w:r>
        <w:t>conduct which occurs both inside and outside work hours and may impact the workplace, the reputation of the public service or the employment relationship.   </w:t>
      </w:r>
    </w:p>
    <w:p w:rsidR="0001021D" w:rsidP="0001021D" w:rsidRDefault="0001021D" w14:paraId="5F5AA319" w14:textId="118F55BF">
      <w:pPr>
        <w:widowControl/>
        <w:autoSpaceDE/>
        <w:autoSpaceDN/>
        <w:spacing w:before="0" w:after="0" w:line="240" w:lineRule="auto"/>
        <w:textAlignment w:val="baseline"/>
        <w:rPr>
          <w:rFonts w:eastAsia="Times New Roman" w:asciiTheme="minorHAnsi" w:hAnsiTheme="minorHAnsi" w:cstheme="minorHAnsi"/>
          <w:color w:val="auto"/>
          <w:szCs w:val="20"/>
          <w:lang w:eastAsia="en-AU"/>
        </w:rPr>
      </w:pPr>
      <w:r w:rsidRPr="0001021D">
        <w:rPr>
          <w:rFonts w:eastAsia="Times New Roman" w:asciiTheme="minorHAnsi" w:hAnsiTheme="minorHAnsi" w:cstheme="minorHAnsi"/>
          <w:color w:val="auto"/>
          <w:szCs w:val="20"/>
          <w:lang w:eastAsia="en-AU"/>
        </w:rPr>
        <w:t xml:space="preserve">The </w:t>
      </w:r>
      <w:r w:rsidR="00890C50">
        <w:rPr>
          <w:rFonts w:eastAsia="Times New Roman" w:asciiTheme="minorHAnsi" w:hAnsiTheme="minorHAnsi" w:cstheme="minorHAnsi"/>
          <w:color w:val="auto"/>
          <w:szCs w:val="20"/>
          <w:lang w:eastAsia="en-AU"/>
        </w:rPr>
        <w:t>Code</w:t>
      </w:r>
      <w:r w:rsidRPr="0001021D">
        <w:rPr>
          <w:rFonts w:eastAsia="Times New Roman" w:asciiTheme="minorHAnsi" w:hAnsiTheme="minorHAnsi" w:cstheme="minorHAnsi"/>
          <w:color w:val="auto"/>
          <w:szCs w:val="20"/>
          <w:lang w:eastAsia="en-AU"/>
        </w:rPr>
        <w:t xml:space="preserve"> requires employees to behave at all times in a way that upholds (a) the APS Values and APS Employment Principles and (b) the integrity and good reputation of the employee’s Agency and the APS. This does not mean APS employees are not entitled to a </w:t>
      </w:r>
      <w:r w:rsidR="00E25CC7">
        <w:rPr>
          <w:rFonts w:eastAsia="Times New Roman" w:asciiTheme="minorHAnsi" w:hAnsiTheme="minorHAnsi" w:cstheme="minorHAnsi"/>
          <w:color w:val="auto"/>
          <w:szCs w:val="20"/>
          <w:lang w:eastAsia="en-AU"/>
        </w:rPr>
        <w:t>life outside of work</w:t>
      </w:r>
      <w:r w:rsidRPr="0001021D">
        <w:rPr>
          <w:rFonts w:eastAsia="Times New Roman" w:asciiTheme="minorHAnsi" w:hAnsiTheme="minorHAnsi" w:cstheme="minorHAnsi"/>
          <w:color w:val="auto"/>
          <w:szCs w:val="20"/>
          <w:lang w:eastAsia="en-AU"/>
        </w:rPr>
        <w:t xml:space="preserve">; however, APS employees should be mindful and aware that any conduct at any time that has the potential to bring the </w:t>
      </w:r>
      <w:r w:rsidR="00890C50">
        <w:rPr>
          <w:rFonts w:eastAsia="Times New Roman" w:asciiTheme="minorHAnsi" w:hAnsiTheme="minorHAnsi" w:cstheme="minorHAnsi"/>
          <w:color w:val="auto"/>
          <w:szCs w:val="20"/>
          <w:lang w:eastAsia="en-AU"/>
        </w:rPr>
        <w:t>ARC</w:t>
      </w:r>
      <w:r w:rsidRPr="0001021D">
        <w:rPr>
          <w:rFonts w:eastAsia="Times New Roman" w:asciiTheme="minorHAnsi" w:hAnsiTheme="minorHAnsi" w:cstheme="minorHAnsi"/>
          <w:color w:val="auto"/>
          <w:szCs w:val="20"/>
          <w:lang w:eastAsia="en-AU"/>
        </w:rPr>
        <w:t xml:space="preserve"> into disrepute or affect the employee’s position in the workplace, may be assessed and treated as</w:t>
      </w:r>
      <w:r w:rsidR="004D15A6">
        <w:rPr>
          <w:rFonts w:eastAsia="Times New Roman" w:asciiTheme="minorHAnsi" w:hAnsiTheme="minorHAnsi" w:cstheme="minorHAnsi"/>
          <w:color w:val="auto"/>
          <w:szCs w:val="20"/>
          <w:lang w:eastAsia="en-AU"/>
        </w:rPr>
        <w:t xml:space="preserve"> a</w:t>
      </w:r>
      <w:r w:rsidRPr="0001021D">
        <w:rPr>
          <w:rFonts w:eastAsia="Times New Roman" w:asciiTheme="minorHAnsi" w:hAnsiTheme="minorHAnsi" w:cstheme="minorHAnsi"/>
          <w:color w:val="auto"/>
          <w:szCs w:val="20"/>
          <w:lang w:eastAsia="en-AU"/>
        </w:rPr>
        <w:t xml:space="preserve"> suspected </w:t>
      </w:r>
      <w:r w:rsidR="004D15A6">
        <w:rPr>
          <w:rFonts w:eastAsia="Times New Roman" w:asciiTheme="minorHAnsi" w:hAnsiTheme="minorHAnsi" w:cstheme="minorHAnsi"/>
          <w:color w:val="auto"/>
          <w:szCs w:val="20"/>
          <w:lang w:eastAsia="en-AU"/>
        </w:rPr>
        <w:t>breach of the Code</w:t>
      </w:r>
      <w:r w:rsidRPr="0001021D">
        <w:rPr>
          <w:rFonts w:eastAsia="Times New Roman" w:asciiTheme="minorHAnsi" w:hAnsiTheme="minorHAnsi" w:cstheme="minorHAnsi"/>
          <w:color w:val="auto"/>
          <w:szCs w:val="20"/>
          <w:lang w:eastAsia="en-AU"/>
        </w:rPr>
        <w:t>. </w:t>
      </w:r>
    </w:p>
    <w:p w:rsidR="001B7AE7" w:rsidP="007379CD" w:rsidRDefault="004D11A5" w14:paraId="06C38493" w14:textId="2E0504CF">
      <w:pPr>
        <w:rPr>
          <w:lang w:eastAsia="en-AU"/>
        </w:rPr>
      </w:pPr>
      <w:r>
        <w:rPr>
          <w:lang w:eastAsia="en-AU"/>
        </w:rPr>
        <w:t>More re</w:t>
      </w:r>
      <w:r w:rsidR="002A721D">
        <w:rPr>
          <w:lang w:eastAsia="en-AU"/>
        </w:rPr>
        <w:t xml:space="preserve">sources on </w:t>
      </w:r>
      <w:r w:rsidR="00E85233">
        <w:rPr>
          <w:lang w:eastAsia="en-AU"/>
        </w:rPr>
        <w:t>i</w:t>
      </w:r>
      <w:r w:rsidR="002A721D">
        <w:rPr>
          <w:lang w:eastAsia="en-AU"/>
        </w:rPr>
        <w:t>ntegrity in the AP</w:t>
      </w:r>
      <w:r w:rsidR="00E85233">
        <w:rPr>
          <w:lang w:eastAsia="en-AU"/>
        </w:rPr>
        <w:t>S</w:t>
      </w:r>
      <w:r w:rsidR="002A721D">
        <w:rPr>
          <w:lang w:eastAsia="en-AU"/>
        </w:rPr>
        <w:t xml:space="preserve"> are available on the </w:t>
      </w:r>
      <w:hyperlink w:history="1" r:id="rId15">
        <w:r w:rsidRPr="00E85233" w:rsidR="002A721D">
          <w:rPr>
            <w:rStyle w:val="Hyperlink"/>
            <w:rFonts w:eastAsia="Times New Roman" w:asciiTheme="minorHAnsi" w:hAnsiTheme="minorHAnsi" w:cstheme="minorHAnsi"/>
            <w:szCs w:val="20"/>
            <w:lang w:eastAsia="en-AU"/>
          </w:rPr>
          <w:t>Australian P</w:t>
        </w:r>
        <w:r w:rsidRPr="00E85233" w:rsidR="00E85233">
          <w:rPr>
            <w:rStyle w:val="Hyperlink"/>
            <w:rFonts w:eastAsia="Times New Roman" w:asciiTheme="minorHAnsi" w:hAnsiTheme="minorHAnsi" w:cstheme="minorHAnsi"/>
            <w:szCs w:val="20"/>
            <w:lang w:eastAsia="en-AU"/>
          </w:rPr>
          <w:t>ublic Service Commi</w:t>
        </w:r>
        <w:r w:rsidR="00C21A12">
          <w:rPr>
            <w:rStyle w:val="Hyperlink"/>
            <w:rFonts w:eastAsia="Times New Roman" w:asciiTheme="minorHAnsi" w:hAnsiTheme="minorHAnsi" w:cstheme="minorHAnsi"/>
            <w:szCs w:val="20"/>
            <w:lang w:eastAsia="en-AU"/>
          </w:rPr>
          <w:t>ss</w:t>
        </w:r>
        <w:r w:rsidRPr="00E85233" w:rsidR="00E85233">
          <w:rPr>
            <w:rStyle w:val="Hyperlink"/>
            <w:rFonts w:eastAsia="Times New Roman" w:asciiTheme="minorHAnsi" w:hAnsiTheme="minorHAnsi" w:cstheme="minorHAnsi"/>
            <w:szCs w:val="20"/>
            <w:lang w:eastAsia="en-AU"/>
          </w:rPr>
          <w:t>ion’s (</w:t>
        </w:r>
        <w:r w:rsidRPr="00E85233" w:rsidR="002A721D">
          <w:rPr>
            <w:rStyle w:val="Hyperlink"/>
            <w:rFonts w:eastAsia="Times New Roman" w:asciiTheme="minorHAnsi" w:hAnsiTheme="minorHAnsi" w:cstheme="minorHAnsi"/>
            <w:szCs w:val="20"/>
            <w:lang w:eastAsia="en-AU"/>
          </w:rPr>
          <w:t>APSC</w:t>
        </w:r>
        <w:r w:rsidRPr="00E85233" w:rsidR="00E85233">
          <w:rPr>
            <w:rStyle w:val="Hyperlink"/>
            <w:rFonts w:eastAsia="Times New Roman" w:asciiTheme="minorHAnsi" w:hAnsiTheme="minorHAnsi" w:cstheme="minorHAnsi"/>
            <w:szCs w:val="20"/>
            <w:lang w:eastAsia="en-AU"/>
          </w:rPr>
          <w:t>)</w:t>
        </w:r>
        <w:r w:rsidRPr="00E85233" w:rsidR="002A721D">
          <w:rPr>
            <w:rStyle w:val="Hyperlink"/>
            <w:rFonts w:eastAsia="Times New Roman" w:asciiTheme="minorHAnsi" w:hAnsiTheme="minorHAnsi" w:cstheme="minorHAnsi"/>
            <w:szCs w:val="20"/>
            <w:lang w:eastAsia="en-AU"/>
          </w:rPr>
          <w:t xml:space="preserve"> website</w:t>
        </w:r>
      </w:hyperlink>
      <w:r w:rsidR="00E85233">
        <w:rPr>
          <w:lang w:eastAsia="en-AU"/>
        </w:rPr>
        <w:t>.</w:t>
      </w:r>
    </w:p>
    <w:p w:rsidR="001B7AE7" w:rsidP="007379CD" w:rsidRDefault="001B7AE7" w14:paraId="5FDB17E7" w14:textId="77777777">
      <w:pPr>
        <w:rPr>
          <w:lang w:eastAsia="en-AU"/>
        </w:rPr>
      </w:pPr>
    </w:p>
    <w:p w:rsidR="00ED20AC" w:rsidP="007379CD" w:rsidRDefault="00ED20AC" w14:paraId="732C8F0C" w14:textId="77777777">
      <w:pPr>
        <w:rPr>
          <w:lang w:eastAsia="en-AU"/>
        </w:rPr>
      </w:pPr>
    </w:p>
    <w:p w:rsidR="00A94C03" w:rsidP="007379CD" w:rsidRDefault="00A94C03" w14:paraId="27EA3CD5" w14:textId="77777777">
      <w:pPr>
        <w:rPr>
          <w:lang w:eastAsia="en-AU"/>
        </w:rPr>
      </w:pPr>
    </w:p>
    <w:p w:rsidR="006227E0" w:rsidP="009D7DB2" w:rsidRDefault="002E019C" w14:paraId="7D844129" w14:textId="0C372AD7">
      <w:pPr>
        <w:pStyle w:val="Heading2"/>
        <w:rPr>
          <w:rFonts w:eastAsia="Times New Roman"/>
          <w:lang w:eastAsia="en-AU"/>
        </w:rPr>
      </w:pPr>
      <w:bookmarkStart w:name="_Toc133240177" w:id="15"/>
      <w:r>
        <w:rPr>
          <w:rFonts w:eastAsia="Times New Roman"/>
          <w:lang w:eastAsia="en-AU"/>
        </w:rPr>
        <w:t>When applying for employment in the APS and the ARC</w:t>
      </w:r>
      <w:bookmarkEnd w:id="15"/>
    </w:p>
    <w:p w:rsidR="002E019C" w:rsidP="002E019C" w:rsidRDefault="002E019C" w14:paraId="13F731D9" w14:textId="3428007A">
      <w:pPr>
        <w:widowControl/>
        <w:autoSpaceDE/>
        <w:autoSpaceDN/>
        <w:spacing w:before="0" w:after="0" w:line="240" w:lineRule="auto"/>
        <w:textAlignment w:val="baseline"/>
        <w:rPr>
          <w:rFonts w:eastAsia="Times New Roman" w:asciiTheme="minorHAnsi" w:hAnsiTheme="minorHAnsi" w:cstheme="minorHAnsi"/>
          <w:b/>
          <w:bCs/>
          <w:color w:val="auto"/>
          <w:szCs w:val="20"/>
          <w:lang w:eastAsia="en-AU"/>
        </w:rPr>
      </w:pPr>
      <w:r w:rsidRPr="000B5DE9">
        <w:rPr>
          <w:rFonts w:eastAsia="Times New Roman" w:asciiTheme="minorHAnsi" w:hAnsiTheme="minorHAnsi" w:cstheme="minorHAnsi"/>
          <w:color w:val="auto"/>
          <w:szCs w:val="20"/>
          <w:lang w:eastAsia="en-AU"/>
        </w:rPr>
        <w:t xml:space="preserve">Under s.15(2A) of the </w:t>
      </w:r>
      <w:r>
        <w:rPr>
          <w:rFonts w:eastAsia="Times New Roman" w:asciiTheme="minorHAnsi" w:hAnsiTheme="minorHAnsi" w:cstheme="minorHAnsi"/>
          <w:color w:val="auto"/>
          <w:szCs w:val="20"/>
          <w:lang w:eastAsia="en-AU"/>
        </w:rPr>
        <w:t>PS Act</w:t>
      </w:r>
      <w:r w:rsidRPr="000B5DE9">
        <w:rPr>
          <w:rFonts w:eastAsia="Times New Roman" w:asciiTheme="minorHAnsi" w:hAnsiTheme="minorHAnsi" w:cstheme="minorHAnsi"/>
          <w:color w:val="auto"/>
          <w:szCs w:val="20"/>
          <w:lang w:eastAsia="en-AU"/>
        </w:rPr>
        <w:t xml:space="preserve">, an employee can be found to have breached the </w:t>
      </w:r>
      <w:r w:rsidR="00890C50">
        <w:rPr>
          <w:rFonts w:eastAsia="Times New Roman" w:asciiTheme="minorHAnsi" w:hAnsiTheme="minorHAnsi" w:cstheme="minorHAnsi"/>
          <w:color w:val="auto"/>
          <w:szCs w:val="20"/>
          <w:lang w:eastAsia="en-AU"/>
        </w:rPr>
        <w:t>Code</w:t>
      </w:r>
      <w:r w:rsidRPr="000B5DE9">
        <w:rPr>
          <w:rFonts w:eastAsia="Times New Roman" w:asciiTheme="minorHAnsi" w:hAnsiTheme="minorHAnsi" w:cstheme="minorHAnsi"/>
          <w:color w:val="auto"/>
          <w:szCs w:val="20"/>
          <w:lang w:eastAsia="en-AU"/>
        </w:rPr>
        <w:t xml:space="preserve"> if they provided false or misleading information, wilfully failed to disclose relevant information, or otherwise failed to act with honesty and integrity in connection with their engagement. </w:t>
      </w:r>
    </w:p>
    <w:p w:rsidR="006227E0" w:rsidP="005F78DC" w:rsidRDefault="006227E0" w14:paraId="32C02EF2" w14:textId="76902F0D">
      <w:pPr>
        <w:pStyle w:val="Heading3"/>
        <w:rPr>
          <w:rFonts w:eastAsia="Times New Roman"/>
          <w:lang w:eastAsia="en-AU"/>
        </w:rPr>
      </w:pPr>
      <w:r w:rsidRPr="007D27EC">
        <w:rPr>
          <w:rFonts w:eastAsia="Times New Roman"/>
          <w:lang w:eastAsia="en-AU"/>
        </w:rPr>
        <w:t>Probationary employees</w:t>
      </w:r>
    </w:p>
    <w:p w:rsidRPr="007D27EC" w:rsidR="00977F3D" w:rsidP="00F9392B" w:rsidRDefault="002E019C" w14:paraId="46002663" w14:textId="1C7C650E">
      <w:pPr>
        <w:rPr>
          <w:lang w:eastAsia="en-AU"/>
        </w:rPr>
      </w:pPr>
      <w:r w:rsidRPr="009D7DB2">
        <w:rPr>
          <w:lang w:eastAsia="en-AU"/>
        </w:rPr>
        <w:t>Probationary employees</w:t>
      </w:r>
      <w:r w:rsidRPr="006227E0">
        <w:rPr>
          <w:lang w:eastAsia="en-AU"/>
        </w:rPr>
        <w:t xml:space="preserve"> must ab</w:t>
      </w:r>
      <w:r w:rsidRPr="007D27EC">
        <w:rPr>
          <w:lang w:eastAsia="en-AU"/>
        </w:rPr>
        <w:t xml:space="preserve">ide by the </w:t>
      </w:r>
      <w:r w:rsidR="00890C50">
        <w:rPr>
          <w:lang w:eastAsia="en-AU"/>
        </w:rPr>
        <w:t>Code</w:t>
      </w:r>
      <w:r w:rsidRPr="007D27EC">
        <w:rPr>
          <w:lang w:eastAsia="en-AU"/>
        </w:rPr>
        <w:t xml:space="preserve">. In the first instance, allegations of </w:t>
      </w:r>
      <w:r w:rsidR="009B2C9F">
        <w:rPr>
          <w:lang w:eastAsia="en-AU"/>
        </w:rPr>
        <w:t>a suspected breach of the Code</w:t>
      </w:r>
      <w:r w:rsidRPr="007D27EC">
        <w:rPr>
          <w:lang w:eastAsia="en-AU"/>
        </w:rPr>
        <w:t xml:space="preserve"> by probation</w:t>
      </w:r>
      <w:r>
        <w:rPr>
          <w:lang w:eastAsia="en-AU"/>
        </w:rPr>
        <w:t>ary employees</w:t>
      </w:r>
      <w:r w:rsidRPr="007D27EC">
        <w:rPr>
          <w:lang w:eastAsia="en-AU"/>
        </w:rPr>
        <w:t xml:space="preserve"> should be addressed by managers/supervisors in the</w:t>
      </w:r>
      <w:r w:rsidR="002B4742">
        <w:rPr>
          <w:lang w:eastAsia="en-AU"/>
        </w:rPr>
        <w:t xml:space="preserve"> </w:t>
      </w:r>
      <w:r w:rsidRPr="005F78DC" w:rsidR="009B6AE2">
        <w:rPr>
          <w:lang w:eastAsia="en-AU"/>
        </w:rPr>
        <w:t>p</w:t>
      </w:r>
      <w:r w:rsidRPr="005F78DC">
        <w:rPr>
          <w:lang w:eastAsia="en-AU"/>
        </w:rPr>
        <w:t xml:space="preserve">robation </w:t>
      </w:r>
      <w:r w:rsidRPr="00CC25F5" w:rsidR="002B4742">
        <w:rPr>
          <w:lang w:eastAsia="en-AU"/>
        </w:rPr>
        <w:t>assessment</w:t>
      </w:r>
      <w:r w:rsidR="00CC25F5">
        <w:rPr>
          <w:lang w:eastAsia="en-AU"/>
        </w:rPr>
        <w:t xml:space="preserve"> meetings</w:t>
      </w:r>
      <w:r w:rsidRPr="007D27EC">
        <w:rPr>
          <w:lang w:eastAsia="en-AU"/>
        </w:rPr>
        <w:t>. </w:t>
      </w:r>
    </w:p>
    <w:p w:rsidR="006227E0" w:rsidP="005F78DC" w:rsidRDefault="006227E0" w14:paraId="26EDD04A" w14:textId="402FFCB1">
      <w:pPr>
        <w:pStyle w:val="Heading3"/>
        <w:rPr>
          <w:rFonts w:eastAsia="Times New Roman"/>
          <w:lang w:eastAsia="en-AU"/>
        </w:rPr>
      </w:pPr>
      <w:r w:rsidRPr="007D27EC">
        <w:rPr>
          <w:rFonts w:eastAsia="Times New Roman"/>
          <w:lang w:eastAsia="en-AU"/>
        </w:rPr>
        <w:t>Former employees</w:t>
      </w:r>
    </w:p>
    <w:p w:rsidRPr="007D27EC" w:rsidR="002E019C" w:rsidP="002E019C" w:rsidRDefault="002E019C" w14:paraId="5EB13864" w14:textId="44C8B073">
      <w:pPr>
        <w:widowControl/>
        <w:autoSpaceDE/>
        <w:autoSpaceDN/>
        <w:spacing w:before="0" w:after="0" w:line="240" w:lineRule="auto"/>
        <w:textAlignment w:val="baseline"/>
        <w:rPr>
          <w:rFonts w:eastAsia="Times New Roman" w:asciiTheme="minorHAnsi" w:hAnsiTheme="minorHAnsi" w:cstheme="minorHAnsi"/>
          <w:color w:val="auto"/>
          <w:szCs w:val="20"/>
          <w:lang w:eastAsia="en-AU"/>
        </w:rPr>
      </w:pPr>
      <w:r w:rsidRPr="009D7DB2">
        <w:rPr>
          <w:rFonts w:eastAsia="Times New Roman" w:asciiTheme="minorHAnsi" w:hAnsiTheme="minorHAnsi" w:cstheme="minorHAnsi"/>
          <w:color w:val="auto"/>
          <w:szCs w:val="20"/>
          <w:lang w:eastAsia="en-AU"/>
        </w:rPr>
        <w:t>Former employees</w:t>
      </w:r>
      <w:r w:rsidRPr="007D27EC">
        <w:rPr>
          <w:rFonts w:eastAsia="Times New Roman" w:asciiTheme="minorHAnsi" w:hAnsiTheme="minorHAnsi" w:cstheme="minorHAnsi"/>
          <w:color w:val="auto"/>
          <w:szCs w:val="20"/>
          <w:lang w:eastAsia="en-AU"/>
        </w:rPr>
        <w:t xml:space="preserve"> may still be investigated for </w:t>
      </w:r>
      <w:r w:rsidR="003758FF">
        <w:rPr>
          <w:rFonts w:eastAsia="Times New Roman" w:asciiTheme="minorHAnsi" w:hAnsiTheme="minorHAnsi" w:cstheme="minorHAnsi"/>
          <w:color w:val="auto"/>
          <w:szCs w:val="20"/>
          <w:lang w:eastAsia="en-AU"/>
        </w:rPr>
        <w:t xml:space="preserve">a </w:t>
      </w:r>
      <w:r w:rsidRPr="007D27EC">
        <w:rPr>
          <w:rFonts w:eastAsia="Times New Roman" w:asciiTheme="minorHAnsi" w:hAnsiTheme="minorHAnsi" w:cstheme="minorHAnsi"/>
          <w:color w:val="auto"/>
          <w:szCs w:val="20"/>
          <w:lang w:eastAsia="en-AU"/>
        </w:rPr>
        <w:t xml:space="preserve">suspected </w:t>
      </w:r>
      <w:r w:rsidR="003758FF">
        <w:rPr>
          <w:rFonts w:eastAsia="Times New Roman" w:asciiTheme="minorHAnsi" w:hAnsiTheme="minorHAnsi" w:cstheme="minorHAnsi"/>
          <w:color w:val="auto"/>
          <w:szCs w:val="20"/>
          <w:lang w:eastAsia="en-AU"/>
        </w:rPr>
        <w:t>breach of the Code</w:t>
      </w:r>
      <w:r w:rsidRPr="007D27EC">
        <w:rPr>
          <w:rFonts w:eastAsia="Times New Roman" w:asciiTheme="minorHAnsi" w:hAnsiTheme="minorHAnsi" w:cstheme="minorHAnsi"/>
          <w:color w:val="auto"/>
          <w:szCs w:val="20"/>
          <w:lang w:eastAsia="en-AU"/>
        </w:rPr>
        <w:t xml:space="preserve">. Where an employee has transferred to another agency the details of the </w:t>
      </w:r>
      <w:r w:rsidR="003758FF">
        <w:rPr>
          <w:rFonts w:eastAsia="Times New Roman" w:asciiTheme="minorHAnsi" w:hAnsiTheme="minorHAnsi" w:cstheme="minorHAnsi"/>
          <w:color w:val="auto"/>
          <w:szCs w:val="20"/>
          <w:lang w:eastAsia="en-AU"/>
        </w:rPr>
        <w:t xml:space="preserve">suspected breach </w:t>
      </w:r>
      <w:r w:rsidRPr="007D27EC">
        <w:rPr>
          <w:rFonts w:eastAsia="Times New Roman" w:asciiTheme="minorHAnsi" w:hAnsiTheme="minorHAnsi" w:cstheme="minorHAnsi"/>
          <w:color w:val="auto"/>
          <w:szCs w:val="20"/>
          <w:lang w:eastAsia="en-AU"/>
        </w:rPr>
        <w:t xml:space="preserve">are provided to the new employer. Where an employee has resigned from the </w:t>
      </w:r>
      <w:r w:rsidR="00890C50">
        <w:rPr>
          <w:rFonts w:eastAsia="Times New Roman" w:asciiTheme="minorHAnsi" w:hAnsiTheme="minorHAnsi" w:cstheme="minorHAnsi"/>
          <w:color w:val="auto"/>
          <w:szCs w:val="20"/>
          <w:lang w:eastAsia="en-AU"/>
        </w:rPr>
        <w:t>ARC</w:t>
      </w:r>
      <w:r w:rsidRPr="007D27EC">
        <w:rPr>
          <w:rFonts w:eastAsia="Times New Roman" w:asciiTheme="minorHAnsi" w:hAnsiTheme="minorHAnsi" w:cstheme="minorHAnsi"/>
          <w:color w:val="auto"/>
          <w:szCs w:val="20"/>
          <w:lang w:eastAsia="en-AU"/>
        </w:rPr>
        <w:t xml:space="preserve"> an investigation can continue or commence, however sanctions cannot be imposed. </w:t>
      </w:r>
    </w:p>
    <w:p w:rsidRPr="00C05F83" w:rsidR="00C05F83" w:rsidP="00C05F83" w:rsidRDefault="00C05F83" w14:paraId="6C779B87" w14:textId="74A5BEB7">
      <w:pPr>
        <w:pStyle w:val="Heading2"/>
        <w:rPr>
          <w:rFonts w:eastAsia="Times New Roman"/>
          <w:lang w:eastAsia="en-AU"/>
        </w:rPr>
      </w:pPr>
      <w:bookmarkStart w:name="_Toc133240178" w:id="16"/>
      <w:r w:rsidRPr="00C05F83">
        <w:rPr>
          <w:rFonts w:eastAsia="Times New Roman"/>
          <w:lang w:eastAsia="en-AU"/>
        </w:rPr>
        <w:t xml:space="preserve">The </w:t>
      </w:r>
      <w:r w:rsidR="00890C50">
        <w:rPr>
          <w:rFonts w:eastAsia="Times New Roman"/>
          <w:lang w:eastAsia="en-AU"/>
        </w:rPr>
        <w:t>Code</w:t>
      </w:r>
      <w:r w:rsidRPr="00C05F83">
        <w:rPr>
          <w:rFonts w:eastAsia="Times New Roman"/>
          <w:lang w:eastAsia="en-AU"/>
        </w:rPr>
        <w:t xml:space="preserve"> of Conduct and criminal offences</w:t>
      </w:r>
      <w:bookmarkEnd w:id="16"/>
      <w:r w:rsidRPr="00C05F83">
        <w:rPr>
          <w:rFonts w:eastAsia="Times New Roman"/>
          <w:lang w:eastAsia="en-AU"/>
        </w:rPr>
        <w:t> </w:t>
      </w:r>
    </w:p>
    <w:p w:rsidRPr="00C05F83" w:rsidR="00C05F83" w:rsidP="00CB334E" w:rsidRDefault="00C05F83" w14:paraId="439684A0" w14:textId="2F58E89B">
      <w:r w:rsidRPr="00C05F83">
        <w:t xml:space="preserve">Where an employee has been charged with, or found guilty of, committing a criminal offence, the </w:t>
      </w:r>
      <w:r w:rsidR="00C76E09">
        <w:t>d</w:t>
      </w:r>
      <w:r w:rsidR="00890C50">
        <w:t>elegate</w:t>
      </w:r>
      <w:r w:rsidRPr="00C05F83">
        <w:t xml:space="preserve"> will consider whether the facts and circumstances that give rise to the offence might also constitute a breach of the </w:t>
      </w:r>
      <w:r w:rsidR="00890C50">
        <w:t>Code</w:t>
      </w:r>
      <w:r w:rsidRPr="00C05F83">
        <w:t>.  </w:t>
      </w:r>
    </w:p>
    <w:p w:rsidRPr="00C05F83" w:rsidR="00C05F83" w:rsidP="00CB334E" w:rsidRDefault="00C05F83" w14:paraId="1C77958B" w14:textId="58EBC958">
      <w:r w:rsidRPr="00C05F83">
        <w:t xml:space="preserve">For instance, where the criminal charge relates to behaviour that could have an impact on the person's ability to maintain honesty and integrity in connection with their APS employment (e.g. fraudulent use of documents to gain or seek to gain a benefit for the employee), or if the behaviour is likely to damage the good reputation of the APS (e.g. being charged with driving under the influence of alcohol and the employee is employed as a driver of the </w:t>
      </w:r>
      <w:r w:rsidR="00890C50">
        <w:t>ARC</w:t>
      </w:r>
      <w:r w:rsidRPr="00C05F83">
        <w:t>), it is appropriate to consider whether an investigation is warranted.  </w:t>
      </w:r>
    </w:p>
    <w:p w:rsidRPr="00C05F83" w:rsidR="00C05F83" w:rsidP="00CB334E" w:rsidRDefault="00C05F83" w14:paraId="3E1B77F5" w14:textId="32A1DC7E">
      <w:r w:rsidRPr="00C05F83">
        <w:t xml:space="preserve">The employee may be suspended until the decision of the court is known. Once the criminal charge has been heard, the </w:t>
      </w:r>
      <w:r w:rsidR="00B66B0C">
        <w:t>d</w:t>
      </w:r>
      <w:r w:rsidR="00890C50">
        <w:t>elegate</w:t>
      </w:r>
      <w:r w:rsidRPr="00C05F83">
        <w:t xml:space="preserve"> may continue to have allegations investigated in order to determine the effect the </w:t>
      </w:r>
      <w:r w:rsidR="000D3CF0">
        <w:t>criminal charge</w:t>
      </w:r>
      <w:r w:rsidRPr="00C05F83" w:rsidR="000D3CF0">
        <w:t xml:space="preserve"> </w:t>
      </w:r>
      <w:r w:rsidRPr="00C05F83">
        <w:t xml:space="preserve">may have on the employee’s status or the workplace more generally. The involvement of employees in criminal proceedings will not necessarily result in an investigation of whether there has been a breach of the </w:t>
      </w:r>
      <w:r w:rsidR="00890C50">
        <w:t>Code</w:t>
      </w:r>
      <w:r w:rsidRPr="00C05F83">
        <w:t>. </w:t>
      </w:r>
    </w:p>
    <w:p w:rsidRPr="00C05F83" w:rsidR="00C05F83" w:rsidP="00CB334E" w:rsidRDefault="00C05F83" w14:paraId="2CB8EB12" w14:textId="06949961">
      <w:r w:rsidRPr="00C05F83">
        <w:t xml:space="preserve">The evidence from any court proceedings may negate the need for the </w:t>
      </w:r>
      <w:r w:rsidR="00890C50">
        <w:t>ARC</w:t>
      </w:r>
      <w:r w:rsidRPr="00C05F83">
        <w:t xml:space="preserve"> to undertake an investigation into whether or not a breach has occurred. However, if this is the case the employee concerned will be advised.   </w:t>
      </w:r>
    </w:p>
    <w:p w:rsidRPr="00FA290F" w:rsidR="00FA290F" w:rsidP="009D7DB2" w:rsidRDefault="00FA290F" w14:paraId="7B074BE9" w14:textId="77777777">
      <w:pPr>
        <w:pStyle w:val="Heading1"/>
        <w:rPr>
          <w:rFonts w:ascii="Verdana" w:hAnsi="Verdana" w:eastAsia="Times New Roman" w:cs="Times New Roman"/>
          <w:lang w:eastAsia="en-AU"/>
        </w:rPr>
      </w:pPr>
      <w:bookmarkStart w:name="_Toc133240179" w:id="17"/>
      <w:r w:rsidRPr="00FA290F">
        <w:rPr>
          <w:rFonts w:eastAsia="Times New Roman"/>
          <w:lang w:eastAsia="en-AU"/>
        </w:rPr>
        <w:t>Examples of unacceptable workplace behaviour</w:t>
      </w:r>
      <w:bookmarkEnd w:id="17"/>
      <w:r w:rsidRPr="00FA290F">
        <w:rPr>
          <w:rFonts w:eastAsia="Times New Roman"/>
          <w:lang w:eastAsia="en-AU"/>
        </w:rPr>
        <w:t>  </w:t>
      </w:r>
    </w:p>
    <w:p w:rsidRPr="00226B49" w:rsidR="00FA290F" w:rsidP="00FA290F" w:rsidRDefault="00FA290F" w14:paraId="61F820DB" w14:textId="77777777">
      <w:pPr>
        <w:widowControl/>
        <w:autoSpaceDE/>
        <w:autoSpaceDN/>
        <w:spacing w:before="0" w:after="0" w:line="240" w:lineRule="auto"/>
        <w:textAlignment w:val="baseline"/>
        <w:rPr>
          <w:rFonts w:eastAsia="Times New Roman" w:asciiTheme="minorHAnsi" w:hAnsiTheme="minorHAnsi" w:cstheme="minorHAnsi"/>
          <w:color w:val="auto"/>
          <w:lang w:eastAsia="en-AU"/>
        </w:rPr>
      </w:pPr>
      <w:r w:rsidRPr="00226B49">
        <w:rPr>
          <w:rFonts w:eastAsia="Times New Roman" w:asciiTheme="minorHAnsi" w:hAnsiTheme="minorHAnsi" w:cstheme="minorHAnsi"/>
          <w:color w:val="auto"/>
          <w:lang w:eastAsia="en-AU"/>
        </w:rPr>
        <w:t>Behaviour which would be considered unacceptable includes (but is not limited to) the following:  </w:t>
      </w:r>
    </w:p>
    <w:p w:rsidRPr="00CB334E" w:rsidR="00FA290F" w:rsidP="005F78DC" w:rsidRDefault="4EC20EB3" w14:paraId="07114B1A" w14:textId="77777777">
      <w:pPr>
        <w:pStyle w:val="Bullet1"/>
        <w:ind w:left="697"/>
      </w:pPr>
      <w:r>
        <w:t>aggressive or abusive behaviour such as threatening gestures or actual violence or assault  </w:t>
      </w:r>
    </w:p>
    <w:p w:rsidRPr="00CB334E" w:rsidR="00FA290F" w:rsidP="005F78DC" w:rsidRDefault="4EC20EB3" w14:paraId="3D7ADA3F" w14:textId="77777777">
      <w:pPr>
        <w:pStyle w:val="Bullet1"/>
        <w:ind w:left="697"/>
      </w:pPr>
      <w:r>
        <w:t>verbal abuse (for example, yelling, screaming, abusive or offensive language)  </w:t>
      </w:r>
    </w:p>
    <w:p w:rsidRPr="00CB334E" w:rsidR="00FA290F" w:rsidP="005F78DC" w:rsidRDefault="4EC20EB3" w14:paraId="2D136666" w14:textId="77777777">
      <w:pPr>
        <w:pStyle w:val="Bullet1"/>
        <w:ind w:left="697"/>
      </w:pPr>
      <w:r>
        <w:t>being under the influence of illicit drugs or impaired by alcohol  </w:t>
      </w:r>
    </w:p>
    <w:p w:rsidRPr="00CB334E" w:rsidR="00FA290F" w:rsidP="005F78DC" w:rsidRDefault="4EC20EB3" w14:paraId="5C4C23C8" w14:textId="77777777">
      <w:pPr>
        <w:pStyle w:val="Bullet1"/>
        <w:ind w:left="697"/>
      </w:pPr>
      <w:r>
        <w:t>unsafe work practices or behaviour which may harm the staff member or others  </w:t>
      </w:r>
    </w:p>
    <w:p w:rsidR="00FA290F" w:rsidP="005F78DC" w:rsidRDefault="00FA290F" w14:paraId="7005897E" w14:textId="400FE058">
      <w:pPr>
        <w:pStyle w:val="Bullet1"/>
        <w:ind w:left="697"/>
      </w:pPr>
      <w:r w:rsidRPr="00CB334E">
        <w:t>bullying, harassment or intimidation  </w:t>
      </w:r>
    </w:p>
    <w:p w:rsidRPr="00CB334E" w:rsidR="002D0441" w:rsidP="005F78DC" w:rsidRDefault="002D0441" w14:paraId="2E944B85" w14:textId="77777777">
      <w:pPr>
        <w:pStyle w:val="Bullet1"/>
        <w:ind w:left="697"/>
      </w:pPr>
      <w:r w:rsidRPr="00CB334E">
        <w:t>falsifying a timesheet</w:t>
      </w:r>
    </w:p>
    <w:p w:rsidRPr="00CB334E" w:rsidR="00FA290F" w:rsidP="005F78DC" w:rsidRDefault="4EC20EB3" w14:paraId="1F789ED0" w14:textId="77777777">
      <w:pPr>
        <w:pStyle w:val="Bullet1"/>
        <w:ind w:left="697"/>
      </w:pPr>
      <w:r>
        <w:t>stalking  </w:t>
      </w:r>
    </w:p>
    <w:p w:rsidRPr="00CB334E" w:rsidR="00FA290F" w:rsidP="005F78DC" w:rsidRDefault="4EC20EB3" w14:paraId="717144BC" w14:textId="77777777">
      <w:pPr>
        <w:pStyle w:val="Bullet1"/>
        <w:ind w:left="697"/>
      </w:pPr>
      <w:r>
        <w:t>unwelcome physical contact including that of a sexual, intimate or threatening nature  </w:t>
      </w:r>
    </w:p>
    <w:p w:rsidRPr="00CB334E" w:rsidR="00FA290F" w:rsidP="005F78DC" w:rsidRDefault="4EC20EB3" w14:paraId="2166E2D3" w14:textId="77777777">
      <w:pPr>
        <w:pStyle w:val="Bullet1"/>
        <w:ind w:left="697"/>
      </w:pPr>
      <w:r>
        <w:t>teasing, name calling or ridicule or making someone the brunt of pranks or practical jokes  </w:t>
      </w:r>
    </w:p>
    <w:p w:rsidRPr="00CB334E" w:rsidR="00FA290F" w:rsidP="005F78DC" w:rsidRDefault="4EC20EB3" w14:paraId="03187C51" w14:textId="77777777">
      <w:pPr>
        <w:pStyle w:val="Bullet1"/>
        <w:ind w:left="697"/>
      </w:pPr>
      <w:r>
        <w:t>withholding approval for or denial of requests maliciously, discriminatorily, unfairly or without basis  </w:t>
      </w:r>
    </w:p>
    <w:p w:rsidRPr="00CB334E" w:rsidR="00FA290F" w:rsidP="005F78DC" w:rsidRDefault="4EC20EB3" w14:paraId="5D65E3B9" w14:textId="77777777">
      <w:pPr>
        <w:pStyle w:val="Bullet1"/>
        <w:ind w:left="697"/>
      </w:pPr>
      <w:r>
        <w:t>excluding or isolating individuals  </w:t>
      </w:r>
    </w:p>
    <w:p w:rsidRPr="00CB334E" w:rsidR="00FA290F" w:rsidP="005F78DC" w:rsidRDefault="4EC20EB3" w14:paraId="28DE282C" w14:textId="77777777">
      <w:pPr>
        <w:pStyle w:val="Bullet1"/>
        <w:ind w:left="697"/>
      </w:pPr>
      <w:r>
        <w:t>undermining performance, reputation or professionalism of others by deliberately withholding information, resources or authorisation or supplying incorrect information  </w:t>
      </w:r>
    </w:p>
    <w:p w:rsidRPr="00CB334E" w:rsidR="00FA290F" w:rsidP="005F78DC" w:rsidRDefault="4EC20EB3" w14:paraId="6DB7E30B" w14:textId="77777777">
      <w:pPr>
        <w:pStyle w:val="Bullet1"/>
        <w:ind w:left="697"/>
      </w:pPr>
      <w:r>
        <w:t>malicious or mischievous gossip or complaint  </w:t>
      </w:r>
    </w:p>
    <w:p w:rsidRPr="00CB334E" w:rsidR="00FA290F" w:rsidP="005F78DC" w:rsidRDefault="4EC20EB3" w14:paraId="428E0CA4" w14:textId="0E2059B5">
      <w:pPr>
        <w:pStyle w:val="Bullet1"/>
        <w:ind w:left="697"/>
      </w:pPr>
      <w:r>
        <w:t>abusive or harassing notes, emails, telephone calls, text messages etc during or after working hours  </w:t>
      </w:r>
    </w:p>
    <w:p w:rsidRPr="00CB334E" w:rsidR="00FA290F" w:rsidP="005F78DC" w:rsidRDefault="4EC20EB3" w14:paraId="5E87BBEE" w14:textId="77777777">
      <w:pPr>
        <w:pStyle w:val="Bullet1"/>
        <w:ind w:left="697"/>
      </w:pPr>
      <w:r>
        <w:t>belittling opinions or unreasonable and unconstructive criticism  </w:t>
      </w:r>
    </w:p>
    <w:p w:rsidRPr="00CB334E" w:rsidR="00FA290F" w:rsidP="005F78DC" w:rsidRDefault="4EC20EB3" w14:paraId="184176D3" w14:textId="77777777">
      <w:pPr>
        <w:pStyle w:val="Bullet1"/>
        <w:ind w:left="697"/>
      </w:pPr>
      <w:r>
        <w:t>offensive gestures and behaviour   </w:t>
      </w:r>
    </w:p>
    <w:p w:rsidRPr="00CB334E" w:rsidR="00FA290F" w:rsidP="005F78DC" w:rsidRDefault="4EC20EB3" w14:paraId="22783C91" w14:textId="77777777">
      <w:pPr>
        <w:pStyle w:val="Bullet1"/>
        <w:ind w:left="697"/>
      </w:pPr>
      <w:r>
        <w:t>stealing or misuse of ARC resources  </w:t>
      </w:r>
    </w:p>
    <w:p w:rsidRPr="00226B49" w:rsidR="00FA290F" w:rsidP="005F78DC" w:rsidRDefault="4EC20EB3" w14:paraId="79B85E30" w14:textId="2DF9F98E">
      <w:pPr>
        <w:pStyle w:val="Bullet1"/>
        <w:ind w:left="697"/>
      </w:pPr>
      <w:r>
        <w:t>viewing inappropriate images or pornography in hard copy or electronically.  </w:t>
      </w:r>
    </w:p>
    <w:p w:rsidRPr="00FA290F" w:rsidR="00FA290F" w:rsidP="009D7DB2" w:rsidRDefault="00692769" w14:paraId="427D9D48" w14:textId="01940808">
      <w:pPr>
        <w:pStyle w:val="Heading1"/>
        <w:rPr>
          <w:rFonts w:eastAsia="Times New Roman"/>
          <w:lang w:eastAsia="en-AU"/>
        </w:rPr>
      </w:pPr>
      <w:bookmarkStart w:name="_Toc133240180" w:id="18"/>
      <w:r>
        <w:rPr>
          <w:rFonts w:eastAsia="Times New Roman"/>
          <w:lang w:eastAsia="en-AU"/>
        </w:rPr>
        <w:t>Social media and</w:t>
      </w:r>
      <w:r w:rsidRPr="00FA290F">
        <w:rPr>
          <w:rFonts w:eastAsia="Times New Roman"/>
          <w:lang w:eastAsia="en-AU"/>
        </w:rPr>
        <w:t xml:space="preserve"> </w:t>
      </w:r>
      <w:r w:rsidRPr="00FA290F" w:rsidR="00FA290F">
        <w:rPr>
          <w:rFonts w:eastAsia="Times New Roman"/>
          <w:lang w:eastAsia="en-AU"/>
        </w:rPr>
        <w:t>internet usage</w:t>
      </w:r>
      <w:bookmarkEnd w:id="18"/>
      <w:r w:rsidRPr="00FA290F" w:rsidR="00FA290F">
        <w:rPr>
          <w:rFonts w:eastAsia="Times New Roman"/>
          <w:lang w:eastAsia="en-AU"/>
        </w:rPr>
        <w:t>  </w:t>
      </w:r>
    </w:p>
    <w:p w:rsidR="00073E28" w:rsidP="00073E28" w:rsidRDefault="00692769" w14:paraId="7F42FC00" w14:textId="3A8FC4C5">
      <w:pPr>
        <w:rPr>
          <w:rFonts w:eastAsia="Times New Roman" w:asciiTheme="minorHAnsi" w:hAnsiTheme="minorHAnsi" w:cstheme="minorHAnsi"/>
          <w:color w:val="auto"/>
          <w:lang w:eastAsia="en-AU"/>
        </w:rPr>
      </w:pPr>
      <w:r>
        <w:rPr>
          <w:rFonts w:eastAsia="Times New Roman" w:asciiTheme="minorHAnsi" w:hAnsiTheme="minorHAnsi" w:cstheme="minorHAnsi"/>
          <w:color w:val="auto"/>
          <w:lang w:eastAsia="en-AU"/>
        </w:rPr>
        <w:t xml:space="preserve">In upholding the </w:t>
      </w:r>
      <w:r w:rsidR="00890C50">
        <w:rPr>
          <w:rFonts w:eastAsia="Times New Roman" w:asciiTheme="minorHAnsi" w:hAnsiTheme="minorHAnsi" w:cstheme="minorHAnsi"/>
          <w:color w:val="auto"/>
          <w:lang w:eastAsia="en-AU"/>
        </w:rPr>
        <w:t>Code</w:t>
      </w:r>
      <w:r>
        <w:rPr>
          <w:rFonts w:eastAsia="Times New Roman" w:asciiTheme="minorHAnsi" w:hAnsiTheme="minorHAnsi" w:cstheme="minorHAnsi"/>
          <w:color w:val="auto"/>
          <w:lang w:eastAsia="en-AU"/>
        </w:rPr>
        <w:t xml:space="preserve">’s requirement to </w:t>
      </w:r>
      <w:r w:rsidRPr="00073E28">
        <w:rPr>
          <w:rFonts w:eastAsia="Times New Roman" w:asciiTheme="minorHAnsi" w:hAnsiTheme="minorHAnsi" w:cstheme="minorHAnsi"/>
          <w:i/>
          <w:iCs/>
          <w:color w:val="auto"/>
          <w:lang w:eastAsia="en-AU"/>
        </w:rPr>
        <w:t>at all times</w:t>
      </w:r>
      <w:r w:rsidRPr="00692769">
        <w:rPr>
          <w:rFonts w:eastAsia="Times New Roman" w:asciiTheme="minorHAnsi" w:hAnsiTheme="minorHAnsi" w:cstheme="minorHAnsi"/>
          <w:color w:val="auto"/>
          <w:lang w:eastAsia="en-AU"/>
        </w:rPr>
        <w:t xml:space="preserve"> behave in a way that upholds</w:t>
      </w:r>
      <w:r>
        <w:rPr>
          <w:rFonts w:eastAsia="Times New Roman" w:asciiTheme="minorHAnsi" w:hAnsiTheme="minorHAnsi" w:cstheme="minorHAnsi"/>
          <w:color w:val="auto"/>
          <w:lang w:eastAsia="en-AU"/>
        </w:rPr>
        <w:t xml:space="preserve"> </w:t>
      </w:r>
      <w:r w:rsidRPr="00692769">
        <w:rPr>
          <w:rFonts w:eastAsia="Times New Roman" w:asciiTheme="minorHAnsi" w:hAnsiTheme="minorHAnsi" w:cstheme="minorHAnsi"/>
          <w:color w:val="auto"/>
          <w:lang w:eastAsia="en-AU"/>
        </w:rPr>
        <w:t xml:space="preserve">the APS Values and APS Employment Principles </w:t>
      </w:r>
      <w:r w:rsidR="0002402B">
        <w:rPr>
          <w:rFonts w:eastAsia="Times New Roman" w:asciiTheme="minorHAnsi" w:hAnsiTheme="minorHAnsi" w:cstheme="minorHAnsi"/>
          <w:color w:val="auto"/>
          <w:lang w:eastAsia="en-AU"/>
        </w:rPr>
        <w:t>and</w:t>
      </w:r>
      <w:r w:rsidRPr="00692769">
        <w:rPr>
          <w:rFonts w:eastAsia="Times New Roman" w:asciiTheme="minorHAnsi" w:hAnsiTheme="minorHAnsi" w:cstheme="minorHAnsi"/>
          <w:color w:val="auto"/>
          <w:lang w:eastAsia="en-AU"/>
        </w:rPr>
        <w:tab/>
      </w:r>
      <w:r w:rsidRPr="00692769">
        <w:rPr>
          <w:rFonts w:eastAsia="Times New Roman" w:asciiTheme="minorHAnsi" w:hAnsiTheme="minorHAnsi" w:cstheme="minorHAnsi"/>
          <w:color w:val="auto"/>
          <w:lang w:eastAsia="en-AU"/>
        </w:rPr>
        <w:t xml:space="preserve">the integrity and good reputation of the </w:t>
      </w:r>
      <w:r w:rsidR="00F0177C">
        <w:rPr>
          <w:rFonts w:eastAsia="Times New Roman" w:asciiTheme="minorHAnsi" w:hAnsiTheme="minorHAnsi" w:cstheme="minorHAnsi"/>
          <w:color w:val="auto"/>
          <w:lang w:eastAsia="en-AU"/>
        </w:rPr>
        <w:t>ARC</w:t>
      </w:r>
      <w:r w:rsidRPr="00692769">
        <w:rPr>
          <w:rFonts w:eastAsia="Times New Roman" w:asciiTheme="minorHAnsi" w:hAnsiTheme="minorHAnsi" w:cstheme="minorHAnsi"/>
          <w:color w:val="auto"/>
          <w:lang w:eastAsia="en-AU"/>
        </w:rPr>
        <w:t xml:space="preserve"> and the APS</w:t>
      </w:r>
      <w:r w:rsidR="0002402B">
        <w:rPr>
          <w:rFonts w:eastAsia="Times New Roman" w:asciiTheme="minorHAnsi" w:hAnsiTheme="minorHAnsi" w:cstheme="minorHAnsi"/>
          <w:color w:val="auto"/>
          <w:lang w:eastAsia="en-AU"/>
        </w:rPr>
        <w:t xml:space="preserve">, employees should also consider their private social media and internet usage. </w:t>
      </w:r>
    </w:p>
    <w:p w:rsidR="00692769" w:rsidP="00073E28" w:rsidRDefault="0002402B" w14:paraId="4A657D6C" w14:textId="550EC474">
      <w:pPr>
        <w:rPr>
          <w:rFonts w:eastAsia="Times New Roman" w:asciiTheme="minorHAnsi" w:hAnsiTheme="minorHAnsi" w:cstheme="minorHAnsi"/>
          <w:color w:val="auto"/>
          <w:lang w:eastAsia="en-AU"/>
        </w:rPr>
      </w:pPr>
      <w:r>
        <w:rPr>
          <w:rFonts w:eastAsia="Times New Roman" w:asciiTheme="minorHAnsi" w:hAnsiTheme="minorHAnsi" w:cstheme="minorHAnsi"/>
          <w:color w:val="auto"/>
          <w:lang w:eastAsia="en-AU"/>
        </w:rPr>
        <w:t>For more guidance</w:t>
      </w:r>
      <w:r w:rsidR="0041737B">
        <w:rPr>
          <w:rFonts w:eastAsia="Times New Roman" w:asciiTheme="minorHAnsi" w:hAnsiTheme="minorHAnsi" w:cstheme="minorHAnsi"/>
          <w:color w:val="auto"/>
          <w:lang w:eastAsia="en-AU"/>
        </w:rPr>
        <w:t xml:space="preserve"> on how to balance an</w:t>
      </w:r>
      <w:r w:rsidRPr="00AE4830" w:rsidR="0041737B">
        <w:rPr>
          <w:rFonts w:eastAsia="Times New Roman" w:asciiTheme="minorHAnsi" w:hAnsiTheme="minorHAnsi" w:cstheme="minorHAnsi"/>
          <w:color w:val="auto"/>
          <w:lang w:eastAsia="en-AU"/>
        </w:rPr>
        <w:t xml:space="preserve"> employee’s right to personal and political expression with the obligations of APS employment, and the need to be seen as trusted and impartial public servants</w:t>
      </w:r>
      <w:r w:rsidRPr="00AE4830" w:rsidR="009279C3">
        <w:rPr>
          <w:rFonts w:eastAsia="Times New Roman" w:asciiTheme="minorHAnsi" w:hAnsiTheme="minorHAnsi" w:cstheme="minorHAnsi"/>
          <w:color w:val="auto"/>
          <w:lang w:eastAsia="en-AU"/>
        </w:rPr>
        <w:t xml:space="preserve">, refer to the </w:t>
      </w:r>
      <w:r w:rsidR="0015187C">
        <w:rPr>
          <w:rFonts w:eastAsia="Times New Roman" w:asciiTheme="minorHAnsi" w:hAnsiTheme="minorHAnsi" w:cstheme="minorHAnsi"/>
          <w:color w:val="auto"/>
          <w:lang w:eastAsia="en-AU"/>
        </w:rPr>
        <w:t xml:space="preserve">ARC’s </w:t>
      </w:r>
      <w:hyperlink w:history="1" r:id="rId16">
        <w:r w:rsidRPr="00EF388D" w:rsidR="0015187C">
          <w:rPr>
            <w:rStyle w:val="Hyperlink"/>
            <w:rFonts w:eastAsia="Times New Roman" w:asciiTheme="minorHAnsi" w:hAnsiTheme="minorHAnsi" w:cstheme="minorHAnsi"/>
            <w:lang w:eastAsia="en-AU"/>
          </w:rPr>
          <w:t>Social Media Policy</w:t>
        </w:r>
      </w:hyperlink>
      <w:r w:rsidR="0015187C">
        <w:rPr>
          <w:rFonts w:eastAsia="Times New Roman" w:asciiTheme="minorHAnsi" w:hAnsiTheme="minorHAnsi" w:cstheme="minorHAnsi"/>
          <w:color w:val="auto"/>
          <w:lang w:eastAsia="en-AU"/>
        </w:rPr>
        <w:t xml:space="preserve"> and the </w:t>
      </w:r>
      <w:r w:rsidRPr="00AE4830" w:rsidR="009279C3">
        <w:rPr>
          <w:rFonts w:eastAsia="Times New Roman" w:asciiTheme="minorHAnsi" w:hAnsiTheme="minorHAnsi" w:cstheme="minorHAnsi"/>
          <w:color w:val="auto"/>
          <w:lang w:eastAsia="en-AU"/>
        </w:rPr>
        <w:t xml:space="preserve">APSC’s </w:t>
      </w:r>
      <w:hyperlink w:history="1" r:id="rId17">
        <w:r w:rsidRPr="00AE4830" w:rsidR="009279C3">
          <w:rPr>
            <w:rStyle w:val="Hyperlink"/>
            <w:rFonts w:eastAsia="Times New Roman" w:asciiTheme="minorHAnsi" w:hAnsiTheme="minorHAnsi" w:cstheme="minorHAnsi"/>
            <w:lang w:eastAsia="en-AU"/>
          </w:rPr>
          <w:t>Social media: Guidance for Australian Public Service Employees and Agencies</w:t>
        </w:r>
      </w:hyperlink>
      <w:r w:rsidRPr="00AE4830" w:rsidR="0041737B">
        <w:rPr>
          <w:rFonts w:eastAsia="Times New Roman" w:asciiTheme="minorHAnsi" w:hAnsiTheme="minorHAnsi" w:cstheme="minorHAnsi"/>
          <w:color w:val="auto"/>
          <w:lang w:eastAsia="en-AU"/>
        </w:rPr>
        <w:t>. The Guidance provides a practical framework to help employees and agencies strike that balance in a reasonable and proportionate way.</w:t>
      </w:r>
    </w:p>
    <w:p w:rsidRPr="00261263" w:rsidR="00261263" w:rsidP="00431D14" w:rsidRDefault="00431D14" w14:paraId="7C2D5DDE" w14:textId="6A305F26">
      <w:pPr>
        <w:pStyle w:val="Heading1"/>
      </w:pPr>
      <w:bookmarkStart w:name="_Toc133240181" w:id="19"/>
      <w:r>
        <w:t xml:space="preserve">Reporting </w:t>
      </w:r>
      <w:r w:rsidR="00197D73">
        <w:t xml:space="preserve">a </w:t>
      </w:r>
      <w:r w:rsidR="005F6AC6">
        <w:t xml:space="preserve">suspected </w:t>
      </w:r>
      <w:r w:rsidR="00197D73">
        <w:t>breach</w:t>
      </w:r>
      <w:bookmarkEnd w:id="19"/>
    </w:p>
    <w:p w:rsidR="002A5380" w:rsidP="002A5380" w:rsidRDefault="002A5380" w14:paraId="51B9FC1F" w14:textId="1C3DB60D">
      <w:pPr>
        <w:pStyle w:val="Heading2"/>
      </w:pPr>
      <w:bookmarkStart w:name="_Toc133240182" w:id="20"/>
      <w:r>
        <w:t>Who can report</w:t>
      </w:r>
      <w:r w:rsidR="005F6AC6">
        <w:t xml:space="preserve"> </w:t>
      </w:r>
      <w:r w:rsidR="00197D73">
        <w:t xml:space="preserve">a </w:t>
      </w:r>
      <w:r w:rsidR="005F6AC6">
        <w:t>suspected</w:t>
      </w:r>
      <w:r>
        <w:t xml:space="preserve"> </w:t>
      </w:r>
      <w:r w:rsidR="00197D73">
        <w:t>breach of the Code</w:t>
      </w:r>
      <w:r>
        <w:t>?</w:t>
      </w:r>
      <w:bookmarkEnd w:id="20"/>
    </w:p>
    <w:p w:rsidRPr="00BB7A6E" w:rsidR="00BB7A6E" w:rsidP="00BB7A6E" w:rsidRDefault="00BB7A6E" w14:paraId="4224949F" w14:textId="11A74BE4">
      <w:pPr>
        <w:rPr>
          <w:rFonts w:asciiTheme="minorHAnsi" w:hAnsiTheme="minorHAnsi"/>
          <w:szCs w:val="20"/>
        </w:rPr>
      </w:pPr>
      <w:r w:rsidRPr="00BB7A6E">
        <w:rPr>
          <w:rFonts w:asciiTheme="minorHAnsi" w:hAnsiTheme="minorHAnsi"/>
          <w:szCs w:val="20"/>
        </w:rPr>
        <w:t xml:space="preserve">All employees are expected to report instances of </w:t>
      </w:r>
      <w:r w:rsidR="00197D73">
        <w:rPr>
          <w:rFonts w:asciiTheme="minorHAnsi" w:hAnsiTheme="minorHAnsi"/>
          <w:szCs w:val="20"/>
        </w:rPr>
        <w:t xml:space="preserve">a </w:t>
      </w:r>
      <w:r w:rsidRPr="00BB7A6E">
        <w:rPr>
          <w:rFonts w:asciiTheme="minorHAnsi" w:hAnsiTheme="minorHAnsi"/>
          <w:szCs w:val="20"/>
        </w:rPr>
        <w:t xml:space="preserve">suspected </w:t>
      </w:r>
      <w:r w:rsidR="00197D73">
        <w:rPr>
          <w:rFonts w:asciiTheme="minorHAnsi" w:hAnsiTheme="minorHAnsi"/>
          <w:szCs w:val="20"/>
        </w:rPr>
        <w:t>breach</w:t>
      </w:r>
      <w:r w:rsidRPr="00BB7A6E">
        <w:rPr>
          <w:rFonts w:asciiTheme="minorHAnsi" w:hAnsiTheme="minorHAnsi"/>
          <w:szCs w:val="20"/>
        </w:rPr>
        <w:t xml:space="preserve">. As public servants we are required to act with integrity, and this imposes an obligation to report </w:t>
      </w:r>
      <w:r w:rsidR="00B05593">
        <w:rPr>
          <w:rFonts w:asciiTheme="minorHAnsi" w:hAnsiTheme="minorHAnsi"/>
          <w:szCs w:val="20"/>
        </w:rPr>
        <w:t xml:space="preserve">a </w:t>
      </w:r>
      <w:r w:rsidRPr="00BB7A6E">
        <w:rPr>
          <w:rFonts w:asciiTheme="minorHAnsi" w:hAnsiTheme="minorHAnsi"/>
          <w:szCs w:val="20"/>
        </w:rPr>
        <w:t xml:space="preserve">suspected </w:t>
      </w:r>
      <w:r w:rsidR="00B05593">
        <w:rPr>
          <w:rFonts w:asciiTheme="minorHAnsi" w:hAnsiTheme="minorHAnsi"/>
          <w:szCs w:val="20"/>
        </w:rPr>
        <w:t>breach of the Code</w:t>
      </w:r>
      <w:r w:rsidRPr="00BB7A6E">
        <w:rPr>
          <w:rFonts w:asciiTheme="minorHAnsi" w:hAnsiTheme="minorHAnsi"/>
          <w:szCs w:val="20"/>
        </w:rPr>
        <w:t xml:space="preserve">. </w:t>
      </w:r>
    </w:p>
    <w:p w:rsidRPr="00BB7A6E" w:rsidR="00BB7A6E" w:rsidP="5508CCEE" w:rsidRDefault="680B946E" w14:paraId="10666E28" w14:textId="464FEE0A">
      <w:pPr>
        <w:rPr>
          <w:rFonts w:asciiTheme="minorHAnsi" w:hAnsiTheme="minorHAnsi"/>
        </w:rPr>
      </w:pPr>
      <w:r w:rsidRPr="5508CCEE">
        <w:rPr>
          <w:rFonts w:asciiTheme="minorHAnsi" w:hAnsiTheme="minorHAnsi"/>
        </w:rPr>
        <w:t xml:space="preserve">In the first instance </w:t>
      </w:r>
      <w:r w:rsidRPr="5508CCEE" w:rsidR="21785EB8">
        <w:rPr>
          <w:rFonts w:asciiTheme="minorHAnsi" w:hAnsiTheme="minorHAnsi"/>
        </w:rPr>
        <w:t xml:space="preserve">a </w:t>
      </w:r>
      <w:r w:rsidRPr="5508CCEE">
        <w:rPr>
          <w:rFonts w:asciiTheme="minorHAnsi" w:hAnsiTheme="minorHAnsi"/>
        </w:rPr>
        <w:t xml:space="preserve">suspected </w:t>
      </w:r>
      <w:r w:rsidRPr="5508CCEE" w:rsidR="21785EB8">
        <w:rPr>
          <w:rFonts w:asciiTheme="minorHAnsi" w:hAnsiTheme="minorHAnsi"/>
        </w:rPr>
        <w:t xml:space="preserve">breach </w:t>
      </w:r>
      <w:r w:rsidRPr="5508CCEE">
        <w:rPr>
          <w:rFonts w:asciiTheme="minorHAnsi" w:hAnsiTheme="minorHAnsi"/>
        </w:rPr>
        <w:t>may be discussed with  any of the following people:</w:t>
      </w:r>
    </w:p>
    <w:p w:rsidRPr="00CB334E" w:rsidR="00BB7A6E" w:rsidP="005F78DC" w:rsidRDefault="680B946E" w14:paraId="4B6169D1" w14:textId="09E52B94">
      <w:pPr>
        <w:pStyle w:val="Bullet1"/>
        <w:ind w:left="697"/>
      </w:pPr>
      <w:r>
        <w:t>Harassment Contact Officer</w:t>
      </w:r>
      <w:r w:rsidR="2224198E">
        <w:t>s</w:t>
      </w:r>
      <w:r>
        <w:t xml:space="preserve"> (HCO)</w:t>
      </w:r>
    </w:p>
    <w:p w:rsidRPr="00CB334E" w:rsidR="00BB7A6E" w:rsidP="005F78DC" w:rsidRDefault="680B946E" w14:paraId="73255A47" w14:textId="37C5796C">
      <w:pPr>
        <w:pStyle w:val="Bullet1"/>
        <w:ind w:left="697"/>
      </w:pPr>
      <w:r>
        <w:t>Ethics Contact Officer</w:t>
      </w:r>
      <w:r w:rsidR="2224198E">
        <w:t>s</w:t>
      </w:r>
    </w:p>
    <w:p w:rsidRPr="00CB334E" w:rsidR="00BB7A6E" w:rsidP="005F78DC" w:rsidRDefault="680B946E" w14:paraId="7B055073" w14:textId="77777777">
      <w:pPr>
        <w:pStyle w:val="Bullet1"/>
        <w:ind w:left="697"/>
      </w:pPr>
      <w:r>
        <w:t xml:space="preserve">Human Resources Team </w:t>
      </w:r>
    </w:p>
    <w:p w:rsidRPr="00CB334E" w:rsidR="00BB7A6E" w:rsidP="005F78DC" w:rsidRDefault="680B946E" w14:paraId="15EC32F5" w14:textId="77777777">
      <w:pPr>
        <w:pStyle w:val="Bullet1"/>
        <w:ind w:left="697"/>
      </w:pPr>
      <w:r>
        <w:t>Direct Supervisors/Managers</w:t>
      </w:r>
    </w:p>
    <w:p w:rsidRPr="00CB334E" w:rsidR="00BB7A6E" w:rsidP="005F78DC" w:rsidRDefault="680B946E" w14:paraId="216B9921" w14:textId="77777777">
      <w:pPr>
        <w:pStyle w:val="Bullet1"/>
        <w:ind w:left="697"/>
      </w:pPr>
      <w:r>
        <w:t xml:space="preserve">Director, People and Services </w:t>
      </w:r>
    </w:p>
    <w:p w:rsidR="002A5380" w:rsidP="005F78DC" w:rsidRDefault="00BB7A6E" w14:paraId="2615E149" w14:textId="53926776">
      <w:pPr>
        <w:pStyle w:val="Bullet1"/>
        <w:ind w:left="697"/>
      </w:pPr>
      <w:r w:rsidRPr="00CB334E">
        <w:t xml:space="preserve">Reports of </w:t>
      </w:r>
      <w:r w:rsidR="00B05593">
        <w:t xml:space="preserve">suspected breaches </w:t>
      </w:r>
      <w:r w:rsidRPr="002B5ADE">
        <w:t>can be made verbally and/or in writing.</w:t>
      </w:r>
    </w:p>
    <w:p w:rsidR="00867831" w:rsidRDefault="00867831" w14:paraId="4231E04C" w14:textId="58FC1AA4">
      <w:r w:rsidRPr="00667E46">
        <w:t xml:space="preserve">Managers and supervisors have a duty to protect the health, safety and welfare of employees. If they </w:t>
      </w:r>
      <w:r w:rsidRPr="00667E46">
        <w:t xml:space="preserve">suspect </w:t>
      </w:r>
      <w:r w:rsidR="00CD197E">
        <w:t xml:space="preserve">a breach </w:t>
      </w:r>
      <w:r w:rsidRPr="00667E46">
        <w:t xml:space="preserve">has </w:t>
      </w:r>
      <w:r w:rsidR="00A83C1E">
        <w:t xml:space="preserve">occurred, or </w:t>
      </w:r>
      <w:r w:rsidR="008C088E">
        <w:t xml:space="preserve">one has </w:t>
      </w:r>
      <w:r w:rsidRPr="00667E46">
        <w:t xml:space="preserve">been brought to their notice, a manager needs to take action regardless of whether the complainant has requested that the matter remain confidential. </w:t>
      </w:r>
    </w:p>
    <w:p w:rsidRPr="002D60F0" w:rsidR="006227E0" w:rsidP="006654D9" w:rsidRDefault="006227E0" w14:paraId="7DD6FCAD" w14:textId="77777777">
      <w:pPr>
        <w:pStyle w:val="Heading3"/>
      </w:pPr>
      <w:r w:rsidRPr="002D60F0">
        <w:t>Anonymous reporting</w:t>
      </w:r>
    </w:p>
    <w:p w:rsidRPr="00F016C1" w:rsidR="006227E0" w:rsidP="006654D9" w:rsidRDefault="006227E0" w14:paraId="3BA87B39" w14:textId="5FFADE41">
      <w:pPr>
        <w:keepNext/>
        <w:keepLines/>
      </w:pPr>
      <w:r w:rsidRPr="00F016C1">
        <w:t>Though it is possible to report</w:t>
      </w:r>
      <w:r w:rsidR="00B05593">
        <w:t xml:space="preserve"> a</w:t>
      </w:r>
      <w:r w:rsidRPr="00F016C1">
        <w:t xml:space="preserve"> suspected </w:t>
      </w:r>
      <w:r w:rsidR="00B05593">
        <w:t>breach</w:t>
      </w:r>
      <w:r w:rsidRPr="00F016C1">
        <w:t xml:space="preserve"> anonymously, employees are encouraged </w:t>
      </w:r>
      <w:r w:rsidR="00DE203D">
        <w:t xml:space="preserve">not </w:t>
      </w:r>
      <w:r w:rsidRPr="00F016C1">
        <w:t xml:space="preserve">to </w:t>
      </w:r>
      <w:r w:rsidR="00DE203D">
        <w:t xml:space="preserve">make </w:t>
      </w:r>
      <w:r w:rsidRPr="00F016C1">
        <w:t>report</w:t>
      </w:r>
      <w:r w:rsidR="00DE203D">
        <w:t xml:space="preserve">s anonymously </w:t>
      </w:r>
      <w:r w:rsidRPr="00F016C1">
        <w:t xml:space="preserve">as this assists the </w:t>
      </w:r>
      <w:r w:rsidR="00520386">
        <w:t>d</w:t>
      </w:r>
      <w:r w:rsidR="00890C50">
        <w:t>elegate</w:t>
      </w:r>
      <w:r w:rsidRPr="00F016C1">
        <w:t xml:space="preserve"> to understand the allegations and/or decide whether to investigate them.</w:t>
      </w:r>
    </w:p>
    <w:p w:rsidR="00471FE7" w:rsidP="00D00DE4" w:rsidRDefault="006227E0" w14:paraId="32FC2FFA" w14:textId="004520B2">
      <w:r w:rsidRPr="00F016C1">
        <w:t xml:space="preserve">Confidentiality will be provided as far as the law allows. </w:t>
      </w:r>
      <w:r w:rsidR="00772ADB">
        <w:t>W</w:t>
      </w:r>
      <w:r w:rsidRPr="00F016C1">
        <w:t xml:space="preserve">here it becomes </w:t>
      </w:r>
      <w:r w:rsidR="00672AF7">
        <w:t xml:space="preserve">legally </w:t>
      </w:r>
      <w:r w:rsidRPr="00F016C1">
        <w:t xml:space="preserve">necessary in the course of an investigation to release the name of the complainant or witnesses then advance notification will be given to the employees that may be affected. </w:t>
      </w:r>
    </w:p>
    <w:p w:rsidR="006227E0" w:rsidP="00D00DE4" w:rsidRDefault="006227E0" w14:paraId="3DEBC303" w14:textId="7704083B">
      <w:pPr>
        <w:keepNext/>
        <w:keepLines/>
      </w:pPr>
      <w:r w:rsidRPr="00F016C1">
        <w:t xml:space="preserve">Typically, this occurs through the application of and adherence to procedural fairness principles, that is, that the </w:t>
      </w:r>
      <w:r w:rsidR="004E7D13">
        <w:t>employee suspected of the breach</w:t>
      </w:r>
      <w:r w:rsidRPr="00F016C1">
        <w:t xml:space="preserve"> is entitled to review and respond to any information that the </w:t>
      </w:r>
      <w:r w:rsidR="002E670C">
        <w:t>d</w:t>
      </w:r>
      <w:r w:rsidR="00890C50">
        <w:t>elegate</w:t>
      </w:r>
      <w:r w:rsidRPr="00F016C1">
        <w:t xml:space="preserve"> uses to make their decision in relation to the employee’s employment. </w:t>
      </w:r>
    </w:p>
    <w:p w:rsidR="002A5380" w:rsidP="009D7DB2" w:rsidRDefault="001D39F0" w14:paraId="08BA4637" w14:textId="6F3824E5">
      <w:pPr>
        <w:pStyle w:val="Heading2"/>
      </w:pPr>
      <w:bookmarkStart w:name="_Toc133240183" w:id="21"/>
      <w:r>
        <w:t xml:space="preserve">Protections for reporting </w:t>
      </w:r>
      <w:r w:rsidR="00C4048E">
        <w:t>a suspected breach</w:t>
      </w:r>
      <w:bookmarkEnd w:id="21"/>
    </w:p>
    <w:p w:rsidRPr="001C19EA" w:rsidR="001C19EA" w:rsidP="001C19EA" w:rsidRDefault="001C19EA" w14:paraId="2F982807" w14:textId="342399BC">
      <w:pPr>
        <w:spacing w:after="0" w:line="240" w:lineRule="auto"/>
        <w:contextualSpacing/>
        <w:rPr>
          <w:rFonts w:asciiTheme="minorHAnsi" w:hAnsiTheme="minorHAnsi"/>
          <w:szCs w:val="20"/>
        </w:rPr>
      </w:pPr>
      <w:r w:rsidRPr="001C19EA">
        <w:rPr>
          <w:rFonts w:asciiTheme="minorHAnsi" w:hAnsiTheme="minorHAnsi"/>
          <w:szCs w:val="20"/>
        </w:rPr>
        <w:t xml:space="preserve">Employees who make allegations of </w:t>
      </w:r>
      <w:r w:rsidR="009E707D">
        <w:rPr>
          <w:rFonts w:asciiTheme="minorHAnsi" w:hAnsiTheme="minorHAnsi"/>
          <w:szCs w:val="20"/>
        </w:rPr>
        <w:t xml:space="preserve">a suspected breach </w:t>
      </w:r>
      <w:r w:rsidR="00094542">
        <w:rPr>
          <w:rFonts w:asciiTheme="minorHAnsi" w:hAnsiTheme="minorHAnsi"/>
          <w:szCs w:val="20"/>
        </w:rPr>
        <w:t>in good faith</w:t>
      </w:r>
      <w:r w:rsidR="00C9641B">
        <w:rPr>
          <w:rFonts w:asciiTheme="minorHAnsi" w:hAnsiTheme="minorHAnsi"/>
          <w:szCs w:val="20"/>
        </w:rPr>
        <w:t xml:space="preserve">, and </w:t>
      </w:r>
      <w:r w:rsidR="00A10002">
        <w:rPr>
          <w:rFonts w:asciiTheme="minorHAnsi" w:hAnsiTheme="minorHAnsi"/>
          <w:szCs w:val="20"/>
        </w:rPr>
        <w:t>witnesses to the incident,</w:t>
      </w:r>
      <w:r w:rsidR="00094542">
        <w:rPr>
          <w:rFonts w:asciiTheme="minorHAnsi" w:hAnsiTheme="minorHAnsi"/>
          <w:szCs w:val="20"/>
        </w:rPr>
        <w:t xml:space="preserve"> </w:t>
      </w:r>
      <w:r w:rsidRPr="001C19EA">
        <w:rPr>
          <w:rFonts w:asciiTheme="minorHAnsi" w:hAnsiTheme="minorHAnsi"/>
          <w:szCs w:val="20"/>
        </w:rPr>
        <w:t xml:space="preserve">are protected from reprisal. Retaliation against someone who has made a complaint in good faith could be a potential breach of a number of elements of the </w:t>
      </w:r>
      <w:r w:rsidR="00890C50">
        <w:rPr>
          <w:rFonts w:asciiTheme="minorHAnsi" w:hAnsiTheme="minorHAnsi"/>
          <w:szCs w:val="20"/>
        </w:rPr>
        <w:t>Code</w:t>
      </w:r>
      <w:r w:rsidRPr="001C19EA">
        <w:rPr>
          <w:rFonts w:asciiTheme="minorHAnsi" w:hAnsiTheme="minorHAnsi"/>
          <w:szCs w:val="20"/>
        </w:rPr>
        <w:t>, including the requirements to:</w:t>
      </w:r>
    </w:p>
    <w:p w:rsidRPr="00CB334E" w:rsidR="001C19EA" w:rsidP="00884FE7" w:rsidRDefault="11439153" w14:paraId="7B44646A" w14:textId="77777777">
      <w:pPr>
        <w:pStyle w:val="Bullet1"/>
        <w:ind w:left="697"/>
      </w:pPr>
      <w:r>
        <w:t>behave with integrity in connection with employment</w:t>
      </w:r>
    </w:p>
    <w:p w:rsidRPr="00CB334E" w:rsidR="001C19EA" w:rsidP="00884FE7" w:rsidRDefault="11439153" w14:paraId="09CD287A" w14:textId="77777777">
      <w:pPr>
        <w:pStyle w:val="Bullet1"/>
        <w:ind w:left="697"/>
      </w:pPr>
      <w:r>
        <w:t>comply with all applicable Australian laws</w:t>
      </w:r>
    </w:p>
    <w:p w:rsidRPr="002B5ADE" w:rsidR="001C19EA" w:rsidP="00884FE7" w:rsidRDefault="11439153" w14:paraId="1E968E70" w14:textId="77777777">
      <w:pPr>
        <w:pStyle w:val="Bullet1"/>
        <w:ind w:left="697"/>
      </w:pPr>
      <w:r>
        <w:t>treat everyone with respect and courtesy, and without harassment.</w:t>
      </w:r>
    </w:p>
    <w:p w:rsidR="00BF4145" w:rsidP="00CB334E" w:rsidRDefault="00BF4145" w14:paraId="666471BD" w14:textId="588BDBC5">
      <w:r w:rsidRPr="008B4624">
        <w:t xml:space="preserve">If </w:t>
      </w:r>
      <w:r w:rsidR="009E1114">
        <w:t>a person</w:t>
      </w:r>
      <w:r w:rsidRPr="008B4624">
        <w:t xml:space="preserve"> believe</w:t>
      </w:r>
      <w:r w:rsidR="009E1114">
        <w:t>s</w:t>
      </w:r>
      <w:r w:rsidRPr="008B4624">
        <w:t xml:space="preserve"> </w:t>
      </w:r>
      <w:r w:rsidR="009E1114">
        <w:t>they</w:t>
      </w:r>
      <w:r w:rsidRPr="008B4624">
        <w:t xml:space="preserve"> are being punished as a result of reporting </w:t>
      </w:r>
      <w:r w:rsidR="009E707D">
        <w:t>a suspected breach of the Code</w:t>
      </w:r>
      <w:r w:rsidRPr="008B4624">
        <w:t xml:space="preserve">, </w:t>
      </w:r>
      <w:r w:rsidR="009E1114">
        <w:t>they</w:t>
      </w:r>
      <w:r w:rsidRPr="008B4624">
        <w:t xml:space="preserve"> should advise </w:t>
      </w:r>
      <w:r w:rsidR="00BC49FA">
        <w:t>an</w:t>
      </w:r>
      <w:r w:rsidRPr="008B4624">
        <w:t xml:space="preserve"> Ethics Contact Officer immediately. </w:t>
      </w:r>
    </w:p>
    <w:p w:rsidRPr="00354233" w:rsidR="00FF016E" w:rsidP="00FF016E" w:rsidRDefault="00FF016E" w14:paraId="6DEA3304" w14:textId="188CA784">
      <w:pPr>
        <w:spacing w:after="0" w:line="240" w:lineRule="auto"/>
        <w:contextualSpacing/>
        <w:rPr>
          <w:rFonts w:asciiTheme="minorHAnsi" w:hAnsiTheme="minorHAnsi"/>
          <w:szCs w:val="20"/>
        </w:rPr>
      </w:pPr>
      <w:r w:rsidRPr="00354233">
        <w:rPr>
          <w:rFonts w:asciiTheme="minorHAnsi" w:hAnsiTheme="minorHAnsi"/>
          <w:szCs w:val="20"/>
        </w:rPr>
        <w:t xml:space="preserve">The </w:t>
      </w:r>
      <w:r w:rsidRPr="005F78DC" w:rsidR="00631683">
        <w:rPr>
          <w:rFonts w:asciiTheme="minorHAnsi" w:hAnsiTheme="minorHAnsi"/>
          <w:szCs w:val="20"/>
        </w:rPr>
        <w:t>PS Act</w:t>
      </w:r>
      <w:r w:rsidR="00631683">
        <w:rPr>
          <w:rFonts w:asciiTheme="minorHAnsi" w:hAnsiTheme="minorHAnsi"/>
          <w:i/>
          <w:iCs/>
          <w:szCs w:val="20"/>
        </w:rPr>
        <w:t xml:space="preserve"> </w:t>
      </w:r>
      <w:r w:rsidRPr="00354233">
        <w:rPr>
          <w:rFonts w:asciiTheme="minorHAnsi" w:hAnsiTheme="minorHAnsi"/>
          <w:szCs w:val="20"/>
        </w:rPr>
        <w:t xml:space="preserve">prohibits victimisation and discrimination of an employee who reports </w:t>
      </w:r>
      <w:r w:rsidR="00F5592F">
        <w:rPr>
          <w:rFonts w:asciiTheme="minorHAnsi" w:hAnsiTheme="minorHAnsi"/>
          <w:szCs w:val="20"/>
        </w:rPr>
        <w:t>a suspected breach</w:t>
      </w:r>
      <w:r w:rsidRPr="00354233">
        <w:rPr>
          <w:rFonts w:asciiTheme="minorHAnsi" w:hAnsiTheme="minorHAnsi"/>
          <w:szCs w:val="20"/>
        </w:rPr>
        <w:t xml:space="preserve"> under the </w:t>
      </w:r>
      <w:r w:rsidRPr="00153571" w:rsidR="00AE45AC">
        <w:rPr>
          <w:rFonts w:asciiTheme="minorHAnsi" w:hAnsiTheme="minorHAnsi"/>
          <w:i/>
          <w:iCs/>
          <w:szCs w:val="20"/>
        </w:rPr>
        <w:t>Public Interest Disclosure Act</w:t>
      </w:r>
      <w:r w:rsidR="00AE45AC">
        <w:rPr>
          <w:rFonts w:asciiTheme="minorHAnsi" w:hAnsiTheme="minorHAnsi"/>
          <w:i/>
          <w:iCs/>
          <w:szCs w:val="20"/>
        </w:rPr>
        <w:t xml:space="preserve"> 2013</w:t>
      </w:r>
      <w:r w:rsidR="00AE45AC">
        <w:rPr>
          <w:rFonts w:asciiTheme="minorHAnsi" w:hAnsiTheme="minorHAnsi"/>
          <w:szCs w:val="20"/>
        </w:rPr>
        <w:t xml:space="preserve"> (P</w:t>
      </w:r>
      <w:r w:rsidRPr="00F81A0D" w:rsidR="00AE45AC">
        <w:rPr>
          <w:rFonts w:asciiTheme="minorHAnsi" w:hAnsiTheme="minorHAnsi"/>
          <w:szCs w:val="20"/>
        </w:rPr>
        <w:t>ID Act</w:t>
      </w:r>
      <w:r w:rsidR="00AE45AC">
        <w:rPr>
          <w:rFonts w:asciiTheme="minorHAnsi" w:hAnsiTheme="minorHAnsi"/>
          <w:szCs w:val="20"/>
        </w:rPr>
        <w:t>)</w:t>
      </w:r>
      <w:r w:rsidRPr="00354233">
        <w:rPr>
          <w:rFonts w:asciiTheme="minorHAnsi" w:hAnsiTheme="minorHAnsi"/>
          <w:szCs w:val="20"/>
        </w:rPr>
        <w:t xml:space="preserve">. If </w:t>
      </w:r>
      <w:r>
        <w:rPr>
          <w:rFonts w:asciiTheme="minorHAnsi" w:hAnsiTheme="minorHAnsi"/>
          <w:szCs w:val="20"/>
        </w:rPr>
        <w:t>a person</w:t>
      </w:r>
      <w:r w:rsidRPr="00354233">
        <w:rPr>
          <w:rFonts w:asciiTheme="minorHAnsi" w:hAnsiTheme="minorHAnsi"/>
          <w:szCs w:val="20"/>
        </w:rPr>
        <w:t xml:space="preserve"> bring</w:t>
      </w:r>
      <w:r>
        <w:rPr>
          <w:rFonts w:asciiTheme="minorHAnsi" w:hAnsiTheme="minorHAnsi"/>
          <w:szCs w:val="20"/>
        </w:rPr>
        <w:t>s</w:t>
      </w:r>
      <w:r w:rsidRPr="00354233">
        <w:rPr>
          <w:rFonts w:asciiTheme="minorHAnsi" w:hAnsiTheme="minorHAnsi"/>
          <w:szCs w:val="20"/>
        </w:rPr>
        <w:t xml:space="preserve"> </w:t>
      </w:r>
      <w:r>
        <w:rPr>
          <w:rFonts w:asciiTheme="minorHAnsi" w:hAnsiTheme="minorHAnsi"/>
          <w:szCs w:val="20"/>
        </w:rPr>
        <w:t>their</w:t>
      </w:r>
      <w:r w:rsidRPr="00354233">
        <w:rPr>
          <w:rFonts w:asciiTheme="minorHAnsi" w:hAnsiTheme="minorHAnsi"/>
          <w:szCs w:val="20"/>
        </w:rPr>
        <w:t xml:space="preserve"> concerns to the </w:t>
      </w:r>
      <w:r w:rsidR="00890C50">
        <w:rPr>
          <w:rFonts w:asciiTheme="minorHAnsi" w:hAnsiTheme="minorHAnsi"/>
          <w:szCs w:val="20"/>
        </w:rPr>
        <w:t>ARC</w:t>
      </w:r>
      <w:r w:rsidRPr="00354233">
        <w:rPr>
          <w:rFonts w:asciiTheme="minorHAnsi" w:hAnsiTheme="minorHAnsi"/>
          <w:szCs w:val="20"/>
        </w:rPr>
        <w:t xml:space="preserve">’s attention, a risk assessment will be </w:t>
      </w:r>
      <w:r w:rsidR="00BC5C25">
        <w:rPr>
          <w:rFonts w:asciiTheme="minorHAnsi" w:hAnsiTheme="minorHAnsi"/>
          <w:szCs w:val="20"/>
        </w:rPr>
        <w:t>conducted</w:t>
      </w:r>
      <w:r w:rsidR="00093D8F">
        <w:rPr>
          <w:rFonts w:asciiTheme="minorHAnsi" w:hAnsiTheme="minorHAnsi"/>
          <w:szCs w:val="20"/>
        </w:rPr>
        <w:t xml:space="preserve"> by </w:t>
      </w:r>
      <w:r w:rsidR="00BC5C25">
        <w:rPr>
          <w:rFonts w:asciiTheme="minorHAnsi" w:hAnsiTheme="minorHAnsi"/>
          <w:szCs w:val="20"/>
        </w:rPr>
        <w:t>a</w:t>
      </w:r>
      <w:r w:rsidR="00754002">
        <w:rPr>
          <w:rFonts w:asciiTheme="minorHAnsi" w:hAnsiTheme="minorHAnsi"/>
          <w:szCs w:val="20"/>
        </w:rPr>
        <w:t xml:space="preserve"> Principal or Authorised PID Officer</w:t>
      </w:r>
      <w:r w:rsidRPr="00354233">
        <w:rPr>
          <w:rFonts w:asciiTheme="minorHAnsi" w:hAnsiTheme="minorHAnsi"/>
          <w:szCs w:val="20"/>
        </w:rPr>
        <w:t xml:space="preserve"> to determine the appropriate measures of protection to be put in place. This may include temporary reassignment of duties, or movement to another location.</w:t>
      </w:r>
    </w:p>
    <w:p w:rsidR="00ED76D2" w:rsidP="00CB334E" w:rsidRDefault="003D0F72" w14:paraId="3572B023" w14:textId="0F3F12F5">
      <w:r>
        <w:t>The ARC</w:t>
      </w:r>
      <w:r w:rsidR="006933E0">
        <w:t xml:space="preserve"> </w:t>
      </w:r>
      <w:r w:rsidR="000D0FE4">
        <w:t xml:space="preserve">will </w:t>
      </w:r>
      <w:r w:rsidRPr="006933E0" w:rsidR="006933E0">
        <w:t xml:space="preserve">notify complainants and individuals who provide witness statements that the </w:t>
      </w:r>
      <w:r w:rsidR="00890C50">
        <w:t>ARC</w:t>
      </w:r>
      <w:r w:rsidRPr="006933E0" w:rsidR="006933E0">
        <w:t xml:space="preserve"> will seek to keep their identity confidential as far as </w:t>
      </w:r>
      <w:r w:rsidRPr="006933E0" w:rsidR="00826A95">
        <w:t>practicable but</w:t>
      </w:r>
      <w:r w:rsidRPr="006933E0" w:rsidR="006933E0">
        <w:t xml:space="preserve"> cannot give any guarantee of confidentiality. </w:t>
      </w:r>
    </w:p>
    <w:p w:rsidR="006933E0" w:rsidP="00CB334E" w:rsidRDefault="00ED76D2" w14:paraId="154E9FE9" w14:textId="0BDBF779">
      <w:r>
        <w:t>The ARC will</w:t>
      </w:r>
      <w:r w:rsidRPr="006933E0" w:rsidR="006933E0">
        <w:t xml:space="preserve"> advise complainants at the outset of how information about their complaint and their identity will be dealt with, and of any potential limitations on the ability to keep their identity confidential. Limits may apply, for example, if the recipient of the information is subject to reporting obligations, or if information needs to be provided to the person under investigation if an investigation is pursued.</w:t>
      </w:r>
    </w:p>
    <w:p w:rsidR="00A87F6E" w:rsidP="009D7DB2" w:rsidRDefault="00A87F6E" w14:paraId="77E6CBBF" w14:textId="7523D477">
      <w:pPr>
        <w:pStyle w:val="Heading3"/>
      </w:pPr>
      <w:r>
        <w:t>Public Interest Disclosure</w:t>
      </w:r>
    </w:p>
    <w:p w:rsidRPr="00F81A0D" w:rsidR="00A87F6E" w:rsidP="00A87F6E" w:rsidRDefault="00A87F6E" w14:paraId="6C23603C" w14:textId="193BE2B3">
      <w:pPr>
        <w:rPr>
          <w:rFonts w:asciiTheme="minorHAnsi" w:hAnsiTheme="minorHAnsi"/>
          <w:szCs w:val="20"/>
        </w:rPr>
      </w:pPr>
      <w:r w:rsidRPr="00F81A0D">
        <w:rPr>
          <w:rFonts w:asciiTheme="minorHAnsi" w:hAnsiTheme="minorHAnsi"/>
          <w:szCs w:val="20"/>
        </w:rPr>
        <w:t xml:space="preserve">The </w:t>
      </w:r>
      <w:r>
        <w:rPr>
          <w:rFonts w:asciiTheme="minorHAnsi" w:hAnsiTheme="minorHAnsi"/>
          <w:szCs w:val="20"/>
        </w:rPr>
        <w:t>P</w:t>
      </w:r>
      <w:r w:rsidRPr="00F81A0D">
        <w:rPr>
          <w:rFonts w:asciiTheme="minorHAnsi" w:hAnsiTheme="minorHAnsi"/>
          <w:szCs w:val="20"/>
        </w:rPr>
        <w:t xml:space="preserve">ID Act builds on practices established to protect APS employees who ‘blow the whistle’ on suspected breaches of the </w:t>
      </w:r>
      <w:r w:rsidR="00890C50">
        <w:rPr>
          <w:rFonts w:asciiTheme="minorHAnsi" w:hAnsiTheme="minorHAnsi"/>
          <w:szCs w:val="20"/>
        </w:rPr>
        <w:t>Code</w:t>
      </w:r>
      <w:r w:rsidRPr="00F81A0D">
        <w:rPr>
          <w:rFonts w:asciiTheme="minorHAnsi" w:hAnsiTheme="minorHAnsi"/>
          <w:szCs w:val="20"/>
        </w:rPr>
        <w:t>.</w:t>
      </w:r>
    </w:p>
    <w:p w:rsidRPr="00F81A0D" w:rsidR="00A87F6E" w:rsidP="00A87F6E" w:rsidRDefault="00A87F6E" w14:paraId="242FD5C2" w14:textId="77777777">
      <w:pPr>
        <w:rPr>
          <w:rFonts w:asciiTheme="minorHAnsi" w:hAnsiTheme="minorHAnsi"/>
          <w:szCs w:val="20"/>
        </w:rPr>
      </w:pPr>
      <w:r w:rsidRPr="00F81A0D">
        <w:rPr>
          <w:rFonts w:asciiTheme="minorHAnsi" w:hAnsiTheme="minorHAnsi"/>
          <w:szCs w:val="20"/>
        </w:rPr>
        <w:t>The objects of the PID Act are to:</w:t>
      </w:r>
    </w:p>
    <w:p w:rsidRPr="00CB334E" w:rsidR="00A87F6E" w:rsidP="005F78DC" w:rsidRDefault="00A87F6E" w14:paraId="5A2845F9" w14:textId="77777777">
      <w:pPr>
        <w:pStyle w:val="Bullet1"/>
        <w:ind w:left="697"/>
      </w:pPr>
      <w:r w:rsidRPr="002E794A">
        <w:t xml:space="preserve">promote </w:t>
      </w:r>
      <w:r w:rsidRPr="00CB334E">
        <w:t>the integrity and accountability of the Commonwealth public sector</w:t>
      </w:r>
    </w:p>
    <w:p w:rsidRPr="00CB334E" w:rsidR="00A87F6E" w:rsidP="005F78DC" w:rsidRDefault="00A87F6E" w14:paraId="56113AC5" w14:textId="77777777">
      <w:pPr>
        <w:pStyle w:val="Bullet1"/>
        <w:ind w:left="697"/>
      </w:pPr>
      <w:r w:rsidRPr="00CB334E">
        <w:t xml:space="preserve">encourage and facilitate the making of public interest disclosures by public officials </w:t>
      </w:r>
    </w:p>
    <w:p w:rsidRPr="00CB334E" w:rsidR="00A87F6E" w:rsidP="005F78DC" w:rsidRDefault="00A87F6E" w14:paraId="6E08852F" w14:textId="77777777">
      <w:pPr>
        <w:pStyle w:val="Bullet1"/>
        <w:ind w:left="697"/>
      </w:pPr>
      <w:r w:rsidRPr="00CB334E">
        <w:t>ensure that public officials who make public interest disclosures are supported and are protected from adverse consequences relating to the disclosures; and</w:t>
      </w:r>
    </w:p>
    <w:p w:rsidRPr="002E794A" w:rsidR="00A87F6E" w:rsidP="005F78DC" w:rsidRDefault="00A87F6E" w14:paraId="57EA524F" w14:textId="77777777">
      <w:pPr>
        <w:pStyle w:val="Bullet1"/>
        <w:ind w:left="697"/>
      </w:pPr>
      <w:r w:rsidRPr="00CB334E">
        <w:t>ensure that</w:t>
      </w:r>
      <w:r w:rsidRPr="002E794A">
        <w:t xml:space="preserve"> disclosures by public officials are properly investigated and dealt with.</w:t>
      </w:r>
    </w:p>
    <w:p w:rsidRPr="00BE244A" w:rsidR="00A87F6E" w:rsidP="006654D9" w:rsidRDefault="00A87F6E" w14:paraId="546127E7" w14:textId="601A697A">
      <w:pPr>
        <w:keepNext/>
        <w:keepLines/>
        <w:rPr>
          <w:lang w:val="en-GB"/>
        </w:rPr>
      </w:pPr>
      <w:r w:rsidRPr="00F81A0D">
        <w:rPr>
          <w:rFonts w:eastAsia="Times New Roman" w:asciiTheme="minorHAnsi" w:hAnsiTheme="minorHAnsi" w:cstheme="minorHAnsi"/>
          <w:color w:val="000000"/>
          <w:lang w:eastAsia="en-AU"/>
        </w:rPr>
        <w:t xml:space="preserve">Disclosures of suspected wrongdoing made prior to 15 January 2014 are not covered by the PID Act. </w:t>
      </w:r>
      <w:r w:rsidRPr="00D00DE4" w:rsidR="00E7504B">
        <w:rPr>
          <w:rFonts w:eastAsia="Times New Roman" w:asciiTheme="minorHAnsi" w:hAnsiTheme="minorHAnsi" w:cstheme="minorHAnsi"/>
          <w:color w:val="000000"/>
          <w:lang w:eastAsia="en-AU"/>
        </w:rPr>
        <w:t>See</w:t>
      </w:r>
      <w:r w:rsidR="00E7504B">
        <w:rPr>
          <w:rFonts w:eastAsia="Times New Roman" w:asciiTheme="minorHAnsi" w:hAnsiTheme="minorHAnsi" w:cstheme="minorHAnsi"/>
          <w:color w:val="000000"/>
          <w:lang w:eastAsia="en-AU"/>
        </w:rPr>
        <w:t xml:space="preserve"> </w:t>
      </w:r>
      <w:r w:rsidRPr="00170924" w:rsidR="00E7504B">
        <w:rPr>
          <w:rFonts w:eastAsia="Times New Roman" w:asciiTheme="minorHAnsi" w:hAnsiTheme="minorHAnsi" w:cstheme="minorHAnsi"/>
          <w:color w:val="000000"/>
          <w:lang w:eastAsia="en-AU"/>
        </w:rPr>
        <w:t xml:space="preserve">the ARC </w:t>
      </w:r>
      <w:hyperlink w:history="1" r:id="rId18">
        <w:r w:rsidRPr="00170924" w:rsidR="00E7504B">
          <w:rPr>
            <w:rStyle w:val="Hyperlink"/>
            <w:rFonts w:eastAsia="Times New Roman" w:asciiTheme="minorHAnsi" w:hAnsiTheme="minorHAnsi" w:cstheme="minorHAnsi"/>
            <w:lang w:eastAsia="en-AU"/>
          </w:rPr>
          <w:t>Policy and Procedures for dealing with Public Interest Disclosure</w:t>
        </w:r>
      </w:hyperlink>
      <w:r w:rsidR="00E7504B">
        <w:t xml:space="preserve"> </w:t>
      </w:r>
      <w:r w:rsidRPr="00170924" w:rsidR="00E7504B">
        <w:rPr>
          <w:rFonts w:eastAsia="Times New Roman" w:asciiTheme="minorHAnsi" w:hAnsiTheme="minorHAnsi" w:cstheme="minorHAnsi"/>
          <w:color w:val="000000"/>
          <w:lang w:eastAsia="en-AU"/>
        </w:rPr>
        <w:t>for further information</w:t>
      </w:r>
      <w:r w:rsidRPr="00170924" w:rsidR="00E7504B">
        <w:rPr>
          <w:rFonts w:eastAsia="Times New Roman" w:asciiTheme="minorHAnsi" w:hAnsiTheme="minorHAnsi" w:cstheme="minorHAnsi"/>
          <w:color w:val="auto"/>
          <w:lang w:eastAsia="en-AU"/>
        </w:rPr>
        <w:t>.</w:t>
      </w:r>
      <w:r w:rsidR="006654D9">
        <w:rPr>
          <w:rFonts w:eastAsia="Times New Roman" w:asciiTheme="minorHAnsi" w:hAnsiTheme="minorHAnsi" w:cstheme="minorHAnsi"/>
          <w:color w:val="auto"/>
          <w:lang w:eastAsia="en-AU"/>
        </w:rPr>
        <w:t xml:space="preserve"> </w:t>
      </w:r>
      <w:r>
        <w:rPr>
          <w:lang w:val="en-GB"/>
        </w:rPr>
        <w:t xml:space="preserve">Disclosures can be made confidentially to </w:t>
      </w:r>
      <w:hyperlink w:history="1" r:id="rId19">
        <w:r w:rsidRPr="00AF54BC">
          <w:rPr>
            <w:rStyle w:val="Hyperlink"/>
            <w:lang w:val="en-GB"/>
          </w:rPr>
          <w:t>PID@arc.gov.au</w:t>
        </w:r>
      </w:hyperlink>
      <w:r>
        <w:rPr>
          <w:lang w:val="en-GB"/>
        </w:rPr>
        <w:t xml:space="preserve"> </w:t>
      </w:r>
    </w:p>
    <w:p w:rsidRPr="00511664" w:rsidR="005939AB" w:rsidP="00170924" w:rsidRDefault="005939AB" w14:paraId="073E6FFF" w14:textId="16CCFB36">
      <w:pPr>
        <w:pStyle w:val="Heading2"/>
        <w:keepNext/>
      </w:pPr>
      <w:bookmarkStart w:name="_Toc383077194" w:id="22"/>
      <w:bookmarkStart w:name="_Toc389818826" w:id="23"/>
      <w:bookmarkStart w:name="_Toc394305405" w:id="24"/>
      <w:bookmarkStart w:name="_Toc394305474" w:id="25"/>
      <w:bookmarkStart w:name="_Toc394305619" w:id="26"/>
      <w:bookmarkStart w:name="_Toc402967696" w:id="27"/>
      <w:bookmarkStart w:name="_Toc133240184" w:id="28"/>
      <w:r w:rsidRPr="00511664">
        <w:t>Frivolous or vexatious claims</w:t>
      </w:r>
      <w:bookmarkEnd w:id="22"/>
      <w:bookmarkEnd w:id="23"/>
      <w:bookmarkEnd w:id="24"/>
      <w:bookmarkEnd w:id="25"/>
      <w:bookmarkEnd w:id="26"/>
      <w:bookmarkEnd w:id="27"/>
      <w:bookmarkEnd w:id="28"/>
    </w:p>
    <w:p w:rsidRPr="005939AB" w:rsidR="005939AB" w:rsidP="00CB334E" w:rsidRDefault="005939AB" w14:paraId="015B33E7" w14:textId="77777777">
      <w:r w:rsidRPr="005939AB">
        <w:t xml:space="preserve">Frivolous claims are those that are unsustainable, such as minor matters that are not motivated by any serious concerns. </w:t>
      </w:r>
    </w:p>
    <w:p w:rsidRPr="005939AB" w:rsidR="005939AB" w:rsidP="00CB334E" w:rsidRDefault="005939AB" w14:paraId="70641117" w14:textId="528AA38A">
      <w:r w:rsidRPr="005939AB">
        <w:t xml:space="preserve">Vexatious claims are those that are made as a means of obtaining an advantage for which the </w:t>
      </w:r>
      <w:r w:rsidR="00890C50">
        <w:t>ARC</w:t>
      </w:r>
      <w:r w:rsidRPr="005939AB">
        <w:t xml:space="preserve">’s complaint handling procedures are not designed, such as a desire to annoy and harass another person. </w:t>
      </w:r>
    </w:p>
    <w:p w:rsidR="005939AB" w:rsidP="00CB334E" w:rsidRDefault="005939AB" w14:paraId="2DF9A040" w14:textId="3F0CC260">
      <w:r w:rsidRPr="00E56135">
        <w:t>Employees</w:t>
      </w:r>
      <w:r w:rsidRPr="005939AB">
        <w:t xml:space="preserve"> should be mindful that frivolous and vexatious complaints will not be tolerated and may subject the complainant to allegations of </w:t>
      </w:r>
      <w:r w:rsidR="00F5592F">
        <w:t>a suspected breach of the Code</w:t>
      </w:r>
      <w:r w:rsidRPr="005939AB">
        <w:t xml:space="preserve">. It is the </w:t>
      </w:r>
      <w:r w:rsidR="00170924">
        <w:t>d</w:t>
      </w:r>
      <w:r w:rsidRPr="005939AB">
        <w:t xml:space="preserve">elegate’s role to make a decision about whether the allegations need to be investigated. </w:t>
      </w:r>
    </w:p>
    <w:p w:rsidRPr="005939AB" w:rsidR="00C36BDA" w:rsidP="00CB334E" w:rsidRDefault="00C36BDA" w14:paraId="6789BF67" w14:textId="77777777"/>
    <w:p w:rsidR="0055209F" w:rsidP="0055209F" w:rsidRDefault="0055209F" w14:paraId="2C0A2354" w14:textId="77777777">
      <w:pPr>
        <w:pStyle w:val="Heading2"/>
        <w:rPr>
          <w:rFonts w:ascii="Arial" w:hAnsi="Arial" w:cs="Arial" w:eastAsiaTheme="minorHAnsi"/>
          <w:color w:val="595959" w:themeColor="text1" w:themeTint="A6"/>
        </w:rPr>
      </w:pPr>
      <w:bookmarkStart w:name="_Toc89674609" w:id="29"/>
      <w:bookmarkStart w:name="_Toc133240185" w:id="30"/>
      <w:r>
        <w:rPr>
          <w:rFonts w:eastAsiaTheme="minorHAnsi"/>
        </w:rPr>
        <w:t>Health conditions and disability</w:t>
      </w:r>
      <w:bookmarkEnd w:id="29"/>
      <w:bookmarkEnd w:id="30"/>
    </w:p>
    <w:p w:rsidR="0055209F" w:rsidP="00CB334E" w:rsidRDefault="463017FD" w14:paraId="1BFA0B8F" w14:textId="63628CF1">
      <w:r>
        <w:t xml:space="preserve">A health condition or disability does not exempt an employee from the requirements of the APS </w:t>
      </w:r>
      <w:r w:rsidR="00F742F1">
        <w:t>C</w:t>
      </w:r>
      <w:r>
        <w:t xml:space="preserve">onduct </w:t>
      </w:r>
      <w:r w:rsidR="00F742F1">
        <w:t>F</w:t>
      </w:r>
      <w:r>
        <w:t xml:space="preserve">ramework. At the same time, where a health condition or disability is, or appears to be, affecting an employee’s behaviour, </w:t>
      </w:r>
      <w:r w:rsidR="4132C9B1">
        <w:t>the ARC will</w:t>
      </w:r>
      <w:r>
        <w:t xml:space="preserve"> exercise sensitivity and care in </w:t>
      </w:r>
      <w:r w:rsidR="13E181C6">
        <w:t xml:space="preserve">the </w:t>
      </w:r>
      <w:r>
        <w:t>response.</w:t>
      </w:r>
    </w:p>
    <w:p w:rsidRPr="007F57AC" w:rsidR="0055209F" w:rsidP="00CB334E" w:rsidRDefault="0055209F" w14:paraId="629A2FB5" w14:textId="77777777">
      <w:r w:rsidRPr="007F57AC">
        <w:t>Different considerations may apply depending on the interaction between a health condition or disability and an employee’s conduct—for example:</w:t>
      </w:r>
    </w:p>
    <w:p w:rsidRPr="00CB334E" w:rsidR="0055209F" w:rsidP="005F78DC" w:rsidRDefault="463017FD" w14:paraId="50252CE3" w14:textId="77777777">
      <w:pPr>
        <w:pStyle w:val="Bullet1"/>
        <w:ind w:left="697"/>
      </w:pPr>
      <w:r>
        <w:t>where behaviour is caused or exacerbated by a health condition or disability</w:t>
      </w:r>
    </w:p>
    <w:p w:rsidRPr="00CB334E" w:rsidR="0055209F" w:rsidP="005F78DC" w:rsidRDefault="463017FD" w14:paraId="3D37DD27" w14:textId="77777777">
      <w:pPr>
        <w:pStyle w:val="Bullet1"/>
        <w:ind w:left="697"/>
      </w:pPr>
      <w:r>
        <w:t>where a manager notices unusual patterns of behaviour in an employee who has not disclosed a health condition or disability</w:t>
      </w:r>
    </w:p>
    <w:p w:rsidRPr="00CB334E" w:rsidR="0055209F" w:rsidP="005F78DC" w:rsidRDefault="463017FD" w14:paraId="232BEF18" w14:textId="77777777">
      <w:pPr>
        <w:pStyle w:val="Bullet1"/>
        <w:ind w:left="697"/>
      </w:pPr>
      <w:r>
        <w:t>where an employee has disclosed a health condition or disability, but there is no apparent causal link between the disclosed condition and their conduct</w:t>
      </w:r>
    </w:p>
    <w:p w:rsidRPr="009C4EBE" w:rsidR="0055209F" w:rsidP="005F78DC" w:rsidRDefault="463017FD" w14:paraId="678041F6" w14:textId="77777777">
      <w:pPr>
        <w:pStyle w:val="Bullet1"/>
        <w:ind w:left="697"/>
      </w:pPr>
      <w:r>
        <w:t>where a health condition or disability may affect the employee’s capacity to change their behaviour, engage constructively with management action, or participate in a misconduct process.</w:t>
      </w:r>
    </w:p>
    <w:p w:rsidR="0055209F" w:rsidP="00CB334E" w:rsidRDefault="0055209F" w14:paraId="3E6F56D4" w14:textId="2A9B1049">
      <w:r w:rsidRPr="00FD2A7C">
        <w:t xml:space="preserve">Wherever possible, these situations </w:t>
      </w:r>
      <w:r w:rsidR="009C4EBE">
        <w:t>will</w:t>
      </w:r>
      <w:r w:rsidRPr="00FD2A7C">
        <w:t xml:space="preserve"> be addressed in the first instance through a sensitive conversation between the employee and their manager. </w:t>
      </w:r>
      <w:r w:rsidR="00067CD4">
        <w:t>The ARC will</w:t>
      </w:r>
      <w:r w:rsidRPr="00FD2A7C">
        <w:t xml:space="preserve"> ensure managers have the capability and support to do this well. Such conversations should seek to clarify the situation, identify the employee’s needs and the support the </w:t>
      </w:r>
      <w:r w:rsidR="00890C50">
        <w:t>ARC</w:t>
      </w:r>
      <w:r w:rsidRPr="00FD2A7C">
        <w:t xml:space="preserve"> can provide (including reasonable adjustments), and confirm the employee’s understanding of the behavioural standards expected of them.</w:t>
      </w:r>
    </w:p>
    <w:p w:rsidR="0055209F" w:rsidP="00CB334E" w:rsidRDefault="0055209F" w14:paraId="5062E266" w14:textId="16FE6FA3">
      <w:r w:rsidRPr="00DD7DE4">
        <w:t>Depending on the circumstances, the</w:t>
      </w:r>
      <w:r w:rsidR="005A1A0D">
        <w:t xml:space="preserve"> ARC</w:t>
      </w:r>
      <w:r w:rsidRPr="00DD7DE4">
        <w:t xml:space="preserve"> may seek the employee’s consent to engage with their treating healthcare professional to inform an appropriate and safe approach to ensuring behaviour meets the expected standard. There may be cases where the most effective and suitable response is to work with the employee and their treating doctors to assist the employee to manage the impact of their condition or disability on the workplace.</w:t>
      </w:r>
    </w:p>
    <w:p w:rsidRPr="00C673C0" w:rsidR="0055209F" w:rsidP="00CB334E" w:rsidRDefault="463017FD" w14:paraId="7C9445A8" w14:textId="0E616125">
      <w:r>
        <w:t xml:space="preserve">In some circumstances, it may be appropriate for the </w:t>
      </w:r>
      <w:r w:rsidR="1AF9DAEA">
        <w:t>ARC</w:t>
      </w:r>
      <w:r>
        <w:t xml:space="preserve"> to refer an employee for an independent medical assessment, consistent with regulation 3.2 of the </w:t>
      </w:r>
      <w:r w:rsidRPr="5508CCEE" w:rsidR="28B3A8CC">
        <w:rPr>
          <w:i/>
          <w:iCs/>
        </w:rPr>
        <w:t>Public Service</w:t>
      </w:r>
      <w:r w:rsidRPr="5508CCEE">
        <w:rPr>
          <w:i/>
          <w:iCs/>
        </w:rPr>
        <w:t xml:space="preserve"> Regulations</w:t>
      </w:r>
      <w:r>
        <w:t xml:space="preserve">. This can help ensure the </w:t>
      </w:r>
      <w:r w:rsidR="28B3A8CC">
        <w:t>ARC</w:t>
      </w:r>
      <w:r>
        <w:t xml:space="preserve"> has a clear understanding of the nature of the condition, and its impact on an employee’s behaviour, in order to inform an appropriate response.</w:t>
      </w:r>
    </w:p>
    <w:p w:rsidRPr="00583318" w:rsidR="00F66EF0" w:rsidP="00302500" w:rsidRDefault="00BF3D52" w14:paraId="6859FD90" w14:textId="404A3FFB">
      <w:pPr>
        <w:pStyle w:val="Heading1"/>
        <w:keepNext/>
        <w:keepLines/>
      </w:pPr>
      <w:bookmarkStart w:name="_Toc133240186" w:id="31"/>
      <w:r>
        <w:t xml:space="preserve">Roles in determining a breach of the </w:t>
      </w:r>
      <w:r w:rsidR="00890C50">
        <w:t>Code</w:t>
      </w:r>
      <w:bookmarkEnd w:id="31"/>
    </w:p>
    <w:p w:rsidRPr="00560CFF" w:rsidR="00F66EF0" w:rsidP="00F66EF0" w:rsidRDefault="00F66EF0" w14:paraId="2DA0ECAC" w14:textId="49EE8639">
      <w:pPr>
        <w:widowControl/>
        <w:autoSpaceDE/>
        <w:autoSpaceDN/>
        <w:spacing w:before="0" w:after="0" w:line="240" w:lineRule="auto"/>
        <w:textAlignment w:val="baseline"/>
        <w:rPr>
          <w:rFonts w:eastAsia="Times New Roman" w:asciiTheme="minorHAnsi" w:hAnsiTheme="minorHAnsi" w:cstheme="minorHAnsi"/>
          <w:color w:val="auto"/>
          <w:lang w:eastAsia="en-AU"/>
        </w:rPr>
      </w:pPr>
      <w:r w:rsidRPr="00560CFF">
        <w:rPr>
          <w:rFonts w:eastAsia="Times New Roman" w:asciiTheme="minorHAnsi" w:hAnsiTheme="minorHAnsi" w:cstheme="minorHAnsi"/>
          <w:color w:val="auto"/>
          <w:lang w:eastAsia="en-AU"/>
        </w:rPr>
        <w:t xml:space="preserve">A number of decisions are made </w:t>
      </w:r>
      <w:r w:rsidR="0000365E">
        <w:rPr>
          <w:rFonts w:eastAsia="Times New Roman" w:asciiTheme="minorHAnsi" w:hAnsiTheme="minorHAnsi" w:cstheme="minorHAnsi"/>
          <w:color w:val="auto"/>
          <w:lang w:eastAsia="en-AU"/>
        </w:rPr>
        <w:t xml:space="preserve">by the CEO or delegates </w:t>
      </w:r>
      <w:r w:rsidRPr="00560CFF">
        <w:rPr>
          <w:rFonts w:eastAsia="Times New Roman" w:asciiTheme="minorHAnsi" w:hAnsiTheme="minorHAnsi" w:cstheme="minorHAnsi"/>
          <w:color w:val="auto"/>
          <w:lang w:eastAsia="en-AU"/>
        </w:rPr>
        <w:t xml:space="preserve">in the process of handling </w:t>
      </w:r>
      <w:r w:rsidR="0000365E">
        <w:rPr>
          <w:rFonts w:eastAsia="Times New Roman" w:asciiTheme="minorHAnsi" w:hAnsiTheme="minorHAnsi" w:cstheme="minorHAnsi"/>
          <w:color w:val="auto"/>
          <w:lang w:eastAsia="en-AU"/>
        </w:rPr>
        <w:t>suspected breaches of the Code</w:t>
      </w:r>
      <w:r w:rsidRPr="00560CFF">
        <w:rPr>
          <w:rFonts w:eastAsia="Times New Roman" w:asciiTheme="minorHAnsi" w:hAnsiTheme="minorHAnsi" w:cstheme="minorHAnsi"/>
          <w:color w:val="auto"/>
          <w:lang w:eastAsia="en-AU"/>
        </w:rPr>
        <w:t>, including: </w:t>
      </w:r>
    </w:p>
    <w:p w:rsidRPr="00CB334E" w:rsidR="00F66EF0" w:rsidP="005F78DC" w:rsidRDefault="00F66EF0" w14:paraId="11A45C8D" w14:textId="11865CB3">
      <w:pPr>
        <w:pStyle w:val="Bullet1"/>
        <w:ind w:left="697"/>
      </w:pPr>
      <w:r w:rsidRPr="00560CFF">
        <w:t xml:space="preserve">the initial decision </w:t>
      </w:r>
      <w:r w:rsidRPr="00CB334E">
        <w:t xml:space="preserve">about how to handle the report of </w:t>
      </w:r>
      <w:r w:rsidR="00ED199B">
        <w:t xml:space="preserve">a </w:t>
      </w:r>
      <w:r w:rsidRPr="00CB334E">
        <w:t xml:space="preserve">suspected </w:t>
      </w:r>
      <w:r w:rsidR="00487FE4">
        <w:t>breach of the Code</w:t>
      </w:r>
    </w:p>
    <w:p w:rsidRPr="00CB334E" w:rsidR="00F66EF0" w:rsidP="005F78DC" w:rsidRDefault="00F66EF0" w14:paraId="697F4D6F" w14:textId="35794539">
      <w:pPr>
        <w:pStyle w:val="Bullet1"/>
        <w:ind w:left="697"/>
      </w:pPr>
      <w:r w:rsidRPr="00CB334E">
        <w:t xml:space="preserve">deciding whether to suspend an employee during the investigation of </w:t>
      </w:r>
      <w:r w:rsidR="00487FE4">
        <w:t xml:space="preserve">a </w:t>
      </w:r>
      <w:r w:rsidRPr="00CB334E">
        <w:t xml:space="preserve">suspected </w:t>
      </w:r>
      <w:r w:rsidR="00487FE4">
        <w:t>breach</w:t>
      </w:r>
    </w:p>
    <w:p w:rsidRPr="00CB334E" w:rsidR="00F66EF0" w:rsidP="005F78DC" w:rsidRDefault="00F66EF0" w14:paraId="53CA8EB7" w14:textId="1E2F1399">
      <w:pPr>
        <w:pStyle w:val="Bullet1"/>
        <w:ind w:left="697"/>
      </w:pPr>
      <w:r w:rsidRPr="00CB334E">
        <w:t xml:space="preserve">deciding whether a breach of the </w:t>
      </w:r>
      <w:r w:rsidR="00890C50">
        <w:t>Code</w:t>
      </w:r>
      <w:r w:rsidRPr="00CB334E">
        <w:t xml:space="preserve"> </w:t>
      </w:r>
      <w:r w:rsidR="00487FE4">
        <w:t xml:space="preserve">has </w:t>
      </w:r>
      <w:r w:rsidR="00535802">
        <w:t>occurred</w:t>
      </w:r>
    </w:p>
    <w:p w:rsidRPr="00560CFF" w:rsidR="00F66EF0" w:rsidP="005F78DC" w:rsidRDefault="00F66EF0" w14:paraId="1CD1D1D5" w14:textId="51893CCB">
      <w:pPr>
        <w:pStyle w:val="Bullet1"/>
        <w:ind w:left="697"/>
      </w:pPr>
      <w:r w:rsidRPr="00CB334E">
        <w:t>imposing a sanction</w:t>
      </w:r>
      <w:r w:rsidRPr="00560CFF">
        <w:t xml:space="preserve"> for breaches of the </w:t>
      </w:r>
      <w:r w:rsidR="00890C50">
        <w:t>Code</w:t>
      </w:r>
      <w:r w:rsidRPr="00560CFF">
        <w:t>. </w:t>
      </w:r>
    </w:p>
    <w:p w:rsidRPr="00B37595" w:rsidR="00535802" w:rsidP="00DC7C05" w:rsidRDefault="00535802" w14:paraId="1E2346FB" w14:textId="36C24936">
      <w:r w:rsidRPr="00B37595">
        <w:t xml:space="preserve">Wherever possible, the </w:t>
      </w:r>
      <w:r w:rsidR="005B7132">
        <w:t>d</w:t>
      </w:r>
      <w:r>
        <w:t>elegate</w:t>
      </w:r>
      <w:r w:rsidRPr="00B37595">
        <w:t xml:space="preserve"> who determines an employee has breached the </w:t>
      </w:r>
      <w:r>
        <w:t>Code</w:t>
      </w:r>
      <w:r w:rsidRPr="00B37595">
        <w:t xml:space="preserve"> will not be the </w:t>
      </w:r>
      <w:r w:rsidR="005B7132">
        <w:t>d</w:t>
      </w:r>
      <w:r>
        <w:t>elegate</w:t>
      </w:r>
      <w:r w:rsidRPr="00B37595">
        <w:t xml:space="preserve"> who determines what the sanction will be for that breach.  This approach helps to ensure the facts determining the appropriate sanction are considered in an unbiased way.  </w:t>
      </w:r>
    </w:p>
    <w:p w:rsidR="00F66EF0" w:rsidP="00CB334E" w:rsidRDefault="00F66EF0" w14:paraId="26D866CA" w14:textId="42C56CE1">
      <w:pPr>
        <w:rPr>
          <w:lang w:eastAsia="en-AU"/>
        </w:rPr>
      </w:pPr>
      <w:r w:rsidRPr="005F2DC2">
        <w:rPr>
          <w:lang w:eastAsia="en-AU"/>
        </w:rPr>
        <w:t xml:space="preserve">The Director, People and Services is responsible for collating and coordinating information for the </w:t>
      </w:r>
      <w:r w:rsidR="00212579">
        <w:rPr>
          <w:lang w:eastAsia="en-AU"/>
        </w:rPr>
        <w:t>d</w:t>
      </w:r>
      <w:r w:rsidR="00890C50">
        <w:rPr>
          <w:lang w:eastAsia="en-AU"/>
        </w:rPr>
        <w:t>elegate</w:t>
      </w:r>
      <w:r w:rsidRPr="005F2DC2">
        <w:rPr>
          <w:lang w:eastAsia="en-AU"/>
        </w:rPr>
        <w:t xml:space="preserve"> to make these decisions, and for managing investigations into allegations of </w:t>
      </w:r>
      <w:r w:rsidR="00FE7EF3">
        <w:rPr>
          <w:lang w:eastAsia="en-AU"/>
        </w:rPr>
        <w:t>a suspected breach of the Code</w:t>
      </w:r>
      <w:r w:rsidRPr="005F2DC2">
        <w:rPr>
          <w:lang w:eastAsia="en-AU"/>
        </w:rPr>
        <w:t xml:space="preserve">, in keeping with the principles outlined in these </w:t>
      </w:r>
      <w:r w:rsidR="00C76E09">
        <w:rPr>
          <w:lang w:eastAsia="en-AU"/>
        </w:rPr>
        <w:t>procedures</w:t>
      </w:r>
      <w:r w:rsidRPr="005F2DC2">
        <w:rPr>
          <w:lang w:eastAsia="en-AU"/>
        </w:rPr>
        <w:t>. </w:t>
      </w:r>
    </w:p>
    <w:p w:rsidR="00BB7A6E" w:rsidP="00F469AF" w:rsidRDefault="008767B6" w14:paraId="2578AE6C" w14:textId="5B8BB0B3">
      <w:pPr>
        <w:pStyle w:val="Heading1"/>
      </w:pPr>
      <w:bookmarkStart w:name="_Toc133240187" w:id="32"/>
      <w:r>
        <w:t xml:space="preserve">Investigating </w:t>
      </w:r>
      <w:r w:rsidR="0045467D">
        <w:t xml:space="preserve">a </w:t>
      </w:r>
      <w:r w:rsidR="00792F45">
        <w:t xml:space="preserve">suspected </w:t>
      </w:r>
      <w:r w:rsidR="0045467D">
        <w:t>breach of the Code</w:t>
      </w:r>
      <w:bookmarkEnd w:id="32"/>
    </w:p>
    <w:p w:rsidR="00933A63" w:rsidP="00933A63" w:rsidRDefault="00933A63" w14:paraId="2B6140D6" w14:textId="754699AF">
      <w:pPr>
        <w:rPr>
          <w:rFonts w:asciiTheme="minorHAnsi" w:hAnsiTheme="minorHAnsi"/>
          <w:szCs w:val="20"/>
        </w:rPr>
      </w:pPr>
      <w:r w:rsidRPr="00C76E09">
        <w:rPr>
          <w:rFonts w:asciiTheme="minorHAnsi" w:hAnsiTheme="minorHAnsi"/>
          <w:szCs w:val="20"/>
        </w:rPr>
        <w:t>On receiving</w:t>
      </w:r>
      <w:r w:rsidRPr="00933A63">
        <w:rPr>
          <w:rFonts w:asciiTheme="minorHAnsi" w:hAnsiTheme="minorHAnsi"/>
          <w:szCs w:val="20"/>
        </w:rPr>
        <w:t xml:space="preserve"> allegations of </w:t>
      </w:r>
      <w:r w:rsidR="00E07422">
        <w:rPr>
          <w:rFonts w:asciiTheme="minorHAnsi" w:hAnsiTheme="minorHAnsi"/>
          <w:szCs w:val="20"/>
        </w:rPr>
        <w:t>a suspected breach of the Code</w:t>
      </w:r>
      <w:r w:rsidRPr="00933A63">
        <w:rPr>
          <w:rFonts w:asciiTheme="minorHAnsi" w:hAnsiTheme="minorHAnsi"/>
          <w:szCs w:val="20"/>
        </w:rPr>
        <w:t xml:space="preserve">, the </w:t>
      </w:r>
      <w:r w:rsidR="00E07422">
        <w:rPr>
          <w:rFonts w:asciiTheme="minorHAnsi" w:hAnsiTheme="minorHAnsi"/>
          <w:szCs w:val="20"/>
        </w:rPr>
        <w:t>d</w:t>
      </w:r>
      <w:r w:rsidR="00890C50">
        <w:rPr>
          <w:rFonts w:asciiTheme="minorHAnsi" w:hAnsiTheme="minorHAnsi"/>
          <w:szCs w:val="20"/>
        </w:rPr>
        <w:t>elegate</w:t>
      </w:r>
      <w:r w:rsidRPr="00933A63">
        <w:rPr>
          <w:rFonts w:asciiTheme="minorHAnsi" w:hAnsiTheme="minorHAnsi"/>
          <w:szCs w:val="20"/>
        </w:rPr>
        <w:t xml:space="preserve"> </w:t>
      </w:r>
      <w:r w:rsidR="001437B7">
        <w:rPr>
          <w:rFonts w:asciiTheme="minorHAnsi" w:hAnsiTheme="minorHAnsi"/>
          <w:szCs w:val="20"/>
        </w:rPr>
        <w:t xml:space="preserve">may </w:t>
      </w:r>
      <w:r w:rsidRPr="00933A63">
        <w:rPr>
          <w:rFonts w:asciiTheme="minorHAnsi" w:hAnsiTheme="minorHAnsi"/>
          <w:szCs w:val="20"/>
        </w:rPr>
        <w:t xml:space="preserve">firstly </w:t>
      </w:r>
      <w:r w:rsidR="001437B7">
        <w:rPr>
          <w:rFonts w:asciiTheme="minorHAnsi" w:hAnsiTheme="minorHAnsi"/>
          <w:szCs w:val="20"/>
        </w:rPr>
        <w:t xml:space="preserve">conduct a </w:t>
      </w:r>
      <w:r w:rsidR="00BB1718">
        <w:rPr>
          <w:rFonts w:asciiTheme="minorHAnsi" w:hAnsiTheme="minorHAnsi"/>
          <w:szCs w:val="20"/>
        </w:rPr>
        <w:t xml:space="preserve">preliminary assessment to determine the legitimacy of the </w:t>
      </w:r>
      <w:r w:rsidR="00E07422">
        <w:rPr>
          <w:rFonts w:asciiTheme="minorHAnsi" w:hAnsiTheme="minorHAnsi"/>
          <w:szCs w:val="20"/>
        </w:rPr>
        <w:t xml:space="preserve">suspected breach </w:t>
      </w:r>
      <w:r w:rsidRPr="00933A63">
        <w:rPr>
          <w:rFonts w:asciiTheme="minorHAnsi" w:hAnsiTheme="minorHAnsi"/>
          <w:szCs w:val="20"/>
        </w:rPr>
        <w:t xml:space="preserve">and </w:t>
      </w:r>
      <w:r w:rsidR="00BB1718">
        <w:rPr>
          <w:rFonts w:asciiTheme="minorHAnsi" w:hAnsiTheme="minorHAnsi"/>
          <w:szCs w:val="20"/>
        </w:rPr>
        <w:t>the most appropriate course of action</w:t>
      </w:r>
      <w:r w:rsidRPr="00933A63">
        <w:rPr>
          <w:rFonts w:asciiTheme="minorHAnsi" w:hAnsiTheme="minorHAnsi"/>
          <w:szCs w:val="20"/>
        </w:rPr>
        <w:t xml:space="preserve">. </w:t>
      </w:r>
    </w:p>
    <w:p w:rsidRPr="004173CE" w:rsidR="00933A63" w:rsidP="00933A63" w:rsidRDefault="00B27BFA" w14:paraId="29C36D36" w14:textId="6833534F">
      <w:pPr>
        <w:rPr>
          <w:rFonts w:asciiTheme="minorHAnsi" w:hAnsiTheme="minorHAnsi"/>
          <w:szCs w:val="20"/>
        </w:rPr>
      </w:pPr>
      <w:r>
        <w:rPr>
          <w:rFonts w:asciiTheme="minorHAnsi" w:hAnsiTheme="minorHAnsi"/>
          <w:szCs w:val="20"/>
        </w:rPr>
        <w:t>T</w:t>
      </w:r>
      <w:r w:rsidRPr="004173CE" w:rsidR="00933A63">
        <w:rPr>
          <w:rFonts w:asciiTheme="minorHAnsi" w:hAnsiTheme="minorHAnsi"/>
          <w:szCs w:val="20"/>
        </w:rPr>
        <w:t xml:space="preserve">he </w:t>
      </w:r>
      <w:r w:rsidR="00E07422">
        <w:rPr>
          <w:rFonts w:asciiTheme="minorHAnsi" w:hAnsiTheme="minorHAnsi"/>
          <w:szCs w:val="20"/>
        </w:rPr>
        <w:t>d</w:t>
      </w:r>
      <w:r w:rsidR="00890C50">
        <w:rPr>
          <w:rFonts w:asciiTheme="minorHAnsi" w:hAnsiTheme="minorHAnsi"/>
          <w:szCs w:val="20"/>
        </w:rPr>
        <w:t>elegate</w:t>
      </w:r>
      <w:r w:rsidRPr="004173CE" w:rsidR="00933A63">
        <w:rPr>
          <w:rFonts w:asciiTheme="minorHAnsi" w:hAnsiTheme="minorHAnsi"/>
          <w:szCs w:val="20"/>
        </w:rPr>
        <w:t xml:space="preserve"> may decide </w:t>
      </w:r>
      <w:r w:rsidR="00E07422">
        <w:rPr>
          <w:rFonts w:asciiTheme="minorHAnsi" w:hAnsiTheme="minorHAnsi"/>
          <w:szCs w:val="20"/>
        </w:rPr>
        <w:t xml:space="preserve">that </w:t>
      </w:r>
      <w:r w:rsidRPr="004173CE" w:rsidR="00933A63">
        <w:rPr>
          <w:rFonts w:asciiTheme="minorHAnsi" w:hAnsiTheme="minorHAnsi"/>
          <w:szCs w:val="20"/>
        </w:rPr>
        <w:t xml:space="preserve">the </w:t>
      </w:r>
      <w:r w:rsidR="00FE7EF3">
        <w:rPr>
          <w:rFonts w:asciiTheme="minorHAnsi" w:hAnsiTheme="minorHAnsi"/>
          <w:szCs w:val="20"/>
        </w:rPr>
        <w:t>suspected breach</w:t>
      </w:r>
      <w:r w:rsidRPr="004173CE" w:rsidR="00FE7EF3">
        <w:rPr>
          <w:rFonts w:asciiTheme="minorHAnsi" w:hAnsiTheme="minorHAnsi"/>
          <w:szCs w:val="20"/>
        </w:rPr>
        <w:t xml:space="preserve"> </w:t>
      </w:r>
      <w:r w:rsidRPr="004173CE" w:rsidR="00933A63">
        <w:rPr>
          <w:rFonts w:asciiTheme="minorHAnsi" w:hAnsiTheme="minorHAnsi"/>
          <w:szCs w:val="20"/>
        </w:rPr>
        <w:t xml:space="preserve">is to be addressed </w:t>
      </w:r>
      <w:r>
        <w:rPr>
          <w:rFonts w:asciiTheme="minorHAnsi" w:hAnsiTheme="minorHAnsi"/>
          <w:szCs w:val="20"/>
        </w:rPr>
        <w:t xml:space="preserve">by an alternate people management strategy such as </w:t>
      </w:r>
      <w:r w:rsidRPr="004173CE" w:rsidR="00933A63">
        <w:rPr>
          <w:rFonts w:asciiTheme="minorHAnsi" w:hAnsiTheme="minorHAnsi"/>
          <w:szCs w:val="20"/>
        </w:rPr>
        <w:t>performance management, a warning, mediation, counselling</w:t>
      </w:r>
      <w:r w:rsidRPr="004173CE" w:rsidR="00F635DE">
        <w:rPr>
          <w:rFonts w:asciiTheme="minorHAnsi" w:hAnsiTheme="minorHAnsi"/>
          <w:szCs w:val="20"/>
        </w:rPr>
        <w:t xml:space="preserve">, </w:t>
      </w:r>
      <w:r w:rsidRPr="004173CE" w:rsidR="00933A63">
        <w:rPr>
          <w:rFonts w:asciiTheme="minorHAnsi" w:hAnsiTheme="minorHAnsi"/>
          <w:szCs w:val="20"/>
        </w:rPr>
        <w:t>training</w:t>
      </w:r>
      <w:r w:rsidRPr="004173CE" w:rsidR="00F635DE">
        <w:rPr>
          <w:rFonts w:asciiTheme="minorHAnsi" w:hAnsiTheme="minorHAnsi"/>
          <w:szCs w:val="20"/>
        </w:rPr>
        <w:t xml:space="preserve"> or adjusting agency systems, practices or norms</w:t>
      </w:r>
      <w:r w:rsidRPr="004173CE" w:rsidR="00933A63">
        <w:rPr>
          <w:rFonts w:asciiTheme="minorHAnsi" w:hAnsiTheme="minorHAnsi"/>
          <w:szCs w:val="20"/>
        </w:rPr>
        <w:t>.</w:t>
      </w:r>
    </w:p>
    <w:p w:rsidR="00933A63" w:rsidP="00933A63" w:rsidRDefault="00933A63" w14:paraId="704474E0" w14:textId="5148DF56">
      <w:pPr>
        <w:rPr>
          <w:rFonts w:asciiTheme="minorHAnsi" w:hAnsiTheme="minorHAnsi"/>
          <w:szCs w:val="20"/>
        </w:rPr>
      </w:pPr>
      <w:r w:rsidRPr="004173CE">
        <w:rPr>
          <w:rFonts w:asciiTheme="minorHAnsi" w:hAnsiTheme="minorHAnsi"/>
          <w:szCs w:val="20"/>
        </w:rPr>
        <w:t xml:space="preserve">Where the </w:t>
      </w:r>
      <w:r w:rsidR="00890C50">
        <w:rPr>
          <w:rFonts w:asciiTheme="minorHAnsi" w:hAnsiTheme="minorHAnsi"/>
          <w:szCs w:val="20"/>
        </w:rPr>
        <w:t>delegate</w:t>
      </w:r>
      <w:r w:rsidR="001532DD">
        <w:rPr>
          <w:rFonts w:asciiTheme="minorHAnsi" w:hAnsiTheme="minorHAnsi"/>
          <w:szCs w:val="20"/>
        </w:rPr>
        <w:t xml:space="preserve"> </w:t>
      </w:r>
      <w:r w:rsidR="00E32A92">
        <w:rPr>
          <w:rFonts w:asciiTheme="minorHAnsi" w:hAnsiTheme="minorHAnsi"/>
          <w:szCs w:val="20"/>
        </w:rPr>
        <w:t xml:space="preserve">decides that the </w:t>
      </w:r>
      <w:r w:rsidR="00E07422">
        <w:rPr>
          <w:rFonts w:asciiTheme="minorHAnsi" w:hAnsiTheme="minorHAnsi"/>
          <w:szCs w:val="20"/>
        </w:rPr>
        <w:t xml:space="preserve">suspected breach </w:t>
      </w:r>
      <w:r w:rsidR="00E32A92">
        <w:rPr>
          <w:rFonts w:asciiTheme="minorHAnsi" w:hAnsiTheme="minorHAnsi"/>
          <w:szCs w:val="20"/>
        </w:rPr>
        <w:t xml:space="preserve">requires further </w:t>
      </w:r>
      <w:r w:rsidRPr="004173CE">
        <w:rPr>
          <w:rFonts w:asciiTheme="minorHAnsi" w:hAnsiTheme="minorHAnsi"/>
          <w:szCs w:val="20"/>
        </w:rPr>
        <w:t>investigation</w:t>
      </w:r>
      <w:r w:rsidR="00D82096">
        <w:rPr>
          <w:rFonts w:asciiTheme="minorHAnsi" w:hAnsiTheme="minorHAnsi"/>
          <w:szCs w:val="20"/>
        </w:rPr>
        <w:t>, an official investigation</w:t>
      </w:r>
      <w:r w:rsidRPr="004173CE">
        <w:rPr>
          <w:rFonts w:asciiTheme="minorHAnsi" w:hAnsiTheme="minorHAnsi"/>
          <w:szCs w:val="20"/>
        </w:rPr>
        <w:t xml:space="preserve"> to determine whether there has been a breach of the </w:t>
      </w:r>
      <w:r w:rsidR="00890C50">
        <w:rPr>
          <w:rFonts w:asciiTheme="minorHAnsi" w:hAnsiTheme="minorHAnsi"/>
          <w:szCs w:val="20"/>
        </w:rPr>
        <w:t>Code</w:t>
      </w:r>
      <w:r w:rsidR="00D82096">
        <w:rPr>
          <w:rFonts w:asciiTheme="minorHAnsi" w:hAnsiTheme="minorHAnsi"/>
          <w:szCs w:val="20"/>
        </w:rPr>
        <w:t xml:space="preserve"> </w:t>
      </w:r>
      <w:r w:rsidR="00A00DB9">
        <w:rPr>
          <w:rFonts w:asciiTheme="minorHAnsi" w:hAnsiTheme="minorHAnsi"/>
          <w:szCs w:val="20"/>
        </w:rPr>
        <w:t>will commence.</w:t>
      </w:r>
      <w:r w:rsidRPr="00933A63">
        <w:rPr>
          <w:rFonts w:asciiTheme="minorHAnsi" w:hAnsiTheme="minorHAnsi"/>
          <w:szCs w:val="20"/>
        </w:rPr>
        <w:t xml:space="preserve"> </w:t>
      </w:r>
    </w:p>
    <w:p w:rsidRPr="00B37595" w:rsidR="00911E8A" w:rsidP="00DC7C05" w:rsidRDefault="00911E8A" w14:paraId="02B5EA97" w14:textId="20438DDA">
      <w:pPr>
        <w:pStyle w:val="Heading2"/>
        <w:keepNext/>
        <w:rPr>
          <w:rFonts w:ascii="Segoe UI" w:hAnsi="Segoe UI" w:eastAsia="Times New Roman" w:cs="Segoe UI"/>
          <w:sz w:val="18"/>
          <w:szCs w:val="18"/>
          <w:lang w:eastAsia="en-AU"/>
        </w:rPr>
      </w:pPr>
      <w:bookmarkStart w:name="_Toc133240188" w:id="33"/>
      <w:r w:rsidRPr="00B37595">
        <w:rPr>
          <w:rFonts w:eastAsia="Times New Roman"/>
          <w:lang w:eastAsia="en-AU"/>
        </w:rPr>
        <w:t>Procedural fairness</w:t>
      </w:r>
      <w:bookmarkEnd w:id="33"/>
    </w:p>
    <w:p w:rsidR="00911E8A" w:rsidP="00911E8A" w:rsidRDefault="004E459A" w14:paraId="17F54DA4" w14:textId="179B21F4">
      <w:pPr>
        <w:widowControl/>
        <w:autoSpaceDE/>
        <w:autoSpaceDN/>
        <w:spacing w:before="0" w:after="0" w:line="240" w:lineRule="auto"/>
        <w:textAlignment w:val="baseline"/>
        <w:rPr>
          <w:rFonts w:eastAsia="Times New Roman" w:asciiTheme="minorHAnsi" w:hAnsiTheme="minorHAnsi" w:cstheme="minorHAnsi"/>
          <w:color w:val="auto"/>
          <w:lang w:eastAsia="en-AU"/>
        </w:rPr>
      </w:pPr>
      <w:r>
        <w:rPr>
          <w:rFonts w:eastAsia="Times New Roman" w:asciiTheme="minorHAnsi" w:hAnsiTheme="minorHAnsi" w:cstheme="minorHAnsi"/>
          <w:color w:val="auto"/>
          <w:lang w:eastAsia="en-AU"/>
        </w:rPr>
        <w:t xml:space="preserve">All investigations </w:t>
      </w:r>
      <w:r w:rsidR="00330627">
        <w:rPr>
          <w:rFonts w:eastAsia="Times New Roman" w:asciiTheme="minorHAnsi" w:hAnsiTheme="minorHAnsi" w:cstheme="minorHAnsi"/>
          <w:color w:val="auto"/>
          <w:lang w:eastAsia="en-AU"/>
        </w:rPr>
        <w:t xml:space="preserve">into suspected breaches of the </w:t>
      </w:r>
      <w:r w:rsidR="00890C50">
        <w:rPr>
          <w:rFonts w:eastAsia="Times New Roman" w:asciiTheme="minorHAnsi" w:hAnsiTheme="minorHAnsi" w:cstheme="minorHAnsi"/>
          <w:color w:val="auto"/>
          <w:lang w:eastAsia="en-AU"/>
        </w:rPr>
        <w:t>Code</w:t>
      </w:r>
      <w:r w:rsidR="00330627">
        <w:rPr>
          <w:rFonts w:eastAsia="Times New Roman" w:asciiTheme="minorHAnsi" w:hAnsiTheme="minorHAnsi" w:cstheme="minorHAnsi"/>
          <w:color w:val="auto"/>
          <w:lang w:eastAsia="en-AU"/>
        </w:rPr>
        <w:t xml:space="preserve"> must</w:t>
      </w:r>
      <w:r w:rsidRPr="008E2E0B" w:rsidR="008E2E0B">
        <w:rPr>
          <w:rFonts w:eastAsia="Times New Roman" w:asciiTheme="minorHAnsi" w:hAnsiTheme="minorHAnsi" w:cstheme="minorHAnsi"/>
          <w:color w:val="auto"/>
          <w:lang w:eastAsia="en-AU"/>
        </w:rPr>
        <w:t xml:space="preserve"> be consistent with the principles of procedural fairness</w:t>
      </w:r>
      <w:r w:rsidR="008E2E0B">
        <w:rPr>
          <w:rFonts w:eastAsia="Times New Roman" w:asciiTheme="minorHAnsi" w:hAnsiTheme="minorHAnsi" w:cstheme="minorHAnsi"/>
          <w:color w:val="auto"/>
          <w:lang w:eastAsia="en-AU"/>
        </w:rPr>
        <w:t>:</w:t>
      </w:r>
    </w:p>
    <w:p w:rsidRPr="009C77D0" w:rsidR="00911E8A" w:rsidP="005F78DC" w:rsidRDefault="00911E8A" w14:paraId="60B5324C" w14:textId="73ACB79D">
      <w:pPr>
        <w:pStyle w:val="Bullet1"/>
        <w:ind w:left="697"/>
      </w:pPr>
      <w:r w:rsidRPr="009C77D0">
        <w:t>the 'hearing' rule – which requires that persons whose interests or rights may be adversely affected by a decision will be given an opportunity to be heard</w:t>
      </w:r>
      <w:r w:rsidR="0026641B">
        <w:t>;</w:t>
      </w:r>
      <w:r w:rsidRPr="009C77D0">
        <w:t> </w:t>
      </w:r>
    </w:p>
    <w:p w:rsidRPr="009C77D0" w:rsidR="00911E8A" w:rsidP="005F78DC" w:rsidRDefault="00911E8A" w14:paraId="2257740A" w14:textId="77777777">
      <w:pPr>
        <w:pStyle w:val="Bullet1"/>
        <w:ind w:left="697"/>
      </w:pPr>
      <w:r w:rsidRPr="009C77D0">
        <w:t>the 'no bias' rule – which requires a decision maker to act without bias or self-interest; and </w:t>
      </w:r>
    </w:p>
    <w:p w:rsidRPr="009C77D0" w:rsidR="00911E8A" w:rsidP="005F78DC" w:rsidRDefault="00911E8A" w14:paraId="100B62BA" w14:textId="77777777">
      <w:pPr>
        <w:pStyle w:val="Bullet1"/>
        <w:ind w:left="697"/>
      </w:pPr>
      <w:r w:rsidRPr="009C77D0">
        <w:t>the 'evidence' rule – which requires that a decision be based upon compelling evidence that is relevant to the matter being determined.  </w:t>
      </w:r>
    </w:p>
    <w:p w:rsidRPr="00B37595" w:rsidR="0004359C" w:rsidP="0004359C" w:rsidRDefault="0004359C" w14:paraId="1504C20E" w14:textId="67872079">
      <w:pPr>
        <w:widowControl/>
        <w:autoSpaceDE/>
        <w:autoSpaceDN/>
        <w:spacing w:before="0" w:after="0" w:line="240" w:lineRule="auto"/>
        <w:textAlignment w:val="baseline"/>
        <w:rPr>
          <w:rFonts w:eastAsia="Times New Roman" w:asciiTheme="minorHAnsi" w:hAnsiTheme="minorHAnsi" w:cstheme="minorHAnsi"/>
          <w:color w:val="auto"/>
          <w:lang w:eastAsia="en-AU"/>
        </w:rPr>
      </w:pPr>
      <w:r w:rsidRPr="00B37595">
        <w:rPr>
          <w:rFonts w:eastAsia="Times New Roman" w:asciiTheme="minorHAnsi" w:hAnsiTheme="minorHAnsi" w:cstheme="minorHAnsi"/>
          <w:color w:val="auto"/>
          <w:lang w:eastAsia="en-AU"/>
        </w:rPr>
        <w:t xml:space="preserve">In </w:t>
      </w:r>
      <w:r w:rsidR="00890C50">
        <w:rPr>
          <w:rFonts w:eastAsia="Times New Roman" w:asciiTheme="minorHAnsi" w:hAnsiTheme="minorHAnsi" w:cstheme="minorHAnsi"/>
          <w:color w:val="auto"/>
          <w:lang w:eastAsia="en-AU"/>
        </w:rPr>
        <w:t xml:space="preserve">line with Division 2 of the </w:t>
      </w:r>
      <w:r w:rsidRPr="00DC7C05" w:rsidR="00890C50">
        <w:rPr>
          <w:rFonts w:eastAsia="Times New Roman" w:asciiTheme="minorHAnsi" w:hAnsiTheme="minorHAnsi" w:cstheme="minorHAnsi"/>
          <w:i/>
          <w:iCs/>
          <w:color w:val="auto"/>
          <w:lang w:eastAsia="en-AU"/>
        </w:rPr>
        <w:t>Australian Public Service Commissioner's Directions 2022</w:t>
      </w:r>
      <w:r w:rsidRPr="00B37595">
        <w:rPr>
          <w:rFonts w:eastAsia="Times New Roman" w:asciiTheme="minorHAnsi" w:hAnsiTheme="minorHAnsi" w:cstheme="minorHAnsi"/>
          <w:color w:val="auto"/>
          <w:lang w:eastAsia="en-AU"/>
        </w:rPr>
        <w:t xml:space="preserve">, </w:t>
      </w:r>
      <w:r w:rsidR="00890C50">
        <w:rPr>
          <w:rFonts w:eastAsia="Times New Roman" w:asciiTheme="minorHAnsi" w:hAnsiTheme="minorHAnsi" w:cstheme="minorHAnsi"/>
          <w:color w:val="auto"/>
          <w:lang w:eastAsia="en-AU"/>
        </w:rPr>
        <w:t>the following basic procedural requirements must be met in relation to a suspected breach of the Code</w:t>
      </w:r>
      <w:r w:rsidRPr="00B37595">
        <w:rPr>
          <w:rFonts w:eastAsia="Times New Roman" w:asciiTheme="minorHAnsi" w:hAnsiTheme="minorHAnsi" w:cstheme="minorHAnsi"/>
          <w:color w:val="auto"/>
          <w:lang w:eastAsia="en-AU"/>
        </w:rPr>
        <w:t>: </w:t>
      </w:r>
    </w:p>
    <w:p w:rsidRPr="005F78DC" w:rsidR="0004359C" w:rsidP="005F78DC" w:rsidRDefault="00F03EFA" w14:paraId="663EF746" w14:textId="7C6608DD">
      <w:pPr>
        <w:pStyle w:val="Bullet1"/>
        <w:ind w:left="697"/>
      </w:pPr>
      <w:r w:rsidRPr="005F78DC">
        <w:t xml:space="preserve">the employee must </w:t>
      </w:r>
      <w:r w:rsidRPr="005F78DC" w:rsidR="0004359C">
        <w:t xml:space="preserve">be informed by the </w:t>
      </w:r>
      <w:r w:rsidRPr="005F78DC" w:rsidR="00385EFC">
        <w:t>d</w:t>
      </w:r>
      <w:r w:rsidRPr="005F78DC" w:rsidR="00890C50">
        <w:t>elegate</w:t>
      </w:r>
      <w:r w:rsidRPr="005F78DC" w:rsidR="0004359C">
        <w:t xml:space="preserve"> (in writing) of the allegations against them in as much detail as possible to enable them to understand what the allegation is</w:t>
      </w:r>
      <w:r w:rsidRPr="005F78DC" w:rsidR="00890C50">
        <w:t xml:space="preserve">, and be </w:t>
      </w:r>
      <w:r w:rsidRPr="005F78DC" w:rsidR="0004359C">
        <w:t>provided with reasonable time (usually 7 days) to respond in writing</w:t>
      </w:r>
    </w:p>
    <w:p w:rsidRPr="005F78DC" w:rsidR="00F03EFA" w:rsidP="005F78DC" w:rsidRDefault="00F03EFA" w14:paraId="6BAA4BAE" w14:textId="264E0275">
      <w:pPr>
        <w:pStyle w:val="Bullet1"/>
        <w:ind w:left="697"/>
      </w:pPr>
      <w:r w:rsidRPr="005F78DC">
        <w:t xml:space="preserve">the employee must be informed by the </w:t>
      </w:r>
      <w:r w:rsidRPr="005F78DC" w:rsidR="00385EFC">
        <w:t>d</w:t>
      </w:r>
      <w:r w:rsidRPr="005F78DC">
        <w:t>elegate (in writing) of the determination of whether they have breached the Code, the sanction or sanctions that are under consideration, and the factors that are under consideration in determining any sanction to be imposed. The employee must be provided with reasonable time (usually 7 days) to respond in writing</w:t>
      </w:r>
    </w:p>
    <w:p w:rsidRPr="005F78DC" w:rsidR="00F03EFA" w:rsidP="005F78DC" w:rsidRDefault="00F03EFA" w14:paraId="0FB5404E" w14:textId="5324490F">
      <w:pPr>
        <w:pStyle w:val="Bullet1"/>
        <w:ind w:left="697"/>
      </w:pPr>
      <w:r w:rsidRPr="005F78DC">
        <w:t>the CEO must take reasonable steps to ensure that the person making the determination on the breach and the person imposing the sanctions are independent and unbiased</w:t>
      </w:r>
    </w:p>
    <w:p w:rsidRPr="005F78DC" w:rsidR="00F03EFA" w:rsidP="005F78DC" w:rsidRDefault="00F03EFA" w14:paraId="78B22DF3" w14:textId="602C5120">
      <w:pPr>
        <w:pStyle w:val="Bullet1"/>
        <w:ind w:left="697"/>
      </w:pPr>
      <w:r w:rsidRPr="005F78DC">
        <w:t>the process for determining whether an APS employee has breached the Code must be carried out with as little formality and as much expedition as a proper consideration of the matter allows</w:t>
      </w:r>
    </w:p>
    <w:p w:rsidR="00F03EFA" w:rsidP="00A46275" w:rsidRDefault="00F03EFA" w14:paraId="6D3028F8" w14:textId="74AE3240">
      <w:pPr>
        <w:pStyle w:val="Bullet1"/>
        <w:ind w:left="697"/>
      </w:pPr>
      <w:r w:rsidRPr="005F78DC">
        <w:t>a written record must be made of the suspected breach, the determination of whether a breach has occurred, any sanctions imposed as a result of the determination and the statement of reasons given to the employee (if applicable).</w:t>
      </w:r>
    </w:p>
    <w:p w:rsidRPr="005F78DC" w:rsidR="00D87147" w:rsidP="005F78DC" w:rsidRDefault="00D87147" w14:paraId="59CAB829" w14:textId="77777777">
      <w:pPr>
        <w:pStyle w:val="Bullet1"/>
        <w:numPr>
          <w:ilvl w:val="0"/>
          <w:numId w:val="0"/>
        </w:numPr>
        <w:ind w:left="697"/>
      </w:pPr>
    </w:p>
    <w:p w:rsidR="0045173E" w:rsidP="00F03EFA" w:rsidRDefault="0045173E" w14:paraId="29F3EF36" w14:textId="6ACD9DEB">
      <w:pPr>
        <w:pStyle w:val="Heading2"/>
      </w:pPr>
      <w:bookmarkStart w:name="_Toc133240189" w:id="34"/>
      <w:r>
        <w:t xml:space="preserve">Investigation into a suspected breach of the </w:t>
      </w:r>
      <w:r w:rsidR="00890C50">
        <w:t>Code</w:t>
      </w:r>
      <w:bookmarkEnd w:id="34"/>
    </w:p>
    <w:p w:rsidR="00AC40BB" w:rsidP="009D7DB2" w:rsidRDefault="00AC40BB" w14:paraId="0BDE5849" w14:textId="4791423E">
      <w:pPr>
        <w:pStyle w:val="Heading3"/>
      </w:pPr>
      <w:r>
        <w:t>Notification to the employee suspected of the breach</w:t>
      </w:r>
    </w:p>
    <w:p w:rsidRPr="007C711A" w:rsidR="00AC40BB" w:rsidP="00AC40BB" w:rsidRDefault="00AC40BB" w14:paraId="6BEDB29F" w14:textId="7699DBAD">
      <w:pPr>
        <w:spacing w:after="0" w:line="240" w:lineRule="auto"/>
        <w:contextualSpacing/>
        <w:rPr>
          <w:rFonts w:asciiTheme="minorHAnsi" w:hAnsiTheme="minorHAnsi"/>
          <w:szCs w:val="20"/>
        </w:rPr>
      </w:pPr>
      <w:r w:rsidRPr="007C711A">
        <w:rPr>
          <w:rFonts w:asciiTheme="minorHAnsi" w:hAnsiTheme="minorHAnsi"/>
          <w:szCs w:val="20"/>
        </w:rPr>
        <w:t xml:space="preserve">As soon as the decision </w:t>
      </w:r>
      <w:r w:rsidR="001050A7">
        <w:rPr>
          <w:rFonts w:asciiTheme="minorHAnsi" w:hAnsiTheme="minorHAnsi"/>
          <w:szCs w:val="20"/>
        </w:rPr>
        <w:t xml:space="preserve">has been made </w:t>
      </w:r>
      <w:r w:rsidRPr="007C711A">
        <w:rPr>
          <w:rFonts w:asciiTheme="minorHAnsi" w:hAnsiTheme="minorHAnsi"/>
          <w:szCs w:val="20"/>
        </w:rPr>
        <w:t xml:space="preserve">to commence </w:t>
      </w:r>
      <w:r>
        <w:rPr>
          <w:rFonts w:asciiTheme="minorHAnsi" w:hAnsiTheme="minorHAnsi"/>
          <w:szCs w:val="20"/>
        </w:rPr>
        <w:t>an i</w:t>
      </w:r>
      <w:r w:rsidRPr="00EC79AD">
        <w:rPr>
          <w:rFonts w:asciiTheme="minorHAnsi" w:hAnsiTheme="minorHAnsi"/>
          <w:szCs w:val="20"/>
        </w:rPr>
        <w:t xml:space="preserve">nvestigation into a suspected breach of the </w:t>
      </w:r>
      <w:r w:rsidR="00890C50">
        <w:rPr>
          <w:rFonts w:asciiTheme="minorHAnsi" w:hAnsiTheme="minorHAnsi"/>
          <w:szCs w:val="20"/>
        </w:rPr>
        <w:t>Code</w:t>
      </w:r>
      <w:r w:rsidRPr="007C711A">
        <w:rPr>
          <w:rFonts w:asciiTheme="minorHAnsi" w:hAnsiTheme="minorHAnsi"/>
          <w:szCs w:val="20"/>
        </w:rPr>
        <w:t xml:space="preserve">, the employee suspected of </w:t>
      </w:r>
      <w:r w:rsidR="00573076">
        <w:rPr>
          <w:rFonts w:asciiTheme="minorHAnsi" w:hAnsiTheme="minorHAnsi"/>
          <w:szCs w:val="20"/>
        </w:rPr>
        <w:t xml:space="preserve">a breach </w:t>
      </w:r>
      <w:r w:rsidRPr="007C711A">
        <w:rPr>
          <w:rFonts w:asciiTheme="minorHAnsi" w:hAnsiTheme="minorHAnsi"/>
          <w:szCs w:val="20"/>
        </w:rPr>
        <w:t>will be notified in writing of:</w:t>
      </w:r>
    </w:p>
    <w:p w:rsidRPr="00CB334E" w:rsidR="00AC40BB" w:rsidP="005F78DC" w:rsidRDefault="00AC40BB" w14:paraId="18EA7041" w14:textId="28D41B1E">
      <w:pPr>
        <w:pStyle w:val="Bullet1"/>
        <w:ind w:left="697"/>
      </w:pPr>
      <w:r w:rsidRPr="00CB334E">
        <w:t xml:space="preserve">the nature of the suspected </w:t>
      </w:r>
      <w:r w:rsidR="00573076">
        <w:t>breach</w:t>
      </w:r>
    </w:p>
    <w:p w:rsidRPr="00CB334E" w:rsidR="00AC40BB" w:rsidP="005F78DC" w:rsidRDefault="00AC40BB" w14:paraId="74E13611" w14:textId="3FE16FC2">
      <w:pPr>
        <w:pStyle w:val="Bullet1"/>
        <w:ind w:left="697"/>
      </w:pPr>
      <w:r w:rsidRPr="00CB334E">
        <w:t xml:space="preserve">the elements of the </w:t>
      </w:r>
      <w:r w:rsidR="00890C50">
        <w:t>Code</w:t>
      </w:r>
      <w:r w:rsidRPr="00CB334E">
        <w:t xml:space="preserve"> that they are suspected of breaching</w:t>
      </w:r>
    </w:p>
    <w:p w:rsidRPr="00CB334E" w:rsidR="00AC40BB" w:rsidP="005F78DC" w:rsidRDefault="00AC40BB" w14:paraId="7EE41CD0" w14:textId="1BAAA874">
      <w:pPr>
        <w:pStyle w:val="Bullet1"/>
        <w:ind w:left="697"/>
      </w:pPr>
      <w:r w:rsidRPr="00CB334E">
        <w:t xml:space="preserve">the possible sanctions that may apply for breaches of the </w:t>
      </w:r>
      <w:r w:rsidR="00890C50">
        <w:t>Code</w:t>
      </w:r>
    </w:p>
    <w:p w:rsidRPr="00CB334E" w:rsidR="00AC40BB" w:rsidP="005F78DC" w:rsidRDefault="00AC40BB" w14:paraId="10325479" w14:textId="4B7AF332">
      <w:pPr>
        <w:pStyle w:val="Bullet1"/>
        <w:ind w:left="697"/>
      </w:pPr>
      <w:r w:rsidRPr="00CB334E">
        <w:t xml:space="preserve">who will be investigating the </w:t>
      </w:r>
      <w:r w:rsidRPr="00CB334E" w:rsidR="00573076">
        <w:t xml:space="preserve">suspected </w:t>
      </w:r>
      <w:r w:rsidR="00573076">
        <w:t>breach</w:t>
      </w:r>
    </w:p>
    <w:p w:rsidRPr="00CB334E" w:rsidR="00AC40BB" w:rsidP="005F78DC" w:rsidRDefault="00AC40BB" w14:paraId="75DF51A3" w14:textId="721F38FA">
      <w:pPr>
        <w:pStyle w:val="Bullet1"/>
        <w:ind w:left="697"/>
      </w:pPr>
      <w:r w:rsidRPr="00CB334E">
        <w:t xml:space="preserve">who will be making the decision about whether there has been a breach of the </w:t>
      </w:r>
      <w:r w:rsidR="00890C50">
        <w:t>Code</w:t>
      </w:r>
    </w:p>
    <w:p w:rsidRPr="008D2BCF" w:rsidR="00AC40BB" w:rsidP="005F78DC" w:rsidRDefault="00AC40BB" w14:paraId="134BD673" w14:textId="77777777">
      <w:pPr>
        <w:pStyle w:val="Bullet1"/>
        <w:ind w:left="697"/>
      </w:pPr>
      <w:r w:rsidRPr="00CB334E">
        <w:t>how</w:t>
      </w:r>
      <w:r w:rsidRPr="008D2BCF">
        <w:t xml:space="preserve"> the process will be conducted. </w:t>
      </w:r>
    </w:p>
    <w:p w:rsidR="00AC40BB" w:rsidP="00AC40BB" w:rsidRDefault="00AC40BB" w14:paraId="5F6EB38C" w14:textId="1D754403">
      <w:pPr>
        <w:spacing w:after="0" w:line="240" w:lineRule="auto"/>
        <w:contextualSpacing/>
        <w:rPr>
          <w:rFonts w:asciiTheme="minorHAnsi" w:hAnsiTheme="minorHAnsi"/>
          <w:szCs w:val="20"/>
        </w:rPr>
      </w:pPr>
      <w:r w:rsidRPr="001F22DD">
        <w:rPr>
          <w:rFonts w:asciiTheme="minorHAnsi" w:hAnsiTheme="minorHAnsi"/>
          <w:szCs w:val="20"/>
        </w:rPr>
        <w:t xml:space="preserve">If at any time the details of the suspected breach(es) change, including if additional documents or material are uncovered which the </w:t>
      </w:r>
      <w:r w:rsidR="00D26058">
        <w:rPr>
          <w:rFonts w:asciiTheme="minorHAnsi" w:hAnsiTheme="minorHAnsi"/>
          <w:szCs w:val="20"/>
        </w:rPr>
        <w:t>d</w:t>
      </w:r>
      <w:r w:rsidR="00890C50">
        <w:rPr>
          <w:rFonts w:asciiTheme="minorHAnsi" w:hAnsiTheme="minorHAnsi"/>
          <w:szCs w:val="20"/>
        </w:rPr>
        <w:t>elegate</w:t>
      </w:r>
      <w:r w:rsidRPr="001F22DD">
        <w:rPr>
          <w:rFonts w:asciiTheme="minorHAnsi" w:hAnsiTheme="minorHAnsi"/>
          <w:szCs w:val="20"/>
        </w:rPr>
        <w:t xml:space="preserve"> will rely upon in making a decision, the </w:t>
      </w:r>
      <w:r w:rsidR="004E7D13">
        <w:t>employee suspected of the breach</w:t>
      </w:r>
      <w:r w:rsidRPr="001F22DD" w:rsidR="004E7D13">
        <w:rPr>
          <w:rFonts w:asciiTheme="minorHAnsi" w:hAnsiTheme="minorHAnsi"/>
          <w:szCs w:val="20"/>
        </w:rPr>
        <w:t xml:space="preserve"> </w:t>
      </w:r>
      <w:r w:rsidRPr="001F22DD">
        <w:rPr>
          <w:rFonts w:asciiTheme="minorHAnsi" w:hAnsiTheme="minorHAnsi"/>
          <w:szCs w:val="20"/>
        </w:rPr>
        <w:t xml:space="preserve">will be informed and invited to make a further statement.  </w:t>
      </w:r>
    </w:p>
    <w:p w:rsidR="008064A2" w:rsidP="009D7DB2" w:rsidRDefault="008064A2" w14:paraId="1CF3C672" w14:textId="5BBF1062">
      <w:pPr>
        <w:pStyle w:val="Heading3"/>
      </w:pPr>
      <w:bookmarkStart w:name="_Toc440360960" w:id="35"/>
      <w:r>
        <w:t>Investigat</w:t>
      </w:r>
      <w:r w:rsidR="00D152DD">
        <w:t>or</w:t>
      </w:r>
    </w:p>
    <w:bookmarkEnd w:id="35"/>
    <w:p w:rsidR="00EC0911" w:rsidP="00D152DD" w:rsidRDefault="00D71A00" w14:paraId="1F083BA9" w14:textId="1ED9239C">
      <w:pPr>
        <w:spacing w:after="0" w:line="240" w:lineRule="auto"/>
        <w:contextualSpacing/>
      </w:pPr>
      <w:r>
        <w:t xml:space="preserve">The </w:t>
      </w:r>
      <w:r w:rsidRPr="002B63AC" w:rsidR="00977BB2">
        <w:t>investigation</w:t>
      </w:r>
      <w:r w:rsidR="003D38A7">
        <w:t xml:space="preserve"> </w:t>
      </w:r>
      <w:r w:rsidR="006F7CEF">
        <w:t xml:space="preserve">into a suspected breach of the </w:t>
      </w:r>
      <w:r w:rsidR="00890C50">
        <w:t>Code</w:t>
      </w:r>
      <w:r w:rsidR="006F7CEF">
        <w:t xml:space="preserve"> </w:t>
      </w:r>
      <w:r w:rsidR="00AC40BB">
        <w:t>may be undertaken by</w:t>
      </w:r>
      <w:r w:rsidR="00EC0911">
        <w:t>:</w:t>
      </w:r>
    </w:p>
    <w:p w:rsidR="00EC0911" w:rsidP="005F78DC" w:rsidRDefault="00D26058" w14:paraId="03B73043" w14:textId="3A8E873D">
      <w:pPr>
        <w:pStyle w:val="Bullet1"/>
        <w:ind w:left="697"/>
      </w:pPr>
      <w:r>
        <w:t>a</w:t>
      </w:r>
      <w:r w:rsidR="00AC40BB">
        <w:t xml:space="preserve"> </w:t>
      </w:r>
      <w:r w:rsidR="00890C50">
        <w:t>delegate</w:t>
      </w:r>
    </w:p>
    <w:p w:rsidR="00EC0911" w:rsidP="005F78DC" w:rsidRDefault="00AC40BB" w14:paraId="22F7A7DC" w14:textId="77777777">
      <w:pPr>
        <w:pStyle w:val="Bullet1"/>
        <w:ind w:left="697"/>
      </w:pPr>
      <w:r>
        <w:t>an independent investigator</w:t>
      </w:r>
    </w:p>
    <w:p w:rsidRPr="00416A79" w:rsidR="00D152DD" w:rsidP="005F78DC" w:rsidRDefault="00D152DD" w14:paraId="4366709E" w14:textId="1A371521">
      <w:pPr>
        <w:pStyle w:val="Bullet1"/>
        <w:ind w:left="697"/>
      </w:pPr>
      <w:r w:rsidRPr="00416A79">
        <w:t>the Merit Protection Commissioner</w:t>
      </w:r>
      <w:r w:rsidR="00EC0911">
        <w:t xml:space="preserve"> </w:t>
      </w:r>
      <w:r w:rsidR="00FA034C">
        <w:t>(</w:t>
      </w:r>
      <w:r w:rsidRPr="00416A79">
        <w:t xml:space="preserve">at the request of the </w:t>
      </w:r>
      <w:r w:rsidR="00FA034C">
        <w:t xml:space="preserve">ARC </w:t>
      </w:r>
      <w:r w:rsidRPr="00416A79">
        <w:t>and with the agreement of the affected employee or former employee</w:t>
      </w:r>
      <w:r w:rsidR="00FA034C">
        <w:t>)</w:t>
      </w:r>
      <w:r w:rsidRPr="00416A79">
        <w:t>.</w:t>
      </w:r>
    </w:p>
    <w:p w:rsidR="00D152DD" w:rsidP="00DC7C05" w:rsidRDefault="00FA034C" w14:paraId="6D0BEE30" w14:textId="4E7E5CA4">
      <w:pPr>
        <w:pStyle w:val="Heading3"/>
      </w:pPr>
      <w:r>
        <w:t>Investigation</w:t>
      </w:r>
    </w:p>
    <w:p w:rsidRPr="00416A79" w:rsidR="00135600" w:rsidP="009D7DB2" w:rsidRDefault="006F7CEF" w14:paraId="560DC97D" w14:textId="2DE3338D">
      <w:pPr>
        <w:rPr>
          <w:rFonts w:asciiTheme="minorHAnsi" w:hAnsiTheme="minorHAnsi"/>
          <w:szCs w:val="20"/>
        </w:rPr>
      </w:pPr>
      <w:r>
        <w:t xml:space="preserve">As part of the investigation, </w:t>
      </w:r>
      <w:r>
        <w:rPr>
          <w:rFonts w:asciiTheme="minorHAnsi" w:hAnsiTheme="minorHAnsi"/>
          <w:szCs w:val="20"/>
        </w:rPr>
        <w:t xml:space="preserve">the </w:t>
      </w:r>
      <w:r w:rsidRPr="00416A79" w:rsidR="00135600">
        <w:rPr>
          <w:rFonts w:asciiTheme="minorHAnsi" w:hAnsiTheme="minorHAnsi"/>
          <w:szCs w:val="20"/>
        </w:rPr>
        <w:t xml:space="preserve">investigator </w:t>
      </w:r>
      <w:r>
        <w:rPr>
          <w:rFonts w:asciiTheme="minorHAnsi" w:hAnsiTheme="minorHAnsi"/>
          <w:szCs w:val="20"/>
        </w:rPr>
        <w:t xml:space="preserve">will </w:t>
      </w:r>
      <w:r w:rsidRPr="00416A79" w:rsidR="00135600">
        <w:rPr>
          <w:rFonts w:asciiTheme="minorHAnsi" w:hAnsiTheme="minorHAnsi"/>
          <w:szCs w:val="20"/>
        </w:rPr>
        <w:t xml:space="preserve">establish the facts </w:t>
      </w:r>
      <w:r w:rsidR="00E933C7">
        <w:rPr>
          <w:rFonts w:asciiTheme="minorHAnsi" w:hAnsiTheme="minorHAnsi"/>
          <w:szCs w:val="20"/>
        </w:rPr>
        <w:t xml:space="preserve">of the suspected breach of the </w:t>
      </w:r>
      <w:r w:rsidR="00890C50">
        <w:rPr>
          <w:rFonts w:asciiTheme="minorHAnsi" w:hAnsiTheme="minorHAnsi"/>
          <w:szCs w:val="20"/>
        </w:rPr>
        <w:t>Code</w:t>
      </w:r>
      <w:r w:rsidR="00E933C7">
        <w:rPr>
          <w:rFonts w:asciiTheme="minorHAnsi" w:hAnsiTheme="minorHAnsi"/>
          <w:szCs w:val="20"/>
        </w:rPr>
        <w:t xml:space="preserve"> which could </w:t>
      </w:r>
      <w:r w:rsidRPr="00416A79" w:rsidR="00135600">
        <w:rPr>
          <w:rFonts w:asciiTheme="minorHAnsi" w:hAnsiTheme="minorHAnsi"/>
          <w:szCs w:val="20"/>
        </w:rPr>
        <w:t>involve interviews with the parties and witnesses, assessing any evidence</w:t>
      </w:r>
      <w:r w:rsidR="00BE57EE">
        <w:rPr>
          <w:rFonts w:asciiTheme="minorHAnsi" w:hAnsiTheme="minorHAnsi"/>
          <w:szCs w:val="20"/>
        </w:rPr>
        <w:t xml:space="preserve"> (</w:t>
      </w:r>
      <w:r w:rsidRPr="00416A79" w:rsidR="00BE57EE">
        <w:rPr>
          <w:rFonts w:asciiTheme="minorHAnsi" w:hAnsiTheme="minorHAnsi"/>
          <w:szCs w:val="20"/>
        </w:rPr>
        <w:t>such as computer records</w:t>
      </w:r>
      <w:r w:rsidR="00BE57EE">
        <w:rPr>
          <w:rFonts w:asciiTheme="minorHAnsi" w:hAnsiTheme="minorHAnsi"/>
          <w:szCs w:val="20"/>
        </w:rPr>
        <w:t>)</w:t>
      </w:r>
      <w:r w:rsidRPr="00416A79" w:rsidR="00135600">
        <w:rPr>
          <w:rFonts w:asciiTheme="minorHAnsi" w:hAnsiTheme="minorHAnsi"/>
          <w:szCs w:val="20"/>
        </w:rPr>
        <w:t xml:space="preserve">, and providing an </w:t>
      </w:r>
      <w:r w:rsidR="000A2A09">
        <w:rPr>
          <w:rFonts w:asciiTheme="minorHAnsi" w:hAnsiTheme="minorHAnsi"/>
          <w:szCs w:val="20"/>
        </w:rPr>
        <w:t>i</w:t>
      </w:r>
      <w:r w:rsidRPr="00416A79" w:rsidR="00135600">
        <w:rPr>
          <w:rFonts w:asciiTheme="minorHAnsi" w:hAnsiTheme="minorHAnsi"/>
          <w:szCs w:val="20"/>
        </w:rPr>
        <w:t xml:space="preserve">nvestigation </w:t>
      </w:r>
      <w:r w:rsidR="000A2A09">
        <w:rPr>
          <w:rFonts w:asciiTheme="minorHAnsi" w:hAnsiTheme="minorHAnsi"/>
          <w:szCs w:val="20"/>
        </w:rPr>
        <w:t>r</w:t>
      </w:r>
      <w:r w:rsidRPr="00416A79" w:rsidR="00135600">
        <w:rPr>
          <w:rFonts w:asciiTheme="minorHAnsi" w:hAnsiTheme="minorHAnsi"/>
          <w:szCs w:val="20"/>
        </w:rPr>
        <w:t xml:space="preserve">eport to the </w:t>
      </w:r>
      <w:r w:rsidR="000A2A09">
        <w:rPr>
          <w:rFonts w:asciiTheme="minorHAnsi" w:hAnsiTheme="minorHAnsi"/>
          <w:szCs w:val="20"/>
        </w:rPr>
        <w:t>d</w:t>
      </w:r>
      <w:r w:rsidR="00890C50">
        <w:rPr>
          <w:rFonts w:asciiTheme="minorHAnsi" w:hAnsiTheme="minorHAnsi"/>
          <w:szCs w:val="20"/>
        </w:rPr>
        <w:t>elegate</w:t>
      </w:r>
      <w:r w:rsidRPr="00416A79" w:rsidR="00135600">
        <w:rPr>
          <w:rFonts w:asciiTheme="minorHAnsi" w:hAnsiTheme="minorHAnsi"/>
          <w:szCs w:val="20"/>
        </w:rPr>
        <w:t xml:space="preserve">. </w:t>
      </w:r>
    </w:p>
    <w:p w:rsidRPr="00984F2E" w:rsidR="00067E57" w:rsidP="009D7DB2" w:rsidRDefault="00067E57" w14:paraId="4763AFE6" w14:textId="531AC106">
      <w:r w:rsidRPr="00984F2E">
        <w:t xml:space="preserve">An employee suspected of having breached the </w:t>
      </w:r>
      <w:r w:rsidR="00890C50">
        <w:t>Code</w:t>
      </w:r>
      <w:r w:rsidRPr="00984F2E">
        <w:t xml:space="preserve"> may bring a person to support </w:t>
      </w:r>
      <w:r w:rsidR="00653091">
        <w:t>them</w:t>
      </w:r>
      <w:r w:rsidRPr="00984F2E">
        <w:t xml:space="preserve"> to any discussion/interview. The support person is not to answer on behalf of the employee being interviewed.</w:t>
      </w:r>
    </w:p>
    <w:p w:rsidRPr="009D7DB2" w:rsidR="00403B06" w:rsidP="009D7DB2" w:rsidRDefault="00067E57" w14:paraId="2643501B" w14:textId="32A41C46">
      <w:r w:rsidRPr="00984F2E">
        <w:t>An official record of interview will be prepared as soon as practicable after the interview. The employee interviewed will be shown the record of interview and will be asked to sign it, indicating that it is a true and correct record of what was said. Any disputes over the content of the record should be noted and signed by the investigator and the employee interviewed.</w:t>
      </w:r>
    </w:p>
    <w:p w:rsidRPr="002D60F0" w:rsidR="005A5173" w:rsidP="004931F1" w:rsidRDefault="005A5173" w14:paraId="06725B81" w14:textId="77777777">
      <w:pPr>
        <w:pStyle w:val="Heading3"/>
        <w:rPr>
          <w:lang w:val="en-GB"/>
        </w:rPr>
      </w:pPr>
      <w:bookmarkStart w:name="_Toc383077202" w:id="36"/>
      <w:bookmarkStart w:name="_Toc389818834" w:id="37"/>
      <w:bookmarkStart w:name="_Toc394305413" w:id="38"/>
      <w:bookmarkStart w:name="_Toc394305482" w:id="39"/>
      <w:bookmarkStart w:name="_Toc394305627" w:id="40"/>
      <w:bookmarkStart w:name="_Toc402967703" w:id="41"/>
      <w:bookmarkStart w:name="_Toc440360958" w:id="42"/>
      <w:r w:rsidRPr="002D60F0">
        <w:rPr>
          <w:lang w:val="en-GB"/>
        </w:rPr>
        <w:t>Right to respond</w:t>
      </w:r>
      <w:bookmarkEnd w:id="36"/>
      <w:bookmarkEnd w:id="37"/>
      <w:bookmarkEnd w:id="38"/>
      <w:bookmarkEnd w:id="39"/>
      <w:bookmarkEnd w:id="40"/>
      <w:bookmarkEnd w:id="41"/>
      <w:bookmarkEnd w:id="42"/>
    </w:p>
    <w:p w:rsidR="005A5173" w:rsidP="00CB334E" w:rsidRDefault="005A5173" w14:paraId="6C2D1C95" w14:textId="003D813E">
      <w:r w:rsidRPr="00FF0D67">
        <w:t xml:space="preserve">The </w:t>
      </w:r>
      <w:r w:rsidR="004E7D13">
        <w:t>employee suspected of the breach</w:t>
      </w:r>
      <w:r w:rsidRPr="00FF0D67" w:rsidR="004E7D13">
        <w:t xml:space="preserve"> </w:t>
      </w:r>
      <w:r w:rsidRPr="00FF0D67">
        <w:t xml:space="preserve">has </w:t>
      </w:r>
      <w:r w:rsidR="00910A7E">
        <w:t>3</w:t>
      </w:r>
      <w:r w:rsidRPr="00FF0D67" w:rsidR="00910A7E">
        <w:t xml:space="preserve"> </w:t>
      </w:r>
      <w:r w:rsidRPr="00FF0D67">
        <w:t xml:space="preserve">opportunities to provide input, or comment, on the </w:t>
      </w:r>
      <w:r w:rsidRPr="00FF0D67">
        <w:t>investigation of the allegations against them. They may respond to the:</w:t>
      </w:r>
    </w:p>
    <w:p w:rsidRPr="005E4739" w:rsidR="005A5173" w:rsidP="005F78DC" w:rsidRDefault="020FEFFE" w14:paraId="19AE6D3A" w14:textId="6B8B4E6E">
      <w:pPr>
        <w:pStyle w:val="Bullet1"/>
        <w:ind w:left="697"/>
      </w:pPr>
      <w:r>
        <w:t>specific allegations against them</w:t>
      </w:r>
    </w:p>
    <w:p w:rsidRPr="001D642F" w:rsidR="005A5173" w:rsidP="005F78DC" w:rsidRDefault="020FEFFE" w14:paraId="53A10F87" w14:textId="5293D2E8">
      <w:pPr>
        <w:pStyle w:val="Bullet1"/>
        <w:ind w:left="697"/>
      </w:pPr>
      <w:r>
        <w:t xml:space="preserve">evidence that emerges during the course of the investigation and the </w:t>
      </w:r>
      <w:r w:rsidR="6D6F17B4">
        <w:t>d</w:t>
      </w:r>
      <w:r w:rsidR="1AF9DAEA">
        <w:t>elegate</w:t>
      </w:r>
      <w:r>
        <w:t>’s interpretation of that evidence</w:t>
      </w:r>
    </w:p>
    <w:p w:rsidRPr="001D642F" w:rsidR="005A5173" w:rsidP="005F78DC" w:rsidRDefault="6D6F17B4" w14:paraId="64DD967E" w14:textId="7294D57F">
      <w:pPr>
        <w:pStyle w:val="Bullet1"/>
        <w:ind w:left="697"/>
      </w:pPr>
      <w:r>
        <w:t xml:space="preserve">any </w:t>
      </w:r>
      <w:r w:rsidR="020FEFFE">
        <w:t>proposed sanction</w:t>
      </w:r>
      <w:r>
        <w:t>s</w:t>
      </w:r>
      <w:r w:rsidR="020FEFFE">
        <w:t xml:space="preserve">. </w:t>
      </w:r>
    </w:p>
    <w:p w:rsidRPr="00FE4B5F" w:rsidR="00D450C3" w:rsidP="00D450C3" w:rsidRDefault="00D450C3" w14:paraId="47728512" w14:textId="77777777">
      <w:pPr>
        <w:pStyle w:val="Heading2"/>
        <w:rPr>
          <w:rFonts w:ascii="Segoe UI" w:hAnsi="Segoe UI" w:eastAsia="Times New Roman" w:cs="Segoe UI"/>
          <w:sz w:val="18"/>
          <w:szCs w:val="18"/>
          <w:lang w:eastAsia="en-AU"/>
        </w:rPr>
      </w:pPr>
      <w:bookmarkStart w:name="_Toc133240190" w:id="43"/>
      <w:bookmarkStart w:name="_Toc383077203" w:id="44"/>
      <w:bookmarkStart w:name="_Toc389818835" w:id="45"/>
      <w:bookmarkStart w:name="_Toc394305414" w:id="46"/>
      <w:bookmarkStart w:name="_Toc394305483" w:id="47"/>
      <w:bookmarkStart w:name="_Toc394305628" w:id="48"/>
      <w:bookmarkStart w:name="_Toc402967704" w:id="49"/>
      <w:bookmarkStart w:name="_Toc440360959" w:id="50"/>
      <w:r>
        <w:rPr>
          <w:rFonts w:eastAsia="Times New Roman"/>
          <w:lang w:eastAsia="en-AU"/>
        </w:rPr>
        <w:t>P</w:t>
      </w:r>
      <w:r w:rsidRPr="00FE4B5F">
        <w:rPr>
          <w:rFonts w:eastAsia="Times New Roman"/>
          <w:lang w:eastAsia="en-AU"/>
        </w:rPr>
        <w:t>rivacy</w:t>
      </w:r>
      <w:bookmarkEnd w:id="43"/>
    </w:p>
    <w:p w:rsidRPr="00FE4B5F" w:rsidR="00D450C3" w:rsidP="005E36FD" w:rsidRDefault="00D450C3" w14:paraId="0F67EFD0" w14:textId="6523BFF2">
      <w:pPr>
        <w:rPr>
          <w:lang w:eastAsia="en-AU"/>
        </w:rPr>
      </w:pPr>
      <w:r w:rsidRPr="00FE4B5F">
        <w:rPr>
          <w:lang w:eastAsia="en-AU"/>
        </w:rPr>
        <w:t xml:space="preserve">All reports of suspected breaches of the </w:t>
      </w:r>
      <w:r w:rsidR="00890C50">
        <w:rPr>
          <w:lang w:eastAsia="en-AU"/>
        </w:rPr>
        <w:t>Code</w:t>
      </w:r>
      <w:r w:rsidRPr="00FE4B5F">
        <w:rPr>
          <w:lang w:eastAsia="en-AU"/>
        </w:rPr>
        <w:t xml:space="preserve"> will be dealt with in a private and confidential manner in keeping with the </w:t>
      </w:r>
      <w:r w:rsidR="00890C50">
        <w:rPr>
          <w:lang w:eastAsia="en-AU"/>
        </w:rPr>
        <w:t>ARC</w:t>
      </w:r>
      <w:r w:rsidRPr="00FE4B5F">
        <w:rPr>
          <w:lang w:eastAsia="en-AU"/>
        </w:rPr>
        <w:t xml:space="preserve">’s obligations under the </w:t>
      </w:r>
      <w:r w:rsidRPr="00346D81">
        <w:rPr>
          <w:i/>
          <w:iCs/>
          <w:lang w:eastAsia="en-AU"/>
        </w:rPr>
        <w:t>Privacy Act 1988</w:t>
      </w:r>
      <w:r w:rsidRPr="00FE4B5F">
        <w:rPr>
          <w:lang w:eastAsia="en-AU"/>
        </w:rPr>
        <w:t>. </w:t>
      </w:r>
    </w:p>
    <w:p w:rsidRPr="00FE4B5F" w:rsidR="00D450C3" w:rsidP="005E36FD" w:rsidRDefault="00D450C3" w14:paraId="24DABC24" w14:textId="2FEFC3F9">
      <w:pPr>
        <w:rPr>
          <w:lang w:eastAsia="en-AU"/>
        </w:rPr>
      </w:pPr>
      <w:r w:rsidRPr="00FE4B5F">
        <w:rPr>
          <w:lang w:eastAsia="en-AU"/>
        </w:rPr>
        <w:t xml:space="preserve">Only people with a genuine ‘need to know’ are made aware of a report of a suspected breach of the </w:t>
      </w:r>
      <w:r w:rsidR="00890C50">
        <w:rPr>
          <w:lang w:eastAsia="en-AU"/>
        </w:rPr>
        <w:t>Code</w:t>
      </w:r>
      <w:r w:rsidRPr="00FE4B5F">
        <w:rPr>
          <w:lang w:eastAsia="en-AU"/>
        </w:rPr>
        <w:t>. These people include: </w:t>
      </w:r>
    </w:p>
    <w:p w:rsidRPr="005E36FD" w:rsidR="00D450C3" w:rsidP="005F78DC" w:rsidRDefault="00D450C3" w14:paraId="7670685F" w14:textId="58B2768B">
      <w:pPr>
        <w:pStyle w:val="Bullet1"/>
        <w:ind w:left="697"/>
      </w:pPr>
      <w:r w:rsidRPr="005E36FD">
        <w:t xml:space="preserve">the employee against whom the complaint has been made and </w:t>
      </w:r>
      <w:r w:rsidR="001605B9">
        <w:t xml:space="preserve">their </w:t>
      </w:r>
      <w:r w:rsidRPr="005E36FD">
        <w:t>advisers or support persons (in accordance with procedural fairness requirements)  </w:t>
      </w:r>
    </w:p>
    <w:p w:rsidRPr="005E36FD" w:rsidR="00D450C3" w:rsidP="005F78DC" w:rsidRDefault="00D450C3" w14:paraId="516106A9" w14:textId="77777777">
      <w:pPr>
        <w:pStyle w:val="Bullet1"/>
        <w:ind w:left="697"/>
      </w:pPr>
      <w:r w:rsidRPr="005E36FD">
        <w:t>the employee’s supervisor, and the Director, People and Services, if necessary for the management of the work or relationships of the team </w:t>
      </w:r>
    </w:p>
    <w:p w:rsidRPr="005E36FD" w:rsidR="00D450C3" w:rsidP="005F78DC" w:rsidRDefault="00D450C3" w14:paraId="12496EDE" w14:textId="77777777">
      <w:pPr>
        <w:pStyle w:val="Bullet1"/>
        <w:ind w:left="697"/>
      </w:pPr>
      <w:r w:rsidRPr="005E36FD">
        <w:t>witnesses to the alleged breach (if applicable) </w:t>
      </w:r>
    </w:p>
    <w:p w:rsidRPr="005E36FD" w:rsidR="00D450C3" w:rsidP="005F78DC" w:rsidRDefault="00D450C3" w14:paraId="262EFC96" w14:textId="77777777">
      <w:pPr>
        <w:pStyle w:val="Bullet1"/>
        <w:ind w:left="697"/>
      </w:pPr>
      <w:r w:rsidRPr="005E36FD">
        <w:t>the independent investigator (if engaged) </w:t>
      </w:r>
    </w:p>
    <w:p w:rsidRPr="003B12CB" w:rsidR="00D450C3" w:rsidP="005F78DC" w:rsidRDefault="00D450C3" w14:paraId="739CDA56" w14:textId="70A7D5F4">
      <w:pPr>
        <w:pStyle w:val="Bullet1"/>
        <w:ind w:left="697"/>
      </w:pPr>
      <w:r w:rsidRPr="005E36FD">
        <w:t xml:space="preserve">the </w:t>
      </w:r>
      <w:r w:rsidR="00890C50">
        <w:t>delegate</w:t>
      </w:r>
      <w:r w:rsidRPr="005E36FD">
        <w:t>d</w:t>
      </w:r>
      <w:r w:rsidRPr="003B12CB">
        <w:t xml:space="preserve"> decision-maker in the matter</w:t>
      </w:r>
      <w:r w:rsidR="001605B9">
        <w:t>.</w:t>
      </w:r>
      <w:r w:rsidRPr="003B12CB">
        <w:t> </w:t>
      </w:r>
    </w:p>
    <w:p w:rsidRPr="00FE4B5F" w:rsidR="00D450C3" w:rsidP="005E36FD" w:rsidRDefault="00E9363F" w14:paraId="00095983" w14:textId="53473C59">
      <w:pPr>
        <w:rPr>
          <w:lang w:eastAsia="en-AU"/>
        </w:rPr>
      </w:pPr>
      <w:r>
        <w:rPr>
          <w:lang w:eastAsia="en-AU"/>
        </w:rPr>
        <w:t xml:space="preserve">Deidentified </w:t>
      </w:r>
      <w:r w:rsidR="0045059F">
        <w:rPr>
          <w:lang w:eastAsia="en-AU"/>
        </w:rPr>
        <w:t>m</w:t>
      </w:r>
      <w:r w:rsidRPr="00FE4B5F" w:rsidR="00D450C3">
        <w:rPr>
          <w:lang w:eastAsia="en-AU"/>
        </w:rPr>
        <w:t xml:space="preserve">isconduct </w:t>
      </w:r>
      <w:r w:rsidR="0045059F">
        <w:rPr>
          <w:lang w:eastAsia="en-AU"/>
        </w:rPr>
        <w:t>data is</w:t>
      </w:r>
      <w:r w:rsidRPr="00FE4B5F" w:rsidR="00D450C3">
        <w:rPr>
          <w:lang w:eastAsia="en-AU"/>
        </w:rPr>
        <w:t xml:space="preserve"> provided for the following reporting: </w:t>
      </w:r>
    </w:p>
    <w:p w:rsidRPr="003B12CB" w:rsidR="00D450C3" w:rsidP="005F78DC" w:rsidRDefault="00D450C3" w14:paraId="01BBB4C9" w14:textId="5117FE23">
      <w:pPr>
        <w:pStyle w:val="Bullet1"/>
        <w:ind w:left="697"/>
      </w:pPr>
      <w:r w:rsidRPr="003B12CB">
        <w:t>annual state of the service data</w:t>
      </w:r>
    </w:p>
    <w:p w:rsidRPr="003B12CB" w:rsidR="00D450C3" w:rsidP="005F78DC" w:rsidRDefault="00D450C3" w14:paraId="19132D5C" w14:textId="599BA99E">
      <w:pPr>
        <w:pStyle w:val="Bullet1"/>
        <w:ind w:left="697"/>
      </w:pPr>
      <w:r w:rsidRPr="003B12CB">
        <w:t>quarterly senate estimates</w:t>
      </w:r>
      <w:r w:rsidR="00371285">
        <w:t xml:space="preserve"> briefing</w:t>
      </w:r>
      <w:r w:rsidR="005B0DF9">
        <w:t xml:space="preserve"> and questions on notice</w:t>
      </w:r>
    </w:p>
    <w:p w:rsidR="00D450C3" w:rsidP="005F78DC" w:rsidRDefault="00D450C3" w14:paraId="0FBFD53F" w14:textId="77777777">
      <w:pPr>
        <w:pStyle w:val="Bullet1"/>
        <w:ind w:left="697"/>
      </w:pPr>
      <w:r w:rsidRPr="003B12CB">
        <w:t>parliamentary enquiries.  </w:t>
      </w:r>
    </w:p>
    <w:p w:rsidRPr="002D60F0" w:rsidR="004931F1" w:rsidP="009D7DB2" w:rsidRDefault="004931F1" w14:paraId="23D97750" w14:textId="044E9FCE">
      <w:pPr>
        <w:pStyle w:val="Heading1"/>
      </w:pPr>
      <w:bookmarkStart w:name="_Toc133240191" w:id="51"/>
      <w:r w:rsidRPr="002D60F0">
        <w:t xml:space="preserve">Suspension </w:t>
      </w:r>
      <w:r w:rsidR="009F01CD">
        <w:t>during investigation</w:t>
      </w:r>
      <w:bookmarkEnd w:id="51"/>
      <w:r w:rsidR="009F01CD">
        <w:t xml:space="preserve"> </w:t>
      </w:r>
      <w:bookmarkEnd w:id="44"/>
      <w:bookmarkEnd w:id="45"/>
      <w:bookmarkEnd w:id="46"/>
      <w:bookmarkEnd w:id="47"/>
      <w:bookmarkEnd w:id="48"/>
      <w:bookmarkEnd w:id="49"/>
      <w:bookmarkEnd w:id="50"/>
    </w:p>
    <w:p w:rsidRPr="002D60F0" w:rsidR="004931F1" w:rsidP="009D7DB2" w:rsidRDefault="004931F1" w14:paraId="68C30E14" w14:textId="77777777">
      <w:pPr>
        <w:pStyle w:val="Heading2"/>
      </w:pPr>
      <w:bookmarkStart w:name="_Toc383077204" w:id="52"/>
      <w:bookmarkStart w:name="_Toc389818836" w:id="53"/>
      <w:bookmarkStart w:name="_Toc394305415" w:id="54"/>
      <w:bookmarkStart w:name="_Toc394305484" w:id="55"/>
      <w:bookmarkStart w:name="_Toc394305629" w:id="56"/>
      <w:bookmarkStart w:name="_Toc402967705" w:id="57"/>
      <w:bookmarkStart w:name="_Toc133240192" w:id="58"/>
      <w:r w:rsidRPr="002D60F0">
        <w:t>Suspension or temporary reassignment</w:t>
      </w:r>
      <w:bookmarkEnd w:id="52"/>
      <w:bookmarkEnd w:id="53"/>
      <w:bookmarkEnd w:id="54"/>
      <w:bookmarkEnd w:id="55"/>
      <w:bookmarkEnd w:id="56"/>
      <w:bookmarkEnd w:id="57"/>
      <w:bookmarkEnd w:id="58"/>
    </w:p>
    <w:p w:rsidRPr="00766D8D" w:rsidR="004931F1" w:rsidP="005E36FD" w:rsidRDefault="004931F1" w14:paraId="1E000330" w14:textId="37347644">
      <w:pPr>
        <w:rPr>
          <w:lang w:eastAsia="en-AU"/>
        </w:rPr>
      </w:pPr>
      <w:r w:rsidRPr="00766D8D">
        <w:rPr>
          <w:lang w:eastAsia="en-AU"/>
        </w:rPr>
        <w:t xml:space="preserve">In some cases, the </w:t>
      </w:r>
      <w:r w:rsidR="003A3CE4">
        <w:rPr>
          <w:lang w:eastAsia="en-AU"/>
        </w:rPr>
        <w:t>d</w:t>
      </w:r>
      <w:r w:rsidR="00890C50">
        <w:rPr>
          <w:lang w:eastAsia="en-AU"/>
        </w:rPr>
        <w:t>elegate</w:t>
      </w:r>
      <w:r w:rsidRPr="00766D8D">
        <w:rPr>
          <w:lang w:eastAsia="en-AU"/>
        </w:rPr>
        <w:t xml:space="preserve"> will decide that the employee suspected of </w:t>
      </w:r>
      <w:r w:rsidR="000360D9">
        <w:rPr>
          <w:lang w:eastAsia="en-AU"/>
        </w:rPr>
        <w:t>a breach of the Code</w:t>
      </w:r>
      <w:r w:rsidRPr="00766D8D" w:rsidR="000360D9">
        <w:rPr>
          <w:lang w:eastAsia="en-AU"/>
        </w:rPr>
        <w:t xml:space="preserve"> </w:t>
      </w:r>
      <w:r w:rsidRPr="00766D8D">
        <w:rPr>
          <w:lang w:eastAsia="en-AU"/>
        </w:rPr>
        <w:t xml:space="preserve">should either be assigned to other duties or suspended from duty while the </w:t>
      </w:r>
      <w:r w:rsidR="003A3CE4">
        <w:rPr>
          <w:lang w:eastAsia="en-AU"/>
        </w:rPr>
        <w:t xml:space="preserve">suspected breach </w:t>
      </w:r>
      <w:r w:rsidRPr="00766D8D">
        <w:rPr>
          <w:lang w:eastAsia="en-AU"/>
        </w:rPr>
        <w:t xml:space="preserve">is investigated. This decision is not a punishment or a prejudgement that a breach of the </w:t>
      </w:r>
      <w:r w:rsidR="00890C50">
        <w:rPr>
          <w:lang w:eastAsia="en-AU"/>
        </w:rPr>
        <w:t>Code</w:t>
      </w:r>
      <w:r w:rsidRPr="00766D8D">
        <w:rPr>
          <w:lang w:eastAsia="en-AU"/>
        </w:rPr>
        <w:t xml:space="preserve"> has occurred. Each case is considered according to its individual circumstances, but relevant factors may include:</w:t>
      </w:r>
    </w:p>
    <w:p w:rsidRPr="00116BA0" w:rsidR="004931F1" w:rsidP="005F78DC" w:rsidRDefault="18E77272" w14:paraId="01870DD3" w14:textId="77777777">
      <w:pPr>
        <w:pStyle w:val="Bullet1"/>
        <w:ind w:left="697"/>
      </w:pPr>
      <w:r>
        <w:t xml:space="preserve">the seriousness of the suspected breach </w:t>
      </w:r>
    </w:p>
    <w:p w:rsidRPr="00116BA0" w:rsidR="004931F1" w:rsidP="005F78DC" w:rsidRDefault="18E77272" w14:paraId="352A12C6" w14:textId="37EC204A">
      <w:pPr>
        <w:pStyle w:val="Bullet1"/>
        <w:ind w:left="697"/>
      </w:pPr>
      <w:r>
        <w:t xml:space="preserve">the integrity and good reputation of the </w:t>
      </w:r>
      <w:r w:rsidR="3659827B">
        <w:t>ARC</w:t>
      </w:r>
      <w:r>
        <w:t xml:space="preserve"> and the APS</w:t>
      </w:r>
    </w:p>
    <w:p w:rsidRPr="00116BA0" w:rsidR="004931F1" w:rsidP="005F78DC" w:rsidRDefault="18E77272" w14:paraId="2A1EF579" w14:textId="77777777">
      <w:pPr>
        <w:pStyle w:val="Bullet1"/>
        <w:ind w:left="697"/>
      </w:pPr>
      <w:r>
        <w:t xml:space="preserve">the maintenance of a cohesive and effective workforce in the affected employee’s particular workplace. </w:t>
      </w:r>
    </w:p>
    <w:p w:rsidRPr="00766D8D" w:rsidR="004931F1" w:rsidP="004931F1" w:rsidRDefault="004931F1" w14:paraId="00BBE323" w14:textId="2486CD02">
      <w:pPr>
        <w:spacing w:after="0" w:line="240" w:lineRule="auto"/>
        <w:contextualSpacing/>
        <w:rPr>
          <w:lang w:eastAsia="en-AU"/>
        </w:rPr>
      </w:pPr>
      <w:r w:rsidRPr="00F87330">
        <w:t xml:space="preserve">Normally the employee will be notified before a suspension/reassignment decision is </w:t>
      </w:r>
      <w:r w:rsidR="0017719D">
        <w:t>made</w:t>
      </w:r>
      <w:r w:rsidRPr="00F87330" w:rsidR="0017719D">
        <w:t xml:space="preserve"> </w:t>
      </w:r>
      <w:r w:rsidRPr="00F87330">
        <w:t xml:space="preserve">and given an opportunity to comment on the proposed action. The </w:t>
      </w:r>
      <w:r w:rsidR="009416F8">
        <w:t>d</w:t>
      </w:r>
      <w:r w:rsidR="00890C50">
        <w:t>elegate</w:t>
      </w:r>
      <w:r w:rsidRPr="00F87330">
        <w:t xml:space="preserve"> will have regard to the circumstances of the</w:t>
      </w:r>
      <w:r w:rsidRPr="00766D8D">
        <w:rPr>
          <w:lang w:eastAsia="en-AU"/>
        </w:rPr>
        <w:t xml:space="preserve"> employee and, in some cases, the circumstances of </w:t>
      </w:r>
      <w:r w:rsidR="006B00DD">
        <w:rPr>
          <w:lang w:eastAsia="en-AU"/>
        </w:rPr>
        <w:t>their</w:t>
      </w:r>
      <w:r w:rsidRPr="00766D8D">
        <w:rPr>
          <w:lang w:eastAsia="en-AU"/>
        </w:rPr>
        <w:t xml:space="preserve"> family. </w:t>
      </w:r>
    </w:p>
    <w:p w:rsidRPr="002D60F0" w:rsidR="004931F1" w:rsidP="009D7DB2" w:rsidRDefault="004931F1" w14:paraId="43056C13" w14:textId="77777777">
      <w:pPr>
        <w:pStyle w:val="Heading2"/>
      </w:pPr>
      <w:bookmarkStart w:name="_Toc383077205" w:id="59"/>
      <w:bookmarkStart w:name="_Toc389818837" w:id="60"/>
      <w:bookmarkStart w:name="_Toc394305416" w:id="61"/>
      <w:bookmarkStart w:name="_Toc394305485" w:id="62"/>
      <w:bookmarkStart w:name="_Toc394305630" w:id="63"/>
      <w:bookmarkStart w:name="_Toc402967706" w:id="64"/>
      <w:bookmarkStart w:name="_Toc133240193" w:id="65"/>
      <w:r w:rsidRPr="002D60F0">
        <w:t>Remuneration during suspension</w:t>
      </w:r>
      <w:bookmarkEnd w:id="59"/>
      <w:bookmarkEnd w:id="60"/>
      <w:bookmarkEnd w:id="61"/>
      <w:bookmarkEnd w:id="62"/>
      <w:bookmarkEnd w:id="63"/>
      <w:bookmarkEnd w:id="64"/>
      <w:bookmarkEnd w:id="65"/>
    </w:p>
    <w:p w:rsidRPr="006B00DD" w:rsidR="004931F1" w:rsidP="005E36FD" w:rsidRDefault="004931F1" w14:paraId="420FF97F" w14:textId="77777777">
      <w:pPr>
        <w:rPr>
          <w:lang w:eastAsia="en-AU"/>
        </w:rPr>
      </w:pPr>
      <w:r w:rsidRPr="006B00DD">
        <w:rPr>
          <w:lang w:eastAsia="en-AU"/>
        </w:rPr>
        <w:t>Suspension can be with or without remuneration. If it is without remuneration, it will not be for more than 30 days, unless there are exceptional circumstances. Exceptional circumstances will be determined on a case-by-case basis and may include:</w:t>
      </w:r>
    </w:p>
    <w:p w:rsidRPr="00275FFD" w:rsidR="004931F1" w:rsidP="005F78DC" w:rsidRDefault="18E77272" w14:paraId="79E349A3" w14:textId="77777777">
      <w:pPr>
        <w:pStyle w:val="Bullet1"/>
        <w:ind w:left="697"/>
      </w:pPr>
      <w:r>
        <w:t>the investigation of the allegations takes longer than 30 days</w:t>
      </w:r>
    </w:p>
    <w:p w:rsidRPr="00275FFD" w:rsidR="004931F1" w:rsidP="005F78DC" w:rsidRDefault="18E77272" w14:paraId="1F8CDD84" w14:textId="391071F1">
      <w:pPr>
        <w:pStyle w:val="Bullet1"/>
        <w:ind w:left="697"/>
      </w:pPr>
      <w:r>
        <w:t>where the employee has appealed against a conviction and is waiting to have the appeal heard</w:t>
      </w:r>
      <w:r w:rsidR="2083AFB2">
        <w:t>.</w:t>
      </w:r>
    </w:p>
    <w:p w:rsidRPr="006B00DD" w:rsidR="004931F1" w:rsidP="0089013A" w:rsidRDefault="004931F1" w14:paraId="7A1AC89F" w14:textId="0F31D8D1">
      <w:pPr>
        <w:rPr>
          <w:lang w:eastAsia="en-AU"/>
        </w:rPr>
      </w:pPr>
      <w:r w:rsidRPr="006B00DD">
        <w:rPr>
          <w:lang w:eastAsia="en-AU"/>
        </w:rPr>
        <w:t xml:space="preserve">Depending on the particular circumstances, the </w:t>
      </w:r>
      <w:r w:rsidR="009416F8">
        <w:rPr>
          <w:lang w:eastAsia="en-AU"/>
        </w:rPr>
        <w:t>d</w:t>
      </w:r>
      <w:r w:rsidR="00890C50">
        <w:rPr>
          <w:lang w:eastAsia="en-AU"/>
        </w:rPr>
        <w:t>elegate</w:t>
      </w:r>
      <w:r w:rsidRPr="006B00DD">
        <w:rPr>
          <w:lang w:eastAsia="en-AU"/>
        </w:rPr>
        <w:t xml:space="preserve"> may decide that particular allowances</w:t>
      </w:r>
      <w:r w:rsidR="009728E4">
        <w:rPr>
          <w:lang w:eastAsia="en-AU"/>
        </w:rPr>
        <w:t xml:space="preserve"> (for example Healthy Life</w:t>
      </w:r>
      <w:r w:rsidR="00C9593F">
        <w:rPr>
          <w:lang w:eastAsia="en-AU"/>
        </w:rPr>
        <w:t>style allowance)</w:t>
      </w:r>
      <w:r w:rsidRPr="006B00DD">
        <w:rPr>
          <w:lang w:eastAsia="en-AU"/>
        </w:rPr>
        <w:t xml:space="preserve"> can continue to be paid, however generally allowances are not paid during a period of suspension, even when the suspension is with remuneration.</w:t>
      </w:r>
    </w:p>
    <w:p w:rsidRPr="006B00DD" w:rsidR="004931F1" w:rsidP="005E36FD" w:rsidRDefault="004931F1" w14:paraId="4B572745" w14:textId="047EC03D">
      <w:pPr>
        <w:rPr>
          <w:lang w:eastAsia="en-AU"/>
        </w:rPr>
      </w:pPr>
      <w:r w:rsidRPr="006B00DD">
        <w:rPr>
          <w:lang w:eastAsia="en-AU"/>
        </w:rPr>
        <w:t>A suspended employee, who wishes to do so, should normally be permitted to access paid leave as an alternative to suspension without remuneration. Requests to engage in outside employment during a period of suspension without pay will be considered on their merits.</w:t>
      </w:r>
    </w:p>
    <w:p w:rsidRPr="006B00DD" w:rsidR="004931F1" w:rsidP="005E36FD" w:rsidRDefault="004931F1" w14:paraId="79B5BED1" w14:textId="77777777">
      <w:pPr>
        <w:rPr>
          <w:lang w:eastAsia="en-AU"/>
        </w:rPr>
      </w:pPr>
      <w:r w:rsidRPr="006B00DD">
        <w:rPr>
          <w:lang w:eastAsia="en-AU"/>
        </w:rPr>
        <w:t>Any period of suspension with remuneration will ordinarily count as service for all purposes.</w:t>
      </w:r>
    </w:p>
    <w:p w:rsidRPr="006B00DD" w:rsidR="004931F1" w:rsidP="009D7DB2" w:rsidRDefault="004931F1" w14:paraId="4C6643E6" w14:textId="77777777">
      <w:pPr>
        <w:pStyle w:val="Heading2"/>
      </w:pPr>
      <w:bookmarkStart w:name="_Toc383077206" w:id="66"/>
      <w:bookmarkStart w:name="_Toc389818838" w:id="67"/>
      <w:bookmarkStart w:name="_Toc394305417" w:id="68"/>
      <w:bookmarkStart w:name="_Toc394305486" w:id="69"/>
      <w:bookmarkStart w:name="_Toc394305631" w:id="70"/>
      <w:bookmarkStart w:name="_Toc402967707" w:id="71"/>
      <w:bookmarkStart w:name="_Toc133240194" w:id="72"/>
      <w:r w:rsidRPr="006B00DD">
        <w:t>Review of suspension</w:t>
      </w:r>
      <w:bookmarkEnd w:id="66"/>
      <w:bookmarkEnd w:id="67"/>
      <w:bookmarkEnd w:id="68"/>
      <w:bookmarkEnd w:id="69"/>
      <w:bookmarkEnd w:id="70"/>
      <w:bookmarkEnd w:id="71"/>
      <w:bookmarkEnd w:id="72"/>
    </w:p>
    <w:p w:rsidRPr="006B00DD" w:rsidR="004931F1" w:rsidP="00A81B2C" w:rsidRDefault="004931F1" w14:paraId="0A479EA8" w14:textId="1487FCDE">
      <w:pPr>
        <w:rPr>
          <w:lang w:eastAsia="en-AU"/>
        </w:rPr>
      </w:pPr>
      <w:r w:rsidRPr="006B00DD">
        <w:rPr>
          <w:lang w:eastAsia="en-AU"/>
        </w:rPr>
        <w:t>The suspension decision will normally be reviewed at 30-day intervals</w:t>
      </w:r>
      <w:r w:rsidR="00C4232D">
        <w:rPr>
          <w:lang w:eastAsia="en-AU"/>
        </w:rPr>
        <w:t xml:space="preserve"> however, t</w:t>
      </w:r>
      <w:r w:rsidRPr="006B00DD">
        <w:rPr>
          <w:lang w:eastAsia="en-AU"/>
        </w:rPr>
        <w:t xml:space="preserve">he nature and timing of such reviews will be </w:t>
      </w:r>
      <w:r w:rsidR="00C4232D">
        <w:rPr>
          <w:lang w:eastAsia="en-AU"/>
        </w:rPr>
        <w:t xml:space="preserve">decided by </w:t>
      </w:r>
      <w:r w:rsidRPr="006B00DD">
        <w:rPr>
          <w:lang w:eastAsia="en-AU"/>
        </w:rPr>
        <w:t xml:space="preserve">the </w:t>
      </w:r>
      <w:r w:rsidR="007348AE">
        <w:rPr>
          <w:lang w:eastAsia="en-AU"/>
        </w:rPr>
        <w:t>d</w:t>
      </w:r>
      <w:r w:rsidR="00890C50">
        <w:rPr>
          <w:lang w:eastAsia="en-AU"/>
        </w:rPr>
        <w:t>elegate</w:t>
      </w:r>
      <w:r w:rsidRPr="006B00DD">
        <w:rPr>
          <w:lang w:eastAsia="en-AU"/>
        </w:rPr>
        <w:t xml:space="preserve">. </w:t>
      </w:r>
    </w:p>
    <w:p w:rsidRPr="006B00DD" w:rsidR="004931F1" w:rsidP="00A81B2C" w:rsidRDefault="004931F1" w14:paraId="6C038F63" w14:textId="00293627">
      <w:pPr>
        <w:rPr>
          <w:lang w:eastAsia="en-AU"/>
        </w:rPr>
      </w:pPr>
      <w:r w:rsidRPr="006B00DD">
        <w:rPr>
          <w:lang w:eastAsia="en-AU"/>
        </w:rPr>
        <w:t xml:space="preserve">The </w:t>
      </w:r>
      <w:r w:rsidR="00C4232D">
        <w:rPr>
          <w:lang w:eastAsia="en-AU"/>
        </w:rPr>
        <w:t>d</w:t>
      </w:r>
      <w:r w:rsidR="00890C50">
        <w:rPr>
          <w:lang w:eastAsia="en-AU"/>
        </w:rPr>
        <w:t>elegate</w:t>
      </w:r>
      <w:r w:rsidRPr="006B00DD">
        <w:rPr>
          <w:lang w:eastAsia="en-AU"/>
        </w:rPr>
        <w:t xml:space="preserve"> will end a suspension when they no longer believe that the employee has, or may have, breached the </w:t>
      </w:r>
      <w:r w:rsidR="00890C50">
        <w:rPr>
          <w:lang w:eastAsia="en-AU"/>
        </w:rPr>
        <w:t>Code</w:t>
      </w:r>
      <w:r w:rsidRPr="006B00DD">
        <w:rPr>
          <w:lang w:eastAsia="en-AU"/>
        </w:rPr>
        <w:t xml:space="preserve">, or the employee's suspension is not in the public or the </w:t>
      </w:r>
      <w:r w:rsidR="00890C50">
        <w:rPr>
          <w:lang w:eastAsia="en-AU"/>
        </w:rPr>
        <w:t>ARC</w:t>
      </w:r>
      <w:r w:rsidRPr="006B00DD">
        <w:rPr>
          <w:lang w:eastAsia="en-AU"/>
        </w:rPr>
        <w:t>'s interest.</w:t>
      </w:r>
    </w:p>
    <w:p w:rsidRPr="006B00DD" w:rsidR="004931F1" w:rsidP="00A81B2C" w:rsidRDefault="004931F1" w14:paraId="330AEE22" w14:textId="52731556">
      <w:pPr>
        <w:rPr>
          <w:lang w:eastAsia="en-AU"/>
        </w:rPr>
      </w:pPr>
      <w:r w:rsidRPr="006B00DD">
        <w:rPr>
          <w:lang w:eastAsia="en-AU"/>
        </w:rPr>
        <w:t xml:space="preserve">Where a suspension is lifted as a result of a finding that there has been no breach of the </w:t>
      </w:r>
      <w:r w:rsidR="00890C50">
        <w:rPr>
          <w:lang w:eastAsia="en-AU"/>
        </w:rPr>
        <w:t>Code</w:t>
      </w:r>
      <w:r w:rsidRPr="006B00DD">
        <w:rPr>
          <w:lang w:eastAsia="en-AU"/>
        </w:rPr>
        <w:t>, and where some or all of the period of suspension was without remuneration, that remuneration will be restored and paid as a lump sum.</w:t>
      </w:r>
    </w:p>
    <w:p w:rsidR="004931F1" w:rsidP="00F87330" w:rsidRDefault="00B77D60" w14:paraId="0648C1E8" w14:textId="0DA1880E">
      <w:pPr>
        <w:pStyle w:val="Heading1"/>
        <w:keepNext/>
      </w:pPr>
      <w:bookmarkStart w:name="_Toc133240195" w:id="73"/>
      <w:r>
        <w:t xml:space="preserve">Making a </w:t>
      </w:r>
      <w:r w:rsidR="00584733">
        <w:t>d</w:t>
      </w:r>
      <w:r>
        <w:t>etermination</w:t>
      </w:r>
      <w:bookmarkEnd w:id="73"/>
    </w:p>
    <w:p w:rsidR="006904B6" w:rsidP="00A81B2C" w:rsidRDefault="00517948" w14:paraId="0AD6AED2" w14:textId="58D6F5F1">
      <w:bookmarkStart w:name="_Toc383077215" w:id="74"/>
      <w:bookmarkStart w:name="_Toc389818847" w:id="75"/>
      <w:bookmarkStart w:name="_Toc394305426" w:id="76"/>
      <w:bookmarkStart w:name="_Toc394305495" w:id="77"/>
      <w:bookmarkStart w:name="_Toc394305640" w:id="78"/>
      <w:bookmarkStart w:name="_Toc402967716" w:id="79"/>
      <w:r>
        <w:t>The process o</w:t>
      </w:r>
      <w:r w:rsidR="00B64781">
        <w:t>f</w:t>
      </w:r>
      <w:r>
        <w:t xml:space="preserve"> determining a breach of the </w:t>
      </w:r>
      <w:r w:rsidR="00890C50">
        <w:t>Code</w:t>
      </w:r>
      <w:r>
        <w:t xml:space="preserve"> requires the </w:t>
      </w:r>
      <w:r w:rsidR="00584733">
        <w:t>d</w:t>
      </w:r>
      <w:r w:rsidR="00890C50">
        <w:t>elegate</w:t>
      </w:r>
      <w:r>
        <w:t xml:space="preserve"> to decide, </w:t>
      </w:r>
      <w:r w:rsidR="00B55976">
        <w:t xml:space="preserve">after weighing the evidence, whether or not on the balance of </w:t>
      </w:r>
      <w:r w:rsidR="000620B7">
        <w:t>probabilities</w:t>
      </w:r>
      <w:r w:rsidR="00B55976">
        <w:t xml:space="preserve"> </w:t>
      </w:r>
      <w:r w:rsidR="003D0B86">
        <w:t xml:space="preserve">the employee has </w:t>
      </w:r>
      <w:r w:rsidR="00B55976">
        <w:t xml:space="preserve">done what they were alleged to have done and decide </w:t>
      </w:r>
      <w:r w:rsidR="000620B7">
        <w:t xml:space="preserve">whether or not </w:t>
      </w:r>
      <w:r w:rsidR="00CF47DE">
        <w:t xml:space="preserve">that constituted a </w:t>
      </w:r>
      <w:r w:rsidR="000620B7">
        <w:t xml:space="preserve">breach of the </w:t>
      </w:r>
      <w:r w:rsidR="00890C50">
        <w:t>Code</w:t>
      </w:r>
      <w:r w:rsidR="000620B7">
        <w:t xml:space="preserve">. </w:t>
      </w:r>
    </w:p>
    <w:p w:rsidRPr="00AA5E90" w:rsidR="007E0820" w:rsidP="00F87330" w:rsidRDefault="007E0820" w14:paraId="3205A730" w14:textId="7EF9F34B">
      <w:pPr>
        <w:pStyle w:val="Heading2"/>
        <w:rPr>
          <w:lang w:eastAsia="en-AU"/>
        </w:rPr>
      </w:pPr>
      <w:bookmarkStart w:name="_Toc133240196" w:id="80"/>
      <w:r>
        <w:rPr>
          <w:lang w:eastAsia="en-AU"/>
        </w:rPr>
        <w:t>Notification of a decision</w:t>
      </w:r>
      <w:bookmarkEnd w:id="80"/>
      <w:r>
        <w:rPr>
          <w:lang w:eastAsia="en-AU"/>
        </w:rPr>
        <w:t xml:space="preserve"> </w:t>
      </w:r>
    </w:p>
    <w:p w:rsidRPr="00AA5E90" w:rsidR="007E0820" w:rsidP="00A81B2C" w:rsidRDefault="007E0820" w14:paraId="1DEBB621" w14:textId="23460F5B">
      <w:pPr>
        <w:rPr>
          <w:lang w:eastAsia="en-AU"/>
        </w:rPr>
      </w:pPr>
      <w:r w:rsidRPr="00AA5E90">
        <w:rPr>
          <w:lang w:eastAsia="en-AU"/>
        </w:rPr>
        <w:t xml:space="preserve">In the normal course of events the </w:t>
      </w:r>
      <w:r w:rsidR="004E7D13">
        <w:t>employee suspected of the breach</w:t>
      </w:r>
      <w:r w:rsidRPr="00AA5E90" w:rsidR="004E7D13">
        <w:rPr>
          <w:lang w:eastAsia="en-AU"/>
        </w:rPr>
        <w:t xml:space="preserve"> </w:t>
      </w:r>
      <w:r w:rsidRPr="00AA5E90">
        <w:rPr>
          <w:lang w:eastAsia="en-AU"/>
        </w:rPr>
        <w:t xml:space="preserve">will be notified in writing of the outcome as soon as possible. If the </w:t>
      </w:r>
      <w:r w:rsidR="00DE7515">
        <w:rPr>
          <w:lang w:eastAsia="en-AU"/>
        </w:rPr>
        <w:t>d</w:t>
      </w:r>
      <w:r w:rsidR="00890C50">
        <w:rPr>
          <w:lang w:eastAsia="en-AU"/>
        </w:rPr>
        <w:t>elegate</w:t>
      </w:r>
      <w:r w:rsidRPr="00AA5E90">
        <w:rPr>
          <w:lang w:eastAsia="en-AU"/>
        </w:rPr>
        <w:t xml:space="preserve"> determines there </w:t>
      </w:r>
      <w:r w:rsidRPr="00AA5E90">
        <w:rPr>
          <w:b/>
          <w:u w:val="single"/>
          <w:lang w:eastAsia="en-AU"/>
        </w:rPr>
        <w:t xml:space="preserve">has not been a breach of the </w:t>
      </w:r>
      <w:r w:rsidR="00890C50">
        <w:rPr>
          <w:b/>
          <w:u w:val="single"/>
          <w:lang w:eastAsia="en-AU"/>
        </w:rPr>
        <w:t>Code</w:t>
      </w:r>
      <w:r w:rsidRPr="00AA5E90">
        <w:rPr>
          <w:lang w:eastAsia="en-AU"/>
        </w:rPr>
        <w:t xml:space="preserve">, the </w:t>
      </w:r>
      <w:r w:rsidR="004E7D13">
        <w:t>employee suspected of the breach</w:t>
      </w:r>
      <w:r w:rsidRPr="00AA5E90" w:rsidR="004E7D13">
        <w:rPr>
          <w:lang w:eastAsia="en-AU"/>
        </w:rPr>
        <w:t xml:space="preserve"> </w:t>
      </w:r>
      <w:r w:rsidRPr="00AA5E90">
        <w:rPr>
          <w:lang w:eastAsia="en-AU"/>
        </w:rPr>
        <w:t xml:space="preserve">will be notified in writing of the reasons for this conclusion.  </w:t>
      </w:r>
    </w:p>
    <w:p w:rsidRPr="00AA5E90" w:rsidR="007E0820" w:rsidP="00A81B2C" w:rsidRDefault="007E0820" w14:paraId="76B6D3B8" w14:textId="075C8458">
      <w:pPr>
        <w:rPr>
          <w:lang w:eastAsia="en-AU"/>
        </w:rPr>
      </w:pPr>
      <w:r w:rsidRPr="00AA5E90">
        <w:rPr>
          <w:lang w:eastAsia="en-AU"/>
        </w:rPr>
        <w:t xml:space="preserve">If the </w:t>
      </w:r>
      <w:r w:rsidR="00DE7515">
        <w:rPr>
          <w:lang w:eastAsia="en-AU"/>
        </w:rPr>
        <w:t>d</w:t>
      </w:r>
      <w:r w:rsidR="00890C50">
        <w:rPr>
          <w:lang w:eastAsia="en-AU"/>
        </w:rPr>
        <w:t>elegate</w:t>
      </w:r>
      <w:r w:rsidRPr="00AA5E90">
        <w:rPr>
          <w:lang w:eastAsia="en-AU"/>
        </w:rPr>
        <w:t xml:space="preserve"> determines there </w:t>
      </w:r>
      <w:r w:rsidRPr="00AA5E90">
        <w:rPr>
          <w:b/>
          <w:u w:val="single"/>
          <w:lang w:eastAsia="en-AU"/>
        </w:rPr>
        <w:t xml:space="preserve">has been a breach of the </w:t>
      </w:r>
      <w:r w:rsidR="00890C50">
        <w:rPr>
          <w:b/>
          <w:u w:val="single"/>
          <w:lang w:eastAsia="en-AU"/>
        </w:rPr>
        <w:t>Code</w:t>
      </w:r>
      <w:r w:rsidRPr="00AA5E90">
        <w:rPr>
          <w:lang w:eastAsia="en-AU"/>
        </w:rPr>
        <w:t xml:space="preserve">, the </w:t>
      </w:r>
      <w:r w:rsidR="004E7D13">
        <w:t>employee suspected of the breach</w:t>
      </w:r>
      <w:r w:rsidRPr="00AA5E90" w:rsidR="004E7D13">
        <w:rPr>
          <w:lang w:eastAsia="en-AU"/>
        </w:rPr>
        <w:t xml:space="preserve"> </w:t>
      </w:r>
      <w:r w:rsidRPr="00AA5E90">
        <w:rPr>
          <w:lang w:eastAsia="en-AU"/>
        </w:rPr>
        <w:t xml:space="preserve">will be informed in writing of:  </w:t>
      </w:r>
    </w:p>
    <w:p w:rsidRPr="00116BA0" w:rsidR="007E0820" w:rsidP="005F78DC" w:rsidRDefault="007E0820" w14:paraId="5EE541D6" w14:textId="13F9B77A">
      <w:pPr>
        <w:pStyle w:val="Bullet1"/>
        <w:ind w:left="697"/>
      </w:pPr>
      <w:r w:rsidRPr="00116BA0">
        <w:t xml:space="preserve">the element(s) of the </w:t>
      </w:r>
      <w:r w:rsidR="00890C50">
        <w:t>Code</w:t>
      </w:r>
      <w:r w:rsidRPr="00116BA0">
        <w:t xml:space="preserve"> that have been breached</w:t>
      </w:r>
    </w:p>
    <w:p w:rsidRPr="00116BA0" w:rsidR="007E0820" w:rsidP="005F78DC" w:rsidRDefault="007E0820" w14:paraId="1C1BA2A9" w14:textId="77777777">
      <w:pPr>
        <w:pStyle w:val="Bullet1"/>
        <w:ind w:left="697"/>
      </w:pPr>
      <w:r w:rsidRPr="00116BA0">
        <w:t>the reasons for this conclusion</w:t>
      </w:r>
    </w:p>
    <w:p w:rsidRPr="00116BA0" w:rsidR="007E0820" w:rsidP="005F78DC" w:rsidRDefault="007E0820" w14:paraId="6B3BE0CB" w14:textId="77777777">
      <w:pPr>
        <w:pStyle w:val="Bullet1"/>
        <w:ind w:left="697"/>
      </w:pPr>
      <w:r w:rsidRPr="00116BA0">
        <w:t xml:space="preserve">the sanction (if any) that is being proposed for the breach. </w:t>
      </w:r>
    </w:p>
    <w:p w:rsidRPr="00AA5E90" w:rsidR="007E0820" w:rsidP="00A81B2C" w:rsidRDefault="007E0820" w14:paraId="732BBCCF" w14:textId="2817B910">
      <w:pPr>
        <w:rPr>
          <w:rFonts w:asciiTheme="minorHAnsi" w:hAnsiTheme="minorHAnsi"/>
        </w:rPr>
      </w:pPr>
      <w:r w:rsidRPr="00AA5E90">
        <w:rPr>
          <w:lang w:eastAsia="en-AU"/>
        </w:rPr>
        <w:t xml:space="preserve">The </w:t>
      </w:r>
      <w:r w:rsidR="00376FE7">
        <w:rPr>
          <w:lang w:eastAsia="en-AU"/>
        </w:rPr>
        <w:t>d</w:t>
      </w:r>
      <w:r w:rsidR="00890C50">
        <w:rPr>
          <w:lang w:eastAsia="en-AU"/>
        </w:rPr>
        <w:t>elegate</w:t>
      </w:r>
      <w:r w:rsidRPr="00AA5E90">
        <w:rPr>
          <w:lang w:eastAsia="en-AU"/>
        </w:rPr>
        <w:t xml:space="preserve"> will invite the </w:t>
      </w:r>
      <w:r w:rsidR="004E7D13">
        <w:t>employee suspected of the breach</w:t>
      </w:r>
      <w:r w:rsidRPr="00AA5E90" w:rsidR="004E7D13">
        <w:rPr>
          <w:lang w:eastAsia="en-AU"/>
        </w:rPr>
        <w:t xml:space="preserve"> </w:t>
      </w:r>
      <w:r w:rsidRPr="00AA5E90">
        <w:rPr>
          <w:lang w:eastAsia="en-AU"/>
        </w:rPr>
        <w:t>to comment at the time a breach is determined and on the sanction that is being considered for the breach.</w:t>
      </w:r>
    </w:p>
    <w:p w:rsidRPr="002D60F0" w:rsidR="00A27DCB" w:rsidP="009D7DB2" w:rsidRDefault="00A27DCB" w14:paraId="64F63754" w14:textId="3A0296E3">
      <w:pPr>
        <w:pStyle w:val="Heading1"/>
      </w:pPr>
      <w:bookmarkStart w:name="_Toc133240197" w:id="81"/>
      <w:r w:rsidRPr="002D60F0">
        <w:t>The decision to apply a sanction</w:t>
      </w:r>
      <w:bookmarkEnd w:id="74"/>
      <w:bookmarkEnd w:id="75"/>
      <w:bookmarkEnd w:id="76"/>
      <w:bookmarkEnd w:id="77"/>
      <w:bookmarkEnd w:id="78"/>
      <w:bookmarkEnd w:id="79"/>
      <w:bookmarkEnd w:id="81"/>
    </w:p>
    <w:p w:rsidRPr="00CD100E" w:rsidR="00A27DCB" w:rsidP="00A81B2C" w:rsidRDefault="00E042E5" w14:paraId="54B572FF" w14:textId="5FA3C038">
      <w:pPr>
        <w:rPr>
          <w:u w:color="000000"/>
          <w:lang w:eastAsia="en-AU"/>
        </w:rPr>
      </w:pPr>
      <w:r>
        <w:rPr>
          <w:u w:color="000000"/>
          <w:lang w:eastAsia="en-AU"/>
        </w:rPr>
        <w:t>Th</w:t>
      </w:r>
      <w:r w:rsidR="00474F88">
        <w:rPr>
          <w:u w:color="000000"/>
          <w:lang w:eastAsia="en-AU"/>
        </w:rPr>
        <w:t>e delegate</w:t>
      </w:r>
      <w:r w:rsidRPr="00CD100E" w:rsidR="00474F88">
        <w:rPr>
          <w:u w:color="000000"/>
          <w:lang w:eastAsia="en-AU"/>
        </w:rPr>
        <w:t xml:space="preserve"> responsible for imposing a sanction</w:t>
      </w:r>
      <w:r>
        <w:rPr>
          <w:u w:color="000000"/>
          <w:lang w:eastAsia="en-AU"/>
        </w:rPr>
        <w:t xml:space="preserve"> is </w:t>
      </w:r>
      <w:r w:rsidR="00474F88">
        <w:rPr>
          <w:u w:color="000000"/>
          <w:lang w:eastAsia="en-AU"/>
        </w:rPr>
        <w:t xml:space="preserve">a </w:t>
      </w:r>
      <w:r>
        <w:rPr>
          <w:u w:color="000000"/>
          <w:lang w:eastAsia="en-AU"/>
        </w:rPr>
        <w:t xml:space="preserve">different </w:t>
      </w:r>
      <w:r w:rsidR="00474F88">
        <w:rPr>
          <w:u w:color="000000"/>
          <w:lang w:eastAsia="en-AU"/>
        </w:rPr>
        <w:t>d</w:t>
      </w:r>
      <w:r w:rsidR="00890C50">
        <w:rPr>
          <w:u w:color="000000"/>
          <w:lang w:eastAsia="en-AU"/>
        </w:rPr>
        <w:t>elegate</w:t>
      </w:r>
      <w:r w:rsidR="00A702B9">
        <w:rPr>
          <w:u w:color="000000"/>
          <w:lang w:eastAsia="en-AU"/>
        </w:rPr>
        <w:t xml:space="preserve"> </w:t>
      </w:r>
      <w:r w:rsidR="00474F88">
        <w:rPr>
          <w:u w:color="000000"/>
          <w:lang w:eastAsia="en-AU"/>
        </w:rPr>
        <w:t xml:space="preserve">to the one that </w:t>
      </w:r>
      <w:r w:rsidR="00A702B9">
        <w:rPr>
          <w:u w:color="000000"/>
          <w:lang w:eastAsia="en-AU"/>
        </w:rPr>
        <w:t>determined</w:t>
      </w:r>
      <w:r w:rsidR="009E73E9">
        <w:rPr>
          <w:u w:color="000000"/>
          <w:lang w:eastAsia="en-AU"/>
        </w:rPr>
        <w:t xml:space="preserve"> </w:t>
      </w:r>
      <w:r w:rsidR="00A702B9">
        <w:rPr>
          <w:u w:color="000000"/>
          <w:lang w:eastAsia="en-AU"/>
        </w:rPr>
        <w:t xml:space="preserve">a breach of the </w:t>
      </w:r>
      <w:r w:rsidR="00890C50">
        <w:rPr>
          <w:u w:color="000000"/>
          <w:lang w:eastAsia="en-AU"/>
        </w:rPr>
        <w:t>Code</w:t>
      </w:r>
      <w:r w:rsidR="00A702B9">
        <w:rPr>
          <w:u w:color="000000"/>
          <w:lang w:eastAsia="en-AU"/>
        </w:rPr>
        <w:t xml:space="preserve"> occurred</w:t>
      </w:r>
      <w:r w:rsidR="009739EA">
        <w:rPr>
          <w:u w:color="000000"/>
          <w:lang w:eastAsia="en-AU"/>
        </w:rPr>
        <w:t xml:space="preserve">. </w:t>
      </w:r>
      <w:r w:rsidRPr="00CD100E" w:rsidR="00A27DCB">
        <w:rPr>
          <w:u w:color="000000"/>
          <w:lang w:eastAsia="en-AU"/>
        </w:rPr>
        <w:t xml:space="preserve">The </w:t>
      </w:r>
      <w:r w:rsidR="009E73E9">
        <w:rPr>
          <w:u w:color="000000"/>
          <w:lang w:eastAsia="en-AU"/>
        </w:rPr>
        <w:t>d</w:t>
      </w:r>
      <w:r w:rsidR="00890C50">
        <w:rPr>
          <w:u w:color="000000"/>
          <w:lang w:eastAsia="en-AU"/>
        </w:rPr>
        <w:t>elegate</w:t>
      </w:r>
      <w:r w:rsidRPr="00CD100E" w:rsidR="00A27DCB">
        <w:rPr>
          <w:u w:color="000000"/>
          <w:lang w:eastAsia="en-AU"/>
        </w:rPr>
        <w:t xml:space="preserve">, in consultation with </w:t>
      </w:r>
      <w:r w:rsidRPr="00CD100E" w:rsidR="00952DE0">
        <w:rPr>
          <w:u w:color="000000"/>
          <w:lang w:eastAsia="en-AU"/>
        </w:rPr>
        <w:t>ARC Leadership Group (ALG)</w:t>
      </w:r>
      <w:r w:rsidRPr="00CD100E" w:rsidR="00A27DCB">
        <w:rPr>
          <w:u w:color="000000"/>
          <w:lang w:eastAsia="en-AU"/>
        </w:rPr>
        <w:t xml:space="preserve"> where necessary, may decide no sanction will be imposed and may decide to issue a warning, or recommend counselling, performance management, or retraining, as other options.</w:t>
      </w:r>
      <w:r w:rsidR="0043016E">
        <w:rPr>
          <w:u w:color="000000"/>
          <w:lang w:eastAsia="en-AU"/>
        </w:rPr>
        <w:t xml:space="preserve"> This decision will be made taking into consideration the complaint, information determined from investigations and the response </w:t>
      </w:r>
      <w:r w:rsidR="00837348">
        <w:rPr>
          <w:u w:color="000000"/>
          <w:lang w:eastAsia="en-AU"/>
        </w:rPr>
        <w:t xml:space="preserve">of </w:t>
      </w:r>
      <w:r w:rsidR="00837348">
        <w:t>employee suspected of the breach,</w:t>
      </w:r>
      <w:r w:rsidR="00837348">
        <w:rPr>
          <w:u w:color="000000"/>
          <w:lang w:eastAsia="en-AU"/>
        </w:rPr>
        <w:t xml:space="preserve"> </w:t>
      </w:r>
      <w:r w:rsidR="0043016E">
        <w:rPr>
          <w:u w:color="000000"/>
          <w:lang w:eastAsia="en-AU"/>
        </w:rPr>
        <w:t>to the breach.</w:t>
      </w:r>
    </w:p>
    <w:p w:rsidRPr="00CD100E" w:rsidR="00A27DCB" w:rsidP="00A81B2C" w:rsidRDefault="00A27DCB" w14:paraId="187B372C" w14:textId="08FEC3CC">
      <w:pPr>
        <w:rPr>
          <w:u w:color="000000"/>
          <w:lang w:eastAsia="en-AU"/>
        </w:rPr>
      </w:pPr>
      <w:r w:rsidRPr="00CD100E">
        <w:rPr>
          <w:u w:color="000000"/>
          <w:lang w:eastAsia="en-AU"/>
        </w:rPr>
        <w:t xml:space="preserve">The </w:t>
      </w:r>
      <w:r w:rsidR="009F5A14">
        <w:rPr>
          <w:u w:color="000000"/>
          <w:lang w:eastAsia="en-AU"/>
        </w:rPr>
        <w:t>d</w:t>
      </w:r>
      <w:r w:rsidR="00890C50">
        <w:rPr>
          <w:u w:color="000000"/>
          <w:lang w:eastAsia="en-AU"/>
        </w:rPr>
        <w:t>elegate</w:t>
      </w:r>
      <w:r w:rsidRPr="00CD100E">
        <w:rPr>
          <w:u w:color="000000"/>
          <w:lang w:eastAsia="en-AU"/>
        </w:rPr>
        <w:t xml:space="preserve"> will advise the </w:t>
      </w:r>
      <w:r w:rsidR="00837348">
        <w:t>employee suspected of the breach</w:t>
      </w:r>
      <w:r w:rsidRPr="00CD100E">
        <w:rPr>
          <w:u w:color="000000"/>
          <w:lang w:eastAsia="en-AU"/>
        </w:rPr>
        <w:t>, in writing, of the proposed sanction and their reason/s for considering that sanction</w:t>
      </w:r>
      <w:r w:rsidR="00B27702">
        <w:rPr>
          <w:u w:color="000000"/>
          <w:lang w:eastAsia="en-AU"/>
        </w:rPr>
        <w:t xml:space="preserve">, </w:t>
      </w:r>
      <w:r w:rsidR="006732DB">
        <w:rPr>
          <w:u w:color="000000"/>
          <w:lang w:eastAsia="en-AU"/>
        </w:rPr>
        <w:t>and the date of effect of the sanction</w:t>
      </w:r>
      <w:r w:rsidRPr="00CD100E">
        <w:rPr>
          <w:u w:color="000000"/>
          <w:lang w:eastAsia="en-AU"/>
        </w:rPr>
        <w:t xml:space="preserve">. </w:t>
      </w:r>
    </w:p>
    <w:p w:rsidRPr="00CD100E" w:rsidR="00A27DCB" w:rsidP="00A81B2C" w:rsidRDefault="00A27DCB" w14:paraId="0B9860A2" w14:textId="536C3A45">
      <w:r w:rsidRPr="00CD100E">
        <w:t>In deciding what sanction should be applied</w:t>
      </w:r>
      <w:r w:rsidR="009F5A14">
        <w:t xml:space="preserve"> (if any)</w:t>
      </w:r>
      <w:r w:rsidRPr="00CD100E">
        <w:t xml:space="preserve"> the </w:t>
      </w:r>
      <w:r w:rsidR="009F5A14">
        <w:t>d</w:t>
      </w:r>
      <w:r w:rsidR="00890C50">
        <w:t>elegate</w:t>
      </w:r>
      <w:r w:rsidRPr="00CD100E">
        <w:t xml:space="preserve"> takes into consideration:</w:t>
      </w:r>
    </w:p>
    <w:p w:rsidRPr="00A81B2C" w:rsidR="00A27DCB" w:rsidP="005F78DC" w:rsidRDefault="6ABC0272" w14:paraId="6FBFD4B5" w14:textId="21A903E6">
      <w:pPr>
        <w:pStyle w:val="Bullet1"/>
        <w:ind w:left="697"/>
      </w:pPr>
      <w:r>
        <w:t xml:space="preserve">the </w:t>
      </w:r>
      <w:r w:rsidR="684E9E11">
        <w:t>previous employment and the general character of the employee</w:t>
      </w:r>
    </w:p>
    <w:p w:rsidRPr="00A81B2C" w:rsidR="00A27DCB" w:rsidP="005F78DC" w:rsidRDefault="684E9E11" w14:paraId="2D5003E3" w14:textId="77777777">
      <w:pPr>
        <w:pStyle w:val="Bullet1"/>
        <w:ind w:left="697"/>
      </w:pPr>
      <w:r>
        <w:t>the nature and seriousness of the breach and the type of conduct involved</w:t>
      </w:r>
    </w:p>
    <w:p w:rsidRPr="00A81B2C" w:rsidR="00A27DCB" w:rsidP="005F78DC" w:rsidRDefault="684E9E11" w14:paraId="71B1F719" w14:textId="7A045316">
      <w:pPr>
        <w:pStyle w:val="Bullet1"/>
        <w:ind w:left="697"/>
      </w:pPr>
      <w:r>
        <w:t xml:space="preserve">the degree of relevance of the </w:t>
      </w:r>
      <w:r w:rsidR="6C988FF7">
        <w:t xml:space="preserve">breach </w:t>
      </w:r>
      <w:r>
        <w:t>to the employee's duties or to the reputation of the APS</w:t>
      </w:r>
    </w:p>
    <w:p w:rsidRPr="00A81B2C" w:rsidR="00A27DCB" w:rsidP="005F78DC" w:rsidRDefault="684E9E11" w14:paraId="53617FE7" w14:textId="77777777">
      <w:pPr>
        <w:pStyle w:val="Bullet1"/>
        <w:ind w:left="697"/>
      </w:pPr>
      <w:r>
        <w:t>the circumstances of the breach, including whether it also entails a criminal offence</w:t>
      </w:r>
    </w:p>
    <w:p w:rsidRPr="00A81B2C" w:rsidR="00A27DCB" w:rsidP="005F78DC" w:rsidRDefault="684E9E11" w14:paraId="5E74AAA4" w14:textId="77777777">
      <w:pPr>
        <w:pStyle w:val="Bullet1"/>
        <w:ind w:left="697"/>
      </w:pPr>
      <w:r>
        <w:t xml:space="preserve">the effect of the proposed sanction on the employee </w:t>
      </w:r>
    </w:p>
    <w:p w:rsidRPr="00A81B2C" w:rsidR="00A27DCB" w:rsidP="005F78DC" w:rsidRDefault="684E9E11" w14:paraId="3CC33ABB" w14:textId="77777777">
      <w:pPr>
        <w:pStyle w:val="Bullet1"/>
        <w:ind w:left="697"/>
      </w:pPr>
      <w:r>
        <w:t>any loss of earnings already incurred by the employee as a result of suspension</w:t>
      </w:r>
    </w:p>
    <w:p w:rsidRPr="00A81B2C" w:rsidR="00A27DCB" w:rsidP="005F78DC" w:rsidRDefault="684E9E11" w14:paraId="28B0FA04" w14:textId="77777777">
      <w:pPr>
        <w:pStyle w:val="Bullet1"/>
        <w:ind w:left="697"/>
      </w:pPr>
      <w:r>
        <w:t>alternatives to sanctions in appropriate cases, which might include probation provisions, deferral of increments, or removal from temporary performance of higher duties</w:t>
      </w:r>
    </w:p>
    <w:p w:rsidRPr="008078E4" w:rsidR="00A27DCB" w:rsidP="005F78DC" w:rsidRDefault="684E9E11" w14:paraId="28743C61" w14:textId="77777777">
      <w:pPr>
        <w:pStyle w:val="Bullet1"/>
        <w:ind w:left="697"/>
      </w:pPr>
      <w:r>
        <w:t>any additional information that might be considered relevant.</w:t>
      </w:r>
    </w:p>
    <w:p w:rsidRPr="00CD100E" w:rsidR="00A27DCB" w:rsidP="00B76056" w:rsidRDefault="00A27DCB" w14:paraId="0E3D0F50" w14:textId="526B3F22">
      <w:pPr>
        <w:keepNext/>
        <w:keepLines/>
        <w:rPr>
          <w:u w:color="000000"/>
          <w:lang w:eastAsia="en-AU"/>
        </w:rPr>
      </w:pPr>
      <w:r w:rsidRPr="00CD100E">
        <w:rPr>
          <w:u w:color="000000"/>
          <w:lang w:eastAsia="en-AU"/>
        </w:rPr>
        <w:t xml:space="preserve">The </w:t>
      </w:r>
      <w:r w:rsidR="00837348">
        <w:t>employee suspected of the breach</w:t>
      </w:r>
      <w:r w:rsidRPr="00CD100E" w:rsidR="00837348">
        <w:rPr>
          <w:u w:color="000000"/>
          <w:lang w:eastAsia="en-AU"/>
        </w:rPr>
        <w:t xml:space="preserve"> </w:t>
      </w:r>
      <w:r w:rsidRPr="00CD100E">
        <w:rPr>
          <w:u w:color="000000"/>
          <w:lang w:eastAsia="en-AU"/>
        </w:rPr>
        <w:t>will be given the opportunity to make a statement in response to the proposed sanction (usually 7 days).</w:t>
      </w:r>
      <w:bookmarkStart w:name="_Toc383077153" w:id="82"/>
      <w:bookmarkStart w:name="_Toc383077216" w:id="83"/>
      <w:bookmarkStart w:name="_Toc389818848" w:id="84"/>
      <w:bookmarkStart w:name="_Toc394305427" w:id="85"/>
      <w:bookmarkStart w:name="_Toc394305496" w:id="86"/>
      <w:bookmarkStart w:name="_Toc394305641" w:id="87"/>
      <w:bookmarkStart w:name="_Toc402967717" w:id="88"/>
    </w:p>
    <w:p w:rsidRPr="002D60F0" w:rsidR="00A27DCB" w:rsidP="00A27DCB" w:rsidRDefault="00A27DCB" w14:paraId="57811AC5" w14:textId="77777777">
      <w:pPr>
        <w:pStyle w:val="Heading3"/>
      </w:pPr>
      <w:r w:rsidRPr="002D60F0">
        <w:t>Mitigating factors</w:t>
      </w:r>
      <w:bookmarkEnd w:id="82"/>
      <w:bookmarkEnd w:id="83"/>
      <w:bookmarkEnd w:id="84"/>
      <w:bookmarkEnd w:id="85"/>
      <w:bookmarkEnd w:id="86"/>
      <w:bookmarkEnd w:id="87"/>
      <w:bookmarkEnd w:id="88"/>
    </w:p>
    <w:p w:rsidR="00A27DCB" w:rsidP="00A81B2C" w:rsidRDefault="00A27DCB" w14:paraId="0EECE5F0" w14:textId="4713B590">
      <w:pPr>
        <w:rPr>
          <w:u w:color="000000"/>
          <w:lang w:eastAsia="en-AU"/>
        </w:rPr>
      </w:pPr>
      <w:r w:rsidRPr="00CD100E">
        <w:rPr>
          <w:u w:color="000000"/>
          <w:lang w:eastAsia="en-AU"/>
        </w:rPr>
        <w:t xml:space="preserve">Evidence of mitigating factors (that may explain or justify the </w:t>
      </w:r>
      <w:r w:rsidR="007041D7">
        <w:rPr>
          <w:u w:color="000000"/>
          <w:lang w:eastAsia="en-AU"/>
        </w:rPr>
        <w:t>breach</w:t>
      </w:r>
      <w:r w:rsidRPr="00CD100E">
        <w:rPr>
          <w:u w:color="000000"/>
          <w:lang w:eastAsia="en-AU"/>
        </w:rPr>
        <w:t xml:space="preserve">) may persuade the </w:t>
      </w:r>
      <w:r w:rsidR="002A6754">
        <w:rPr>
          <w:u w:color="000000"/>
          <w:lang w:eastAsia="en-AU"/>
        </w:rPr>
        <w:t>d</w:t>
      </w:r>
      <w:r w:rsidR="00890C50">
        <w:rPr>
          <w:u w:color="000000"/>
          <w:lang w:eastAsia="en-AU"/>
        </w:rPr>
        <w:t>elegate</w:t>
      </w:r>
      <w:r w:rsidRPr="00CD100E">
        <w:rPr>
          <w:u w:color="000000"/>
          <w:lang w:eastAsia="en-AU"/>
        </w:rPr>
        <w:t xml:space="preserve"> to apply a lesser sanction than might otherwise have been imposed. </w:t>
      </w:r>
    </w:p>
    <w:p w:rsidRPr="00CD100E" w:rsidR="00A27DCB" w:rsidP="00A81B2C" w:rsidRDefault="00A27DCB" w14:paraId="313DF105" w14:textId="77777777">
      <w:pPr>
        <w:rPr>
          <w:u w:color="000000"/>
          <w:lang w:eastAsia="en-AU"/>
        </w:rPr>
      </w:pPr>
      <w:r w:rsidRPr="00CD100E">
        <w:rPr>
          <w:u w:color="000000"/>
          <w:lang w:eastAsia="en-AU"/>
        </w:rPr>
        <w:t>Mitigating factors can include:</w:t>
      </w:r>
    </w:p>
    <w:p w:rsidRPr="00D53F0D" w:rsidR="00A27DCB" w:rsidP="005F78DC" w:rsidRDefault="684E9E11" w14:paraId="30541593" w14:textId="5A2935AB">
      <w:pPr>
        <w:pStyle w:val="Bullet1"/>
        <w:ind w:left="697"/>
      </w:pPr>
      <w:r>
        <w:t>the degree of responsibility for the breach and whether there was any provocation, persuasion or coercion by other employees</w:t>
      </w:r>
    </w:p>
    <w:p w:rsidRPr="00D53F0D" w:rsidR="00A27DCB" w:rsidP="005F78DC" w:rsidRDefault="684E9E11" w14:paraId="24CC6A31" w14:textId="7193D02B">
      <w:pPr>
        <w:pStyle w:val="Bullet1"/>
        <w:ind w:left="697"/>
      </w:pPr>
      <w:r>
        <w:t xml:space="preserve">the intention of the employee to breach the </w:t>
      </w:r>
      <w:r w:rsidR="1AF9DAEA">
        <w:t>Code</w:t>
      </w:r>
      <w:r>
        <w:t xml:space="preserve"> and whether the breach was premeditated or involved a spur of the moment decision</w:t>
      </w:r>
    </w:p>
    <w:p w:rsidRPr="00D53F0D" w:rsidR="00A27DCB" w:rsidP="005F78DC" w:rsidRDefault="684E9E11" w14:paraId="51129FB5" w14:textId="77777777">
      <w:pPr>
        <w:pStyle w:val="Bullet1"/>
        <w:ind w:left="697"/>
      </w:pPr>
      <w:r>
        <w:t xml:space="preserve">the extent to which the employee’s disability, health or other factors may have influenced their conduct </w:t>
      </w:r>
    </w:p>
    <w:p w:rsidRPr="00D53F0D" w:rsidR="00A27DCB" w:rsidP="005F78DC" w:rsidRDefault="684E9E11" w14:paraId="5285CEA6" w14:textId="77777777">
      <w:pPr>
        <w:pStyle w:val="Bullet1"/>
        <w:ind w:left="697"/>
      </w:pPr>
      <w:r>
        <w:t xml:space="preserve">the </w:t>
      </w:r>
      <w:r w:rsidRPr="000539A0">
        <w:t>age,</w:t>
      </w:r>
      <w:r>
        <w:t xml:space="preserve"> experience and length of service of the employee</w:t>
      </w:r>
    </w:p>
    <w:p w:rsidRPr="00D53F0D" w:rsidR="00A27DCB" w:rsidP="005F78DC" w:rsidRDefault="684E9E11" w14:paraId="7255A5B8" w14:textId="01D3C63B">
      <w:pPr>
        <w:pStyle w:val="Bullet1"/>
        <w:ind w:left="697"/>
      </w:pPr>
      <w:r>
        <w:t xml:space="preserve">the level of guidance provided by the </w:t>
      </w:r>
      <w:r w:rsidR="1AF9DAEA">
        <w:t>ARC</w:t>
      </w:r>
      <w:r>
        <w:t xml:space="preserve"> in relation to the </w:t>
      </w:r>
      <w:r w:rsidR="1AF9DAEA">
        <w:t>Code</w:t>
      </w:r>
      <w:r>
        <w:t xml:space="preserve"> in general and explicit guidance or directions about the particular breach </w:t>
      </w:r>
    </w:p>
    <w:p w:rsidRPr="00D53F0D" w:rsidR="00A27DCB" w:rsidP="005F78DC" w:rsidRDefault="684E9E11" w14:paraId="5AC387DE" w14:textId="77777777">
      <w:pPr>
        <w:pStyle w:val="Bullet1"/>
        <w:ind w:left="697"/>
      </w:pPr>
      <w:r>
        <w:t xml:space="preserve">the extent to which the breach may have reflected a culture or common practice in the work area </w:t>
      </w:r>
    </w:p>
    <w:p w:rsidRPr="00D53F0D" w:rsidR="00A27DCB" w:rsidP="005F78DC" w:rsidRDefault="684E9E11" w14:paraId="1A402B97" w14:textId="77777777">
      <w:pPr>
        <w:pStyle w:val="Bullet1"/>
        <w:ind w:left="697"/>
      </w:pPr>
      <w:r>
        <w:t>any procedural issues, for example, an unreasonable delay between the matter first coming to notice, and the sanction being imposed.</w:t>
      </w:r>
    </w:p>
    <w:p w:rsidRPr="002D60F0" w:rsidR="00184905" w:rsidP="00184905" w:rsidRDefault="00184905" w14:paraId="4454D9C0" w14:textId="2BB9B5FE">
      <w:pPr>
        <w:pStyle w:val="Heading2"/>
      </w:pPr>
      <w:bookmarkStart w:name="_Toc383077213" w:id="89"/>
      <w:bookmarkStart w:name="_Toc389818845" w:id="90"/>
      <w:bookmarkStart w:name="_Toc394305424" w:id="91"/>
      <w:bookmarkStart w:name="_Toc394305493" w:id="92"/>
      <w:bookmarkStart w:name="_Toc394305638" w:id="93"/>
      <w:bookmarkStart w:name="_Toc402967714" w:id="94"/>
      <w:bookmarkStart w:name="_Toc440360962" w:id="95"/>
      <w:bookmarkStart w:name="_Toc133240198" w:id="96"/>
      <w:r>
        <w:t>S</w:t>
      </w:r>
      <w:r w:rsidRPr="002D60F0">
        <w:t>anctions</w:t>
      </w:r>
      <w:bookmarkEnd w:id="89"/>
      <w:bookmarkEnd w:id="90"/>
      <w:bookmarkEnd w:id="91"/>
      <w:bookmarkEnd w:id="92"/>
      <w:bookmarkEnd w:id="93"/>
      <w:bookmarkEnd w:id="94"/>
      <w:bookmarkEnd w:id="95"/>
      <w:bookmarkEnd w:id="96"/>
    </w:p>
    <w:p w:rsidRPr="00F21FE5" w:rsidR="00184905" w:rsidP="00A81B2C" w:rsidRDefault="00184905" w14:paraId="063286E0" w14:textId="6D4C95AF">
      <w:pPr>
        <w:rPr>
          <w:u w:color="000000"/>
          <w:lang w:eastAsia="en-AU"/>
        </w:rPr>
      </w:pPr>
      <w:r w:rsidRPr="00F21FE5">
        <w:rPr>
          <w:u w:color="000000"/>
          <w:lang w:eastAsia="en-AU"/>
        </w:rPr>
        <w:t xml:space="preserve">Applying sanctions for breaches of the </w:t>
      </w:r>
      <w:r w:rsidR="00890C50">
        <w:rPr>
          <w:u w:color="000000"/>
          <w:lang w:eastAsia="en-AU"/>
        </w:rPr>
        <w:t>Code</w:t>
      </w:r>
      <w:r w:rsidRPr="00F21FE5">
        <w:rPr>
          <w:u w:color="000000"/>
          <w:lang w:eastAsia="en-AU"/>
        </w:rPr>
        <w:t xml:space="preserve"> is primarily aimed at protecting the integrity of the</w:t>
      </w:r>
      <w:r w:rsidR="00FD6FB8">
        <w:rPr>
          <w:u w:color="000000"/>
          <w:lang w:eastAsia="en-AU"/>
        </w:rPr>
        <w:t xml:space="preserve"> ARC, the</w:t>
      </w:r>
      <w:r w:rsidRPr="00F21FE5">
        <w:rPr>
          <w:u w:color="000000"/>
          <w:lang w:eastAsia="en-AU"/>
        </w:rPr>
        <w:t xml:space="preserve"> APS and maintaining public confidence in public administration</w:t>
      </w:r>
      <w:r w:rsidR="007344EE">
        <w:rPr>
          <w:u w:color="000000"/>
          <w:lang w:eastAsia="en-AU"/>
        </w:rPr>
        <w:t>,</w:t>
      </w:r>
      <w:r w:rsidRPr="00F21FE5">
        <w:rPr>
          <w:u w:color="000000"/>
          <w:lang w:eastAsia="en-AU"/>
        </w:rPr>
        <w:t xml:space="preserve"> rather than to punish an individual. </w:t>
      </w:r>
    </w:p>
    <w:p w:rsidRPr="00F21FE5" w:rsidR="00184905" w:rsidP="00A81B2C" w:rsidRDefault="00184905" w14:paraId="7E4B7FC0" w14:textId="24949AC3">
      <w:pPr>
        <w:rPr>
          <w:u w:color="000000"/>
          <w:lang w:eastAsia="en-AU"/>
        </w:rPr>
      </w:pPr>
      <w:r w:rsidRPr="00F21FE5">
        <w:rPr>
          <w:u w:color="000000"/>
          <w:lang w:eastAsia="en-AU"/>
        </w:rPr>
        <w:t xml:space="preserve">Sanctions are intended to be proportionate to the nature of the breach, to provide a clear message to the relevant employee that their behaviour was not acceptable, to reduce or eliminate the likelihood of future similar behaviour and to confirm that </w:t>
      </w:r>
      <w:r w:rsidR="007041D7">
        <w:rPr>
          <w:u w:color="000000"/>
          <w:lang w:eastAsia="en-AU"/>
        </w:rPr>
        <w:t>breaches of the Code</w:t>
      </w:r>
      <w:r w:rsidRPr="00F21FE5" w:rsidR="007041D7">
        <w:rPr>
          <w:u w:color="000000"/>
          <w:lang w:eastAsia="en-AU"/>
        </w:rPr>
        <w:t xml:space="preserve"> </w:t>
      </w:r>
      <w:r w:rsidR="007041D7">
        <w:rPr>
          <w:u w:color="000000"/>
          <w:lang w:eastAsia="en-AU"/>
        </w:rPr>
        <w:t>are</w:t>
      </w:r>
      <w:r w:rsidRPr="00F21FE5">
        <w:rPr>
          <w:u w:color="000000"/>
          <w:lang w:eastAsia="en-AU"/>
        </w:rPr>
        <w:t xml:space="preserve"> not tolerated in </w:t>
      </w:r>
      <w:r w:rsidR="00890C50">
        <w:rPr>
          <w:u w:color="000000"/>
          <w:lang w:eastAsia="en-AU"/>
        </w:rPr>
        <w:t>the ARC</w:t>
      </w:r>
      <w:r w:rsidRPr="00F21FE5">
        <w:rPr>
          <w:u w:color="000000"/>
          <w:lang w:eastAsia="en-AU"/>
        </w:rPr>
        <w:t xml:space="preserve">. </w:t>
      </w:r>
    </w:p>
    <w:p w:rsidRPr="00F21FE5" w:rsidR="00184905" w:rsidP="00A81B2C" w:rsidRDefault="00184905" w14:paraId="3ECA8DF8" w14:textId="19625E42">
      <w:pPr>
        <w:rPr>
          <w:u w:color="000000"/>
          <w:lang w:eastAsia="en-AU"/>
        </w:rPr>
      </w:pPr>
      <w:r w:rsidRPr="00F21FE5">
        <w:rPr>
          <w:u w:color="000000"/>
          <w:lang w:eastAsia="en-AU"/>
        </w:rPr>
        <w:t xml:space="preserve">The possible sanctions for breaching the </w:t>
      </w:r>
      <w:r w:rsidR="00890C50">
        <w:rPr>
          <w:u w:color="000000"/>
          <w:lang w:eastAsia="en-AU"/>
        </w:rPr>
        <w:t>Code</w:t>
      </w:r>
      <w:r w:rsidRPr="00F21FE5">
        <w:rPr>
          <w:u w:color="000000"/>
          <w:lang w:eastAsia="en-AU"/>
        </w:rPr>
        <w:t xml:space="preserve"> are:</w:t>
      </w:r>
    </w:p>
    <w:p w:rsidRPr="00BE04B9" w:rsidR="00184905" w:rsidP="005F78DC" w:rsidRDefault="0288F92D" w14:paraId="7BB540AD" w14:textId="77777777">
      <w:pPr>
        <w:pStyle w:val="Bullet1"/>
        <w:ind w:left="697"/>
      </w:pPr>
      <w:r>
        <w:t>termination of employment</w:t>
      </w:r>
    </w:p>
    <w:p w:rsidRPr="00BE04B9" w:rsidR="00184905" w:rsidP="005F78DC" w:rsidRDefault="0288F92D" w14:paraId="737F2807" w14:textId="77777777">
      <w:pPr>
        <w:pStyle w:val="Bullet1"/>
        <w:ind w:left="697"/>
      </w:pPr>
      <w:r>
        <w:t>reduction in classification</w:t>
      </w:r>
    </w:p>
    <w:p w:rsidRPr="00BE04B9" w:rsidR="00184905" w:rsidP="005F78DC" w:rsidRDefault="0288F92D" w14:paraId="6A36CE7B" w14:textId="539123B8">
      <w:pPr>
        <w:pStyle w:val="Bullet1"/>
        <w:ind w:left="697"/>
      </w:pPr>
      <w:r>
        <w:t>reduction in salary</w:t>
      </w:r>
    </w:p>
    <w:p w:rsidR="00184905" w:rsidRDefault="0288F92D" w14:paraId="539C2737" w14:textId="3FEA2728">
      <w:pPr>
        <w:pStyle w:val="Bullet1"/>
        <w:ind w:left="697"/>
      </w:pPr>
      <w:r>
        <w:t>deductions from salary by way of fine (not be more than 2% of the employee’s annual salary)</w:t>
      </w:r>
    </w:p>
    <w:p w:rsidRPr="00BE04B9" w:rsidR="006D043D" w:rsidP="005F78DC" w:rsidRDefault="006D043D" w14:paraId="14ECF908" w14:textId="4B751768">
      <w:pPr>
        <w:pStyle w:val="Bullet1"/>
        <w:ind w:left="697"/>
      </w:pPr>
      <w:r>
        <w:t>reassignment of duties</w:t>
      </w:r>
    </w:p>
    <w:p w:rsidRPr="00BE04B9" w:rsidR="00184905" w:rsidP="005F78DC" w:rsidRDefault="0288F92D" w14:paraId="28993D5A" w14:textId="73CEA841">
      <w:pPr>
        <w:pStyle w:val="Bullet1"/>
        <w:ind w:left="697"/>
      </w:pPr>
      <w:r>
        <w:t>a reprimand.</w:t>
      </w:r>
    </w:p>
    <w:p w:rsidR="00684CB8" w:rsidP="00A81B2C" w:rsidRDefault="00684CB8" w14:paraId="5A19C657" w14:textId="3397A611">
      <w:r>
        <w:t xml:space="preserve">A sanction cannot be imposed on a former employee. </w:t>
      </w:r>
    </w:p>
    <w:p w:rsidRPr="00F21FE5" w:rsidR="00507462" w:rsidP="00507462" w:rsidRDefault="00507462" w14:paraId="54F85B18" w14:textId="1B084DBD">
      <w:pPr>
        <w:pStyle w:val="Heading3"/>
        <w:rPr>
          <w:rFonts w:eastAsia="Times New Roman"/>
        </w:rPr>
      </w:pPr>
      <w:r>
        <w:rPr>
          <w:rFonts w:eastAsia="Times New Roman"/>
        </w:rPr>
        <w:t>Termination of employment</w:t>
      </w:r>
    </w:p>
    <w:p w:rsidRPr="00F21FE5" w:rsidR="00184905" w:rsidP="00A81B2C" w:rsidRDefault="00184905" w14:paraId="57B2BAE6" w14:textId="77777777">
      <w:pPr>
        <w:rPr>
          <w:u w:color="000000"/>
          <w:lang w:eastAsia="en-AU"/>
        </w:rPr>
      </w:pPr>
      <w:r w:rsidRPr="00F21FE5">
        <w:rPr>
          <w:u w:color="000000"/>
          <w:lang w:eastAsia="en-AU"/>
        </w:rPr>
        <w:t>Termination of employment is the most severe of sanctions. It is appropriate where:</w:t>
      </w:r>
      <w:r w:rsidRPr="00F21FE5">
        <w:rPr>
          <w:u w:color="000000"/>
          <w:lang w:eastAsia="en-AU"/>
        </w:rPr>
        <w:tab/>
      </w:r>
    </w:p>
    <w:p w:rsidRPr="00BE04B9" w:rsidR="00184905" w:rsidP="005F78DC" w:rsidRDefault="0288F92D" w14:paraId="7EB8F034" w14:textId="3CE01F52">
      <w:pPr>
        <w:pStyle w:val="Bullet1"/>
        <w:ind w:left="697"/>
      </w:pPr>
      <w:r>
        <w:t xml:space="preserve">the </w:t>
      </w:r>
      <w:r w:rsidR="6E024471">
        <w:t>d</w:t>
      </w:r>
      <w:r w:rsidR="1AF9DAEA">
        <w:t>elegate</w:t>
      </w:r>
      <w:r>
        <w:t xml:space="preserve"> has decided that the </w:t>
      </w:r>
      <w:r w:rsidR="6C988FF7">
        <w:t xml:space="preserve">breach of the Code </w:t>
      </w:r>
      <w:r>
        <w:t>is so serious that it is no longer desirable that the employee should remain in the APS; and/or</w:t>
      </w:r>
    </w:p>
    <w:p w:rsidRPr="00BE04B9" w:rsidR="00184905" w:rsidP="005F78DC" w:rsidRDefault="0288F92D" w14:paraId="17E3F540" w14:textId="548763E9">
      <w:pPr>
        <w:pStyle w:val="Bullet1"/>
        <w:ind w:left="697"/>
      </w:pPr>
      <w:r>
        <w:t>the employee, through their action, has rejected a basic element of the employment relationship (e.g. by indicating that they do not accept the need to follow lawful and reasonable directions from their managers).</w:t>
      </w:r>
    </w:p>
    <w:p w:rsidRPr="002D60F0" w:rsidR="00843DC0" w:rsidP="00843DC0" w:rsidRDefault="00843DC0" w14:paraId="0FD36F2F" w14:textId="77777777">
      <w:pPr>
        <w:pStyle w:val="Heading3"/>
      </w:pPr>
      <w:bookmarkStart w:name="_Toc383077217" w:id="97"/>
      <w:bookmarkStart w:name="_Toc389818849" w:id="98"/>
      <w:bookmarkStart w:name="_Toc394305428" w:id="99"/>
      <w:bookmarkStart w:name="_Toc394305497" w:id="100"/>
      <w:bookmarkStart w:name="_Toc394305642" w:id="101"/>
      <w:bookmarkStart w:name="_Toc402967718" w:id="102"/>
      <w:r w:rsidRPr="002D60F0">
        <w:t>Applying multiple sanctions for one breach</w:t>
      </w:r>
      <w:bookmarkEnd w:id="97"/>
      <w:bookmarkEnd w:id="98"/>
      <w:bookmarkEnd w:id="99"/>
      <w:bookmarkEnd w:id="100"/>
      <w:bookmarkEnd w:id="101"/>
      <w:bookmarkEnd w:id="102"/>
    </w:p>
    <w:p w:rsidRPr="00843DC0" w:rsidR="00843DC0" w:rsidP="00A81B2C" w:rsidRDefault="00843DC0" w14:paraId="3D5D14B3" w14:textId="3663C650">
      <w:pPr>
        <w:rPr>
          <w:u w:color="000000"/>
          <w:lang w:eastAsia="en-AU"/>
        </w:rPr>
      </w:pPr>
      <w:r w:rsidRPr="00843DC0">
        <w:rPr>
          <w:u w:color="000000"/>
          <w:lang w:eastAsia="en-AU"/>
        </w:rPr>
        <w:t xml:space="preserve">It is possible for more than one sanction to be imposed on an employee found to have breached the </w:t>
      </w:r>
      <w:r w:rsidR="00890C50">
        <w:rPr>
          <w:u w:color="000000"/>
          <w:lang w:eastAsia="en-AU"/>
        </w:rPr>
        <w:t>Code</w:t>
      </w:r>
      <w:r w:rsidRPr="00843DC0">
        <w:rPr>
          <w:u w:color="000000"/>
          <w:lang w:eastAsia="en-AU"/>
        </w:rPr>
        <w:t>.  For example, an employee may be re-assigned duties and have a fine imposed.</w:t>
      </w:r>
    </w:p>
    <w:p w:rsidRPr="002D60F0" w:rsidR="00843DC0" w:rsidP="00843DC0" w:rsidRDefault="00843DC0" w14:paraId="36EFDA77" w14:textId="77777777">
      <w:pPr>
        <w:pStyle w:val="Heading3"/>
      </w:pPr>
      <w:bookmarkStart w:name="_Toc383077218" w:id="103"/>
      <w:bookmarkStart w:name="_Toc389818850" w:id="104"/>
      <w:bookmarkStart w:name="_Toc394305429" w:id="105"/>
      <w:bookmarkStart w:name="_Toc394305498" w:id="106"/>
      <w:bookmarkStart w:name="_Toc394305643" w:id="107"/>
      <w:bookmarkStart w:name="_Toc402967719" w:id="108"/>
      <w:r w:rsidRPr="002D60F0">
        <w:t>Applying sanctions for multiple breaches</w:t>
      </w:r>
      <w:bookmarkEnd w:id="103"/>
      <w:bookmarkEnd w:id="104"/>
      <w:bookmarkEnd w:id="105"/>
      <w:bookmarkEnd w:id="106"/>
      <w:bookmarkEnd w:id="107"/>
      <w:bookmarkEnd w:id="108"/>
    </w:p>
    <w:p w:rsidRPr="00843DC0" w:rsidR="00843DC0" w:rsidP="00A81B2C" w:rsidRDefault="00843DC0" w14:paraId="2A9CCCFE" w14:textId="77777777">
      <w:pPr>
        <w:rPr>
          <w:u w:color="000000"/>
          <w:lang w:eastAsia="en-AU"/>
        </w:rPr>
      </w:pPr>
      <w:r w:rsidRPr="00843DC0">
        <w:rPr>
          <w:u w:color="000000"/>
          <w:lang w:eastAsia="en-AU"/>
        </w:rPr>
        <w:t xml:space="preserve">It is usually appropriate to reflect the existence of multiple related breaches in a more severe sanction rather than separate sanctions for each breach. Where the breaches are unrelated, for example a harassment incident and an unrelated theft, separate sanctions may be appropriate. </w:t>
      </w:r>
    </w:p>
    <w:p w:rsidR="00EE2373" w:rsidP="005F78DC" w:rsidRDefault="00EE2373" w14:paraId="33D39505" w14:textId="77777777">
      <w:pPr>
        <w:pStyle w:val="Heading1"/>
      </w:pPr>
      <w:bookmarkStart w:name="_Toc133240199" w:id="109"/>
      <w:bookmarkStart w:name="_Toc383077219" w:id="110"/>
      <w:bookmarkStart w:name="_Toc389818851" w:id="111"/>
      <w:bookmarkStart w:name="_Toc394305430" w:id="112"/>
      <w:bookmarkStart w:name="_Toc394305499" w:id="113"/>
      <w:bookmarkStart w:name="_Toc394305644" w:id="114"/>
      <w:bookmarkStart w:name="_Toc402967720" w:id="115"/>
      <w:r>
        <w:t>Informing complainants of the progress and outcome of their complaint</w:t>
      </w:r>
      <w:bookmarkEnd w:id="109"/>
    </w:p>
    <w:bookmarkEnd w:id="110"/>
    <w:bookmarkEnd w:id="111"/>
    <w:bookmarkEnd w:id="112"/>
    <w:bookmarkEnd w:id="113"/>
    <w:bookmarkEnd w:id="114"/>
    <w:bookmarkEnd w:id="115"/>
    <w:p w:rsidR="00521948" w:rsidP="00A81B2C" w:rsidRDefault="00521948" w14:paraId="298D063A" w14:textId="521E8585">
      <w:pPr>
        <w:rPr>
          <w:u w:color="000000"/>
          <w:lang w:eastAsia="en-AU"/>
        </w:rPr>
      </w:pPr>
      <w:r w:rsidRPr="00AF690F">
        <w:rPr>
          <w:u w:color="000000"/>
          <w:lang w:eastAsia="en-AU"/>
        </w:rPr>
        <w:t xml:space="preserve">The </w:t>
      </w:r>
      <w:r w:rsidR="00890C50">
        <w:rPr>
          <w:u w:color="000000"/>
          <w:lang w:eastAsia="en-AU"/>
        </w:rPr>
        <w:t>ARC</w:t>
      </w:r>
      <w:r w:rsidRPr="00AF690F">
        <w:rPr>
          <w:u w:color="000000"/>
          <w:lang w:eastAsia="en-AU"/>
        </w:rPr>
        <w:t xml:space="preserve"> </w:t>
      </w:r>
      <w:r w:rsidR="00EE2373">
        <w:rPr>
          <w:u w:color="000000"/>
          <w:lang w:eastAsia="en-AU"/>
        </w:rPr>
        <w:t xml:space="preserve">understands that </w:t>
      </w:r>
      <w:r w:rsidRPr="00AF690F">
        <w:rPr>
          <w:u w:color="000000"/>
          <w:lang w:eastAsia="en-AU"/>
        </w:rPr>
        <w:t xml:space="preserve">employees who have made a complaint and/or have provided information </w:t>
      </w:r>
      <w:r w:rsidR="00EE2373">
        <w:rPr>
          <w:u w:color="000000"/>
          <w:lang w:eastAsia="en-AU"/>
        </w:rPr>
        <w:t xml:space="preserve">as part of </w:t>
      </w:r>
      <w:r w:rsidRPr="00AF690F">
        <w:rPr>
          <w:u w:color="000000"/>
          <w:lang w:eastAsia="en-AU"/>
        </w:rPr>
        <w:t xml:space="preserve">an investigation may have an interest in knowing that the </w:t>
      </w:r>
      <w:r w:rsidR="00890C50">
        <w:rPr>
          <w:u w:color="000000"/>
          <w:lang w:eastAsia="en-AU"/>
        </w:rPr>
        <w:t>ARC</w:t>
      </w:r>
      <w:r w:rsidRPr="00AF690F">
        <w:rPr>
          <w:u w:color="000000"/>
          <w:lang w:eastAsia="en-AU"/>
        </w:rPr>
        <w:t xml:space="preserve"> has addressed the </w:t>
      </w:r>
      <w:r w:rsidR="00EE174A">
        <w:rPr>
          <w:u w:color="000000"/>
          <w:lang w:eastAsia="en-AU"/>
        </w:rPr>
        <w:t>issues</w:t>
      </w:r>
      <w:r w:rsidRPr="00AF690F">
        <w:rPr>
          <w:u w:color="000000"/>
          <w:lang w:eastAsia="en-AU"/>
        </w:rPr>
        <w:t xml:space="preserve">. </w:t>
      </w:r>
    </w:p>
    <w:p w:rsidR="00EE2373" w:rsidP="00EE2373" w:rsidRDefault="00EE2373" w14:paraId="6041179E" w14:textId="3BB5C3B9">
      <w:pPr>
        <w:rPr>
          <w:lang w:eastAsia="en-AU"/>
        </w:rPr>
      </w:pPr>
      <w:r w:rsidRPr="00AA5E90">
        <w:rPr>
          <w:lang w:eastAsia="en-AU"/>
        </w:rPr>
        <w:t xml:space="preserve">The </w:t>
      </w:r>
      <w:r w:rsidR="00890C50">
        <w:rPr>
          <w:lang w:eastAsia="en-AU"/>
        </w:rPr>
        <w:t>ARC</w:t>
      </w:r>
      <w:r w:rsidRPr="00AA5E90">
        <w:rPr>
          <w:lang w:eastAsia="en-AU"/>
        </w:rPr>
        <w:t xml:space="preserve"> </w:t>
      </w:r>
      <w:r w:rsidRPr="00CB334E">
        <w:t xml:space="preserve">strives to finalise a </w:t>
      </w:r>
      <w:r w:rsidRPr="005E4739">
        <w:t xml:space="preserve">complaint as quickly as proper consideration of the matter allows. In normal circumstances, complainants will not be kept informed of </w:t>
      </w:r>
      <w:r w:rsidR="00CE59C5">
        <w:t xml:space="preserve">the </w:t>
      </w:r>
      <w:r w:rsidRPr="005E4739">
        <w:t>progress of an investigation. However, there may be occasions where delay cannot be avoided, or where the handling of a case takes a new direction. In such circumstances, the Director, People and Services may keep all parties informed of progress</w:t>
      </w:r>
      <w:r w:rsidRPr="00AA5E90">
        <w:rPr>
          <w:lang w:eastAsia="en-AU"/>
        </w:rPr>
        <w:t xml:space="preserve"> if appropriate. </w:t>
      </w:r>
    </w:p>
    <w:p w:rsidRPr="00AF690F" w:rsidR="00521948" w:rsidP="00A81B2C" w:rsidRDefault="00521948" w14:paraId="5418D94B" w14:textId="78F81D5F">
      <w:pPr>
        <w:rPr>
          <w:u w:color="000000"/>
          <w:lang w:eastAsia="en-AU"/>
        </w:rPr>
      </w:pPr>
      <w:r w:rsidRPr="00AF690F">
        <w:rPr>
          <w:u w:color="000000"/>
          <w:lang w:eastAsia="en-AU"/>
        </w:rPr>
        <w:t xml:space="preserve">Where possible, the </w:t>
      </w:r>
      <w:r w:rsidR="00890C50">
        <w:rPr>
          <w:u w:color="000000"/>
          <w:lang w:eastAsia="en-AU"/>
        </w:rPr>
        <w:t>ARC</w:t>
      </w:r>
      <w:r w:rsidRPr="00AF690F">
        <w:rPr>
          <w:u w:color="000000"/>
          <w:lang w:eastAsia="en-AU"/>
        </w:rPr>
        <w:t xml:space="preserve"> will advise the complainant when the investigation has been finalised. However, when considering what information to provide to complainants, the </w:t>
      </w:r>
      <w:r w:rsidR="00890C50">
        <w:rPr>
          <w:u w:color="000000"/>
          <w:lang w:eastAsia="en-AU"/>
        </w:rPr>
        <w:t>ARC</w:t>
      </w:r>
      <w:r w:rsidRPr="00AF690F">
        <w:rPr>
          <w:u w:color="000000"/>
          <w:lang w:eastAsia="en-AU"/>
        </w:rPr>
        <w:t xml:space="preserve"> is obliged to consider:</w:t>
      </w:r>
    </w:p>
    <w:p w:rsidRPr="00670385" w:rsidR="00521948" w:rsidP="005F78DC" w:rsidRDefault="1B6AE97E" w14:paraId="5854EDE2" w14:textId="4AFEA5B6">
      <w:pPr>
        <w:pStyle w:val="Bullet1"/>
        <w:ind w:left="697"/>
      </w:pPr>
      <w:r>
        <w:t>individual employees</w:t>
      </w:r>
      <w:r w:rsidR="55A00C4D">
        <w:t>’</w:t>
      </w:r>
      <w:r>
        <w:t xml:space="preserve"> right to privacy, the protection of personal information about individual employees and the </w:t>
      </w:r>
      <w:r w:rsidR="1AF9DAEA">
        <w:t>ARC</w:t>
      </w:r>
      <w:r w:rsidR="55A00C4D">
        <w:t>’</w:t>
      </w:r>
      <w:r>
        <w:t xml:space="preserve">s obligations in regard to this information under the </w:t>
      </w:r>
      <w:r w:rsidRPr="00886F4F">
        <w:rPr>
          <w:i/>
          <w:iCs/>
        </w:rPr>
        <w:t>Privacy Act 1988</w:t>
      </w:r>
    </w:p>
    <w:p w:rsidRPr="00670385" w:rsidR="00521948" w:rsidP="005F78DC" w:rsidRDefault="1B6AE97E" w14:paraId="4D36D68F" w14:textId="77777777">
      <w:pPr>
        <w:pStyle w:val="Bullet1"/>
        <w:ind w:left="697"/>
      </w:pPr>
      <w:r>
        <w:t>the need to take reasonable steps to be transparent and accountable to other parties involved.</w:t>
      </w:r>
    </w:p>
    <w:p w:rsidRPr="00AF690F" w:rsidR="00521948" w:rsidP="00521948" w:rsidRDefault="00521948" w14:paraId="55908CE5" w14:textId="17CDAB35">
      <w:pPr>
        <w:spacing w:after="0" w:line="240" w:lineRule="auto"/>
        <w:contextualSpacing/>
        <w:rPr>
          <w:rFonts w:eastAsia="Times New Roman" w:cs="Arial"/>
          <w:u w:color="000000"/>
          <w:lang w:eastAsia="en-AU"/>
        </w:rPr>
      </w:pPr>
      <w:r w:rsidRPr="00AF690F">
        <w:rPr>
          <w:rFonts w:eastAsia="Times New Roman" w:cs="Arial"/>
          <w:u w:color="000000"/>
          <w:lang w:eastAsia="en-AU"/>
        </w:rPr>
        <w:t xml:space="preserve">Personal information about the </w:t>
      </w:r>
      <w:r w:rsidR="00837348">
        <w:t>employee suspected of the breach</w:t>
      </w:r>
      <w:r w:rsidRPr="00AF690F">
        <w:rPr>
          <w:rFonts w:eastAsia="Times New Roman" w:cs="Arial"/>
          <w:u w:color="000000"/>
          <w:lang w:eastAsia="en-AU"/>
        </w:rPr>
        <w:t xml:space="preserve">, including details of any sanction imposed, will not be provided to complainants in line with the </w:t>
      </w:r>
      <w:r w:rsidR="00890C50">
        <w:rPr>
          <w:rFonts w:eastAsia="Times New Roman" w:cs="Arial"/>
          <w:u w:color="000000"/>
          <w:lang w:eastAsia="en-AU"/>
        </w:rPr>
        <w:t>ARC</w:t>
      </w:r>
      <w:r w:rsidRPr="00AF690F">
        <w:rPr>
          <w:rFonts w:eastAsia="Times New Roman" w:cs="Arial"/>
          <w:u w:color="000000"/>
          <w:lang w:eastAsia="en-AU"/>
        </w:rPr>
        <w:t xml:space="preserve">’s obligation under the </w:t>
      </w:r>
      <w:r w:rsidRPr="00AF690F">
        <w:rPr>
          <w:rFonts w:eastAsia="Times New Roman" w:cs="Arial"/>
          <w:i/>
          <w:iCs/>
          <w:u w:color="000000"/>
          <w:lang w:eastAsia="en-AU"/>
        </w:rPr>
        <w:t xml:space="preserve">Privacy Act </w:t>
      </w:r>
      <w:r w:rsidRPr="00AF690F">
        <w:rPr>
          <w:rFonts w:eastAsia="Times New Roman" w:cs="Arial"/>
          <w:i/>
          <w:iCs/>
          <w:u w:color="000000"/>
          <w:lang w:eastAsia="en-AU"/>
        </w:rPr>
        <w:t>1988</w:t>
      </w:r>
      <w:r w:rsidRPr="00AF690F">
        <w:rPr>
          <w:rFonts w:eastAsia="Times New Roman" w:cs="Arial"/>
          <w:u w:color="000000"/>
          <w:lang w:eastAsia="en-AU"/>
        </w:rPr>
        <w:t xml:space="preserve"> to protect personal information about individual employees.</w:t>
      </w:r>
    </w:p>
    <w:p w:rsidRPr="00AF690F" w:rsidR="00521948" w:rsidP="00521948" w:rsidRDefault="00521948" w14:paraId="257A1784" w14:textId="77777777">
      <w:pPr>
        <w:spacing w:after="0" w:line="240" w:lineRule="auto"/>
        <w:contextualSpacing/>
        <w:rPr>
          <w:rFonts w:eastAsia="Times New Roman" w:cs="Arial"/>
          <w:u w:color="000000"/>
          <w:lang w:eastAsia="en-AU"/>
        </w:rPr>
      </w:pPr>
    </w:p>
    <w:p w:rsidR="00521948" w:rsidP="00521948" w:rsidRDefault="00521948" w14:paraId="57E4F320" w14:textId="6AF6EEF9">
      <w:pPr>
        <w:spacing w:after="0" w:line="240" w:lineRule="auto"/>
        <w:contextualSpacing/>
        <w:rPr>
          <w:rFonts w:eastAsia="Times New Roman" w:cs="Arial"/>
          <w:u w:color="000000"/>
          <w:lang w:eastAsia="en-AU"/>
        </w:rPr>
      </w:pPr>
      <w:r w:rsidRPr="00AF690F">
        <w:rPr>
          <w:rFonts w:eastAsia="Times New Roman" w:cs="Arial"/>
          <w:u w:color="000000"/>
          <w:lang w:eastAsia="en-AU"/>
        </w:rPr>
        <w:t xml:space="preserve">The complainant and witnesses do not receive a copy of the </w:t>
      </w:r>
      <w:r w:rsidR="00105883">
        <w:rPr>
          <w:rFonts w:eastAsia="Times New Roman" w:cs="Arial"/>
          <w:u w:color="000000"/>
          <w:lang w:eastAsia="en-AU"/>
        </w:rPr>
        <w:t>i</w:t>
      </w:r>
      <w:r w:rsidRPr="00AF690F">
        <w:rPr>
          <w:rFonts w:eastAsia="Times New Roman" w:cs="Arial"/>
          <w:u w:color="000000"/>
          <w:lang w:eastAsia="en-AU"/>
        </w:rPr>
        <w:t xml:space="preserve">nvestigation </w:t>
      </w:r>
      <w:r w:rsidR="00105883">
        <w:rPr>
          <w:rFonts w:eastAsia="Times New Roman" w:cs="Arial"/>
          <w:u w:color="000000"/>
          <w:lang w:eastAsia="en-AU"/>
        </w:rPr>
        <w:t>r</w:t>
      </w:r>
      <w:r w:rsidRPr="00AF690F">
        <w:rPr>
          <w:rFonts w:eastAsia="Times New Roman" w:cs="Arial"/>
          <w:u w:color="000000"/>
          <w:lang w:eastAsia="en-AU"/>
        </w:rPr>
        <w:t>eport.</w:t>
      </w:r>
    </w:p>
    <w:p w:rsidRPr="002D60F0" w:rsidR="00C73BF3" w:rsidP="0073614D" w:rsidRDefault="00C73BF3" w14:paraId="7D4FEC7A" w14:textId="77777777">
      <w:pPr>
        <w:pStyle w:val="Heading1"/>
      </w:pPr>
      <w:bookmarkStart w:name="_Toc383077221" w:id="116"/>
      <w:bookmarkStart w:name="_Toc389818853" w:id="117"/>
      <w:bookmarkStart w:name="_Toc394305432" w:id="118"/>
      <w:bookmarkStart w:name="_Toc394305501" w:id="119"/>
      <w:bookmarkStart w:name="_Toc394305646" w:id="120"/>
      <w:bookmarkStart w:name="_Toc402967722" w:id="121"/>
      <w:bookmarkStart w:name="_Toc440360965" w:id="122"/>
      <w:bookmarkStart w:name="_Toc133240200" w:id="123"/>
      <w:r w:rsidRPr="002D60F0">
        <w:t>Right of Review</w:t>
      </w:r>
      <w:bookmarkEnd w:id="116"/>
      <w:bookmarkEnd w:id="117"/>
      <w:bookmarkEnd w:id="118"/>
      <w:bookmarkEnd w:id="119"/>
      <w:bookmarkEnd w:id="120"/>
      <w:bookmarkEnd w:id="121"/>
      <w:bookmarkEnd w:id="122"/>
      <w:bookmarkEnd w:id="123"/>
    </w:p>
    <w:p w:rsidRPr="00F54099" w:rsidR="00C73BF3" w:rsidP="00A81B2C" w:rsidRDefault="00E11037" w14:paraId="7E3002CC" w14:textId="723C362F">
      <w:pPr>
        <w:rPr>
          <w:u w:color="000000"/>
          <w:lang w:eastAsia="en-AU"/>
        </w:rPr>
      </w:pPr>
      <w:r>
        <w:rPr>
          <w:u w:color="000000"/>
          <w:lang w:eastAsia="en-AU"/>
        </w:rPr>
        <w:t>Under s33 of the PS Act, a</w:t>
      </w:r>
      <w:r w:rsidRPr="00F54099" w:rsidR="00C73BF3">
        <w:rPr>
          <w:u w:color="000000"/>
          <w:lang w:eastAsia="en-AU"/>
        </w:rPr>
        <w:t xml:space="preserve">ll APS employees are entitled to have an action or decision (by their employer) that relates to their employment reviewed by someone who is independent.  Some decisions are reviewed by another officer of the </w:t>
      </w:r>
      <w:r w:rsidR="00890C50">
        <w:rPr>
          <w:u w:color="000000"/>
          <w:lang w:eastAsia="en-AU"/>
        </w:rPr>
        <w:t>ARC</w:t>
      </w:r>
      <w:r w:rsidRPr="00F54099" w:rsidR="00C73BF3">
        <w:rPr>
          <w:u w:color="000000"/>
          <w:lang w:eastAsia="en-AU"/>
        </w:rPr>
        <w:t xml:space="preserve">, while other decisions are reviewed by the Merit Protection Commissioner. </w:t>
      </w:r>
    </w:p>
    <w:p w:rsidRPr="00C5303D" w:rsidR="00C73BF3" w:rsidP="00A81B2C" w:rsidRDefault="00C73BF3" w14:paraId="728584AC" w14:textId="77777777">
      <w:pPr>
        <w:rPr>
          <w:u w:color="000000"/>
          <w:lang w:eastAsia="en-AU"/>
        </w:rPr>
      </w:pPr>
      <w:r w:rsidRPr="00C5303D">
        <w:rPr>
          <w:u w:color="000000"/>
          <w:lang w:eastAsia="en-AU"/>
        </w:rPr>
        <w:t>In general, if the review concerns:</w:t>
      </w:r>
    </w:p>
    <w:p w:rsidRPr="00D022A3" w:rsidR="00C73BF3" w:rsidP="005F78DC" w:rsidRDefault="27539588" w14:paraId="073FAD6E" w14:textId="06D41415">
      <w:pPr>
        <w:pStyle w:val="Bullet1"/>
        <w:ind w:left="697"/>
      </w:pPr>
      <w:r>
        <w:t>an employment related decision, such as a refusal to grant leave</w:t>
      </w:r>
      <w:r w:rsidR="0DD59A79">
        <w:t>, a</w:t>
      </w:r>
      <w:r>
        <w:t xml:space="preserve">n internal primary review tries to establish whether the action/decision was reasonable in the circumstances. </w:t>
      </w:r>
    </w:p>
    <w:p w:rsidRPr="00D022A3" w:rsidR="00C73BF3" w:rsidP="005F78DC" w:rsidRDefault="27539588" w14:paraId="30ECFAA7" w14:textId="2298C5C8">
      <w:pPr>
        <w:pStyle w:val="Bullet1"/>
        <w:ind w:left="697"/>
      </w:pPr>
      <w:r w:rsidRPr="00D022A3">
        <w:t xml:space="preserve">a decision that an employee has breached the </w:t>
      </w:r>
      <w:r w:rsidR="1AF9DAEA">
        <w:t>Code</w:t>
      </w:r>
      <w:r w:rsidRPr="00D022A3">
        <w:t xml:space="preserve"> or a sanction that was imposed because of a breach of the </w:t>
      </w:r>
      <w:r w:rsidR="1AF9DAEA">
        <w:t>Code</w:t>
      </w:r>
      <w:r w:rsidR="0DD59A79">
        <w:t>, t</w:t>
      </w:r>
      <w:r w:rsidRPr="00D022A3">
        <w:t xml:space="preserve">he request is for an external review and is made to the Merit Protection Commissioner through the </w:t>
      </w:r>
      <w:r w:rsidRPr="00D022A3" w:rsidR="4A0C7726">
        <w:t>CEO</w:t>
      </w:r>
      <w:r w:rsidRPr="00D022A3">
        <w:t xml:space="preserve"> </w:t>
      </w:r>
      <w:r w:rsidR="495C6E82">
        <w:t>(</w:t>
      </w:r>
      <w:r w:rsidRPr="00D022A3">
        <w:t>as long as the Merit Protection Commissioner has not been involved in the investigation</w:t>
      </w:r>
      <w:r w:rsidR="495C6E82">
        <w:t>)</w:t>
      </w:r>
      <w:r w:rsidRPr="00D022A3">
        <w:t xml:space="preserve">. More information is available </w:t>
      </w:r>
      <w:r w:rsidR="7B970D19">
        <w:t>on the</w:t>
      </w:r>
      <w:r w:rsidRPr="00D022A3">
        <w:t xml:space="preserve"> </w:t>
      </w:r>
      <w:hyperlink w:history="1" r:id="rId20">
        <w:r w:rsidRPr="005F78DC">
          <w:t>Merit Protection Commissioner</w:t>
        </w:r>
        <w:r w:rsidRPr="005F78DC" w:rsidR="7B970D19">
          <w:t>’s</w:t>
        </w:r>
        <w:r w:rsidRPr="005F78DC">
          <w:t xml:space="preserve"> website</w:t>
        </w:r>
      </w:hyperlink>
      <w:r w:rsidRPr="00D022A3">
        <w:t>.</w:t>
      </w:r>
    </w:p>
    <w:p w:rsidR="00C73BF3" w:rsidP="00A81B2C" w:rsidRDefault="00C73BF3" w14:paraId="0E589A29" w14:textId="681C7BA4">
      <w:pPr>
        <w:rPr>
          <w:lang w:eastAsia="en-AU"/>
        </w:rPr>
      </w:pPr>
      <w:r w:rsidRPr="0073614D">
        <w:rPr>
          <w:u w:color="000000"/>
          <w:lang w:eastAsia="en-AU"/>
        </w:rPr>
        <w:t>N</w:t>
      </w:r>
      <w:r w:rsidRPr="0073614D">
        <w:rPr>
          <w:lang w:eastAsia="en-AU"/>
        </w:rPr>
        <w:t>ot all actions are reviewable</w:t>
      </w:r>
      <w:r w:rsidR="001A19D5">
        <w:rPr>
          <w:lang w:eastAsia="en-AU"/>
        </w:rPr>
        <w:t>. T</w:t>
      </w:r>
      <w:r w:rsidRPr="0045467D" w:rsidR="00F42953">
        <w:rPr>
          <w:lang w:eastAsia="en-AU"/>
        </w:rPr>
        <w:t xml:space="preserve">he </w:t>
      </w:r>
      <w:r w:rsidRPr="0073614D" w:rsidR="00F42953">
        <w:rPr>
          <w:i/>
          <w:iCs/>
          <w:lang w:eastAsia="en-AU"/>
        </w:rPr>
        <w:t>Public Service Regulations 1999</w:t>
      </w:r>
      <w:r w:rsidRPr="0045467D" w:rsidR="00F42953">
        <w:rPr>
          <w:lang w:eastAsia="en-AU"/>
        </w:rPr>
        <w:t xml:space="preserve"> set out which actions are reviewable and </w:t>
      </w:r>
      <w:r w:rsidRPr="0045467D" w:rsidR="0045467D">
        <w:rPr>
          <w:lang w:eastAsia="en-AU"/>
        </w:rPr>
        <w:t xml:space="preserve">when certain </w:t>
      </w:r>
      <w:r w:rsidRPr="0045467D" w:rsidR="00F42953">
        <w:rPr>
          <w:lang w:eastAsia="en-AU"/>
        </w:rPr>
        <w:t>timeframes</w:t>
      </w:r>
      <w:r w:rsidRPr="0045467D" w:rsidR="0045467D">
        <w:rPr>
          <w:lang w:eastAsia="en-AU"/>
        </w:rPr>
        <w:t xml:space="preserve"> apply</w:t>
      </w:r>
      <w:r w:rsidRPr="0073614D">
        <w:rPr>
          <w:lang w:eastAsia="en-AU"/>
        </w:rPr>
        <w:t>.</w:t>
      </w:r>
    </w:p>
    <w:p w:rsidRPr="00FE4B5F" w:rsidR="008B6509" w:rsidP="008B6509" w:rsidRDefault="008B6509" w14:paraId="2DFDC5B0" w14:textId="77777777">
      <w:pPr>
        <w:pStyle w:val="Heading1"/>
        <w:keepNext/>
        <w:keepLines/>
        <w:rPr>
          <w:rFonts w:ascii="Segoe UI" w:hAnsi="Segoe UI" w:cs="Segoe UI"/>
          <w:sz w:val="18"/>
          <w:szCs w:val="18"/>
          <w:lang w:eastAsia="en-AU"/>
        </w:rPr>
      </w:pPr>
      <w:bookmarkStart w:name="_Toc133240201" w:id="124"/>
      <w:r w:rsidRPr="00FE4B5F">
        <w:rPr>
          <w:lang w:eastAsia="en-AU"/>
        </w:rPr>
        <w:t>Record keeping</w:t>
      </w:r>
      <w:bookmarkEnd w:id="124"/>
      <w:r w:rsidRPr="00FE4B5F">
        <w:rPr>
          <w:lang w:eastAsia="en-AU"/>
        </w:rPr>
        <w:t> </w:t>
      </w:r>
    </w:p>
    <w:p w:rsidRPr="00FE4B5F" w:rsidR="008B6509" w:rsidP="008B6509" w:rsidRDefault="008B6509" w14:paraId="7B95B8CA" w14:textId="77777777">
      <w:pPr>
        <w:rPr>
          <w:lang w:eastAsia="en-AU"/>
        </w:rPr>
      </w:pPr>
      <w:r w:rsidRPr="00DD69B4">
        <w:rPr>
          <w:u w:color="000000"/>
          <w:lang w:eastAsia="en-AU"/>
        </w:rPr>
        <w:t>The details of a</w:t>
      </w:r>
      <w:r>
        <w:rPr>
          <w:u w:color="000000"/>
          <w:lang w:eastAsia="en-AU"/>
        </w:rPr>
        <w:t>n</w:t>
      </w:r>
      <w:r w:rsidRPr="00DD69B4">
        <w:rPr>
          <w:u w:color="000000"/>
          <w:lang w:eastAsia="en-AU"/>
        </w:rPr>
        <w:t xml:space="preserve"> investigation </w:t>
      </w:r>
      <w:r>
        <w:rPr>
          <w:u w:color="000000"/>
          <w:lang w:eastAsia="en-AU"/>
        </w:rPr>
        <w:t xml:space="preserve">into a suspected breach of the Code </w:t>
      </w:r>
      <w:r w:rsidRPr="00DD69B4">
        <w:rPr>
          <w:u w:color="000000"/>
          <w:lang w:eastAsia="en-AU"/>
        </w:rPr>
        <w:t xml:space="preserve">are not part of the personnel file of the </w:t>
      </w:r>
      <w:r>
        <w:rPr>
          <w:u w:color="000000"/>
          <w:lang w:eastAsia="en-AU"/>
        </w:rPr>
        <w:t xml:space="preserve">employee </w:t>
      </w:r>
      <w:r>
        <w:rPr>
          <w:rFonts w:eastAsia="Times New Roman" w:cs="Arial"/>
          <w:u w:color="000000"/>
          <w:lang w:eastAsia="en-AU"/>
        </w:rPr>
        <w:t xml:space="preserve">suspected of the breach, the person reporting the suspected breach, </w:t>
      </w:r>
      <w:r w:rsidRPr="00DD69B4">
        <w:rPr>
          <w:u w:color="000000"/>
          <w:lang w:eastAsia="en-AU"/>
        </w:rPr>
        <w:t xml:space="preserve">or any other party involved in the investigation of a complaint. </w:t>
      </w:r>
      <w:r w:rsidRPr="00FE4B5F">
        <w:rPr>
          <w:lang w:eastAsia="en-AU"/>
        </w:rPr>
        <w:t xml:space="preserve">Records which relate to </w:t>
      </w:r>
      <w:r>
        <w:rPr>
          <w:lang w:eastAsia="en-AU"/>
        </w:rPr>
        <w:t>a breach of the Code are maintained in a</w:t>
      </w:r>
      <w:r w:rsidRPr="00FE4B5F">
        <w:rPr>
          <w:lang w:eastAsia="en-AU"/>
        </w:rPr>
        <w:t xml:space="preserve"> separate file by the Director, People and Services</w:t>
      </w:r>
      <w:r>
        <w:rPr>
          <w:lang w:eastAsia="en-AU"/>
        </w:rPr>
        <w:t xml:space="preserve"> and </w:t>
      </w:r>
      <w:r w:rsidRPr="00FE4B5F">
        <w:rPr>
          <w:lang w:eastAsia="en-AU"/>
        </w:rPr>
        <w:t>classified ‘Sensitive: Personal’.  Access to these files is strictly on a ‘need-to-know’ basis. </w:t>
      </w:r>
    </w:p>
    <w:p w:rsidRPr="00FE4B5F" w:rsidR="008B6509" w:rsidP="008B6509" w:rsidRDefault="008B6509" w14:paraId="39DF2501" w14:textId="241E13D1">
      <w:pPr>
        <w:rPr>
          <w:lang w:eastAsia="en-AU"/>
        </w:rPr>
      </w:pPr>
      <w:r w:rsidRPr="00FE4B5F">
        <w:rPr>
          <w:lang w:eastAsia="en-AU"/>
        </w:rPr>
        <w:t>When a</w:t>
      </w:r>
      <w:r>
        <w:rPr>
          <w:lang w:eastAsia="en-AU"/>
        </w:rPr>
        <w:t>n investigation into a suspected breach of the Code</w:t>
      </w:r>
      <w:r w:rsidRPr="00FE4B5F">
        <w:rPr>
          <w:lang w:eastAsia="en-AU"/>
        </w:rPr>
        <w:t xml:space="preserve"> is finalised, and the </w:t>
      </w:r>
      <w:r>
        <w:t>employee suspected of the breach</w:t>
      </w:r>
      <w:r w:rsidRPr="00FE4B5F">
        <w:rPr>
          <w:lang w:eastAsia="en-AU"/>
        </w:rPr>
        <w:t xml:space="preserve"> is found to have breached the </w:t>
      </w:r>
      <w:r>
        <w:rPr>
          <w:lang w:eastAsia="en-AU"/>
        </w:rPr>
        <w:t>Code</w:t>
      </w:r>
      <w:r w:rsidRPr="00FE4B5F">
        <w:rPr>
          <w:lang w:eastAsia="en-AU"/>
        </w:rPr>
        <w:t xml:space="preserve">, the Director, People and Services </w:t>
      </w:r>
      <w:r w:rsidRPr="00797DCF">
        <w:rPr>
          <w:lang w:eastAsia="en-AU"/>
        </w:rPr>
        <w:t xml:space="preserve">will place a file note on </w:t>
      </w:r>
      <w:r>
        <w:rPr>
          <w:lang w:eastAsia="en-AU"/>
        </w:rPr>
        <w:t>the p</w:t>
      </w:r>
      <w:r w:rsidRPr="00797DCF">
        <w:rPr>
          <w:lang w:eastAsia="en-AU"/>
        </w:rPr>
        <w:t>ersonnel file</w:t>
      </w:r>
      <w:r w:rsidRPr="00837348">
        <w:rPr>
          <w:lang w:eastAsia="en-AU"/>
        </w:rPr>
        <w:t xml:space="preserve"> </w:t>
      </w:r>
      <w:r>
        <w:rPr>
          <w:lang w:eastAsia="en-AU"/>
        </w:rPr>
        <w:t xml:space="preserve">of </w:t>
      </w:r>
      <w:r w:rsidRPr="00797DCF">
        <w:rPr>
          <w:lang w:eastAsia="en-AU"/>
        </w:rPr>
        <w:t xml:space="preserve">the </w:t>
      </w:r>
      <w:r>
        <w:t>employee suspected of the breach</w:t>
      </w:r>
      <w:r w:rsidR="009B378C">
        <w:rPr>
          <w:lang w:eastAsia="en-AU"/>
        </w:rPr>
        <w:t xml:space="preserve"> which includes</w:t>
      </w:r>
      <w:r w:rsidRPr="00FE4B5F">
        <w:rPr>
          <w:lang w:eastAsia="en-AU"/>
        </w:rPr>
        <w:t xml:space="preserve"> </w:t>
      </w:r>
      <w:r w:rsidR="00AF45B1">
        <w:rPr>
          <w:lang w:eastAsia="en-AU"/>
        </w:rPr>
        <w:t>that</w:t>
      </w:r>
      <w:r w:rsidRPr="00FE4B5F">
        <w:rPr>
          <w:lang w:eastAsia="en-AU"/>
        </w:rPr>
        <w:t xml:space="preserve"> </w:t>
      </w:r>
      <w:r>
        <w:rPr>
          <w:lang w:eastAsia="en-AU"/>
        </w:rPr>
        <w:t xml:space="preserve">a </w:t>
      </w:r>
      <w:r w:rsidRPr="00FE4B5F">
        <w:rPr>
          <w:lang w:eastAsia="en-AU"/>
        </w:rPr>
        <w:t xml:space="preserve">breach of the </w:t>
      </w:r>
      <w:r>
        <w:rPr>
          <w:lang w:eastAsia="en-AU"/>
        </w:rPr>
        <w:t>Code</w:t>
      </w:r>
      <w:r w:rsidRPr="00FE4B5F">
        <w:rPr>
          <w:lang w:eastAsia="en-AU"/>
        </w:rPr>
        <w:t xml:space="preserve"> occurred, when the matter occurred, and the </w:t>
      </w:r>
      <w:r>
        <w:rPr>
          <w:lang w:eastAsia="en-AU"/>
        </w:rPr>
        <w:t>delegate</w:t>
      </w:r>
      <w:r w:rsidRPr="00FE4B5F">
        <w:rPr>
          <w:lang w:eastAsia="en-AU"/>
        </w:rPr>
        <w:t xml:space="preserve"> in the matter.  </w:t>
      </w:r>
    </w:p>
    <w:p w:rsidRPr="00DD69B4" w:rsidR="008B6509" w:rsidP="008B6509" w:rsidRDefault="008B6509" w14:paraId="409B6883" w14:textId="77777777">
      <w:pPr>
        <w:rPr>
          <w:u w:color="000000"/>
          <w:lang w:eastAsia="en-AU"/>
        </w:rPr>
      </w:pPr>
      <w:r w:rsidRPr="00DD69B4">
        <w:rPr>
          <w:u w:color="000000"/>
          <w:lang w:eastAsia="en-AU"/>
        </w:rPr>
        <w:t>This information may need to be referred to in security assessment checks, pre-employment checks and salary or service audits. Only the employee, the Director, People and Services and the employer (if the employee moves to another agency) h</w:t>
      </w:r>
      <w:r>
        <w:rPr>
          <w:u w:color="000000"/>
          <w:lang w:eastAsia="en-AU"/>
        </w:rPr>
        <w:t>ave</w:t>
      </w:r>
      <w:r w:rsidRPr="00DD69B4">
        <w:rPr>
          <w:u w:color="000000"/>
          <w:lang w:eastAsia="en-AU"/>
        </w:rPr>
        <w:t xml:space="preserve"> the right to access these details.</w:t>
      </w:r>
    </w:p>
    <w:p w:rsidRPr="00DD69B4" w:rsidR="008B6509" w:rsidP="008B6509" w:rsidRDefault="008B6509" w14:paraId="25053891" w14:textId="77777777">
      <w:pPr>
        <w:rPr>
          <w:u w:color="000000"/>
          <w:lang w:eastAsia="en-AU"/>
        </w:rPr>
      </w:pPr>
      <w:r w:rsidRPr="00DD69B4">
        <w:rPr>
          <w:u w:color="000000"/>
          <w:lang w:eastAsia="en-AU"/>
        </w:rPr>
        <w:t xml:space="preserve">Information concerning the </w:t>
      </w:r>
      <w:r>
        <w:rPr>
          <w:u w:color="000000"/>
          <w:lang w:eastAsia="en-AU"/>
        </w:rPr>
        <w:t>ARC</w:t>
      </w:r>
      <w:r w:rsidRPr="00DD69B4">
        <w:rPr>
          <w:u w:color="000000"/>
          <w:lang w:eastAsia="en-AU"/>
        </w:rPr>
        <w:t xml:space="preserve">’s investigation of a complaint is kept on a confidential </w:t>
      </w:r>
      <w:r>
        <w:rPr>
          <w:u w:color="000000"/>
          <w:lang w:eastAsia="en-AU"/>
        </w:rPr>
        <w:t>i</w:t>
      </w:r>
      <w:r w:rsidRPr="00DD69B4">
        <w:rPr>
          <w:u w:color="000000"/>
          <w:lang w:eastAsia="en-AU"/>
        </w:rPr>
        <w:t xml:space="preserve">nvestigation file held securely by the Director, People and Services, access to which is via a formal Freedom of Information (FOI) request.  </w:t>
      </w:r>
    </w:p>
    <w:p w:rsidR="008B6509" w:rsidP="008B6509" w:rsidRDefault="008B6509" w14:paraId="5457D762" w14:textId="1CF08C7A">
      <w:pPr>
        <w:rPr>
          <w:i/>
          <w:iCs/>
          <w:szCs w:val="20"/>
        </w:rPr>
      </w:pPr>
      <w:r>
        <w:rPr>
          <w:szCs w:val="20"/>
        </w:rPr>
        <w:t>Records will be disposed of i</w:t>
      </w:r>
      <w:r w:rsidRPr="008D33DD">
        <w:rPr>
          <w:szCs w:val="20"/>
        </w:rPr>
        <w:t xml:space="preserve">n accordance with the </w:t>
      </w:r>
      <w:r>
        <w:rPr>
          <w:szCs w:val="20"/>
        </w:rPr>
        <w:t xml:space="preserve">relevant records authority issued by the </w:t>
      </w:r>
      <w:r w:rsidRPr="00293347">
        <w:rPr>
          <w:szCs w:val="20"/>
        </w:rPr>
        <w:t>National Archives of Australia.</w:t>
      </w:r>
      <w:r w:rsidRPr="008D33DD">
        <w:rPr>
          <w:i/>
          <w:iCs/>
          <w:szCs w:val="20"/>
        </w:rPr>
        <w:t xml:space="preserve"> </w:t>
      </w:r>
    </w:p>
    <w:p w:rsidR="0095511E" w:rsidP="008B6509" w:rsidRDefault="0095511E" w14:paraId="5349F697" w14:textId="610B4FAF">
      <w:pPr>
        <w:rPr>
          <w:i/>
          <w:iCs/>
          <w:szCs w:val="20"/>
        </w:rPr>
      </w:pPr>
    </w:p>
    <w:p w:rsidR="0095511E" w:rsidP="008B6509" w:rsidRDefault="0095511E" w14:paraId="09FCD435" w14:textId="77777777">
      <w:pPr>
        <w:rPr>
          <w:i/>
          <w:iCs/>
          <w:szCs w:val="20"/>
        </w:rPr>
      </w:pPr>
    </w:p>
    <w:p w:rsidRPr="001548A8" w:rsidR="00D93F01" w:rsidP="001548A8" w:rsidRDefault="00D93F01" w14:paraId="04F56C0F" w14:textId="2DC81D0D">
      <w:pPr>
        <w:pStyle w:val="Heading1"/>
      </w:pPr>
      <w:bookmarkStart w:name="_Toc133240202" w:id="125"/>
      <w:r w:rsidRPr="001548A8">
        <w:t>Additional information</w:t>
      </w:r>
      <w:bookmarkEnd w:id="125"/>
    </w:p>
    <w:p w:rsidRPr="00CB454D" w:rsidR="00345DEB" w:rsidP="001548A8" w:rsidRDefault="00345DEB" w14:paraId="34B891ED" w14:textId="77777777">
      <w:pPr>
        <w:pStyle w:val="Heading2"/>
      </w:pPr>
      <w:bookmarkStart w:name="_Toc383077020" w:id="126"/>
      <w:bookmarkStart w:name="_Toc383077166" w:id="127"/>
      <w:bookmarkStart w:name="_Toc389818855" w:id="128"/>
      <w:bookmarkStart w:name="_Toc394305434" w:id="129"/>
      <w:bookmarkStart w:name="_Toc394305503" w:id="130"/>
      <w:bookmarkStart w:name="_Toc394305648" w:id="131"/>
      <w:bookmarkStart w:name="_Toc402967724" w:id="132"/>
      <w:bookmarkStart w:name="_Toc440360967" w:id="133"/>
      <w:bookmarkStart w:name="_Toc133240203" w:id="134"/>
      <w:bookmarkStart w:name="_Toc383077160" w:id="135"/>
      <w:bookmarkStart w:name="_Toc383077223" w:id="136"/>
      <w:r w:rsidRPr="00CB454D">
        <w:t>Other References</w:t>
      </w:r>
      <w:bookmarkEnd w:id="126"/>
      <w:bookmarkEnd w:id="127"/>
      <w:bookmarkEnd w:id="128"/>
      <w:bookmarkEnd w:id="129"/>
      <w:bookmarkEnd w:id="130"/>
      <w:bookmarkEnd w:id="131"/>
      <w:bookmarkEnd w:id="132"/>
      <w:bookmarkEnd w:id="133"/>
      <w:bookmarkEnd w:id="134"/>
    </w:p>
    <w:p w:rsidRPr="002E3307" w:rsidR="00345DEB" w:rsidP="00345DEB" w:rsidRDefault="00345DEB" w14:paraId="27C2EF37" w14:textId="737B5F48">
      <w:pPr>
        <w:spacing w:after="0" w:line="240" w:lineRule="auto"/>
        <w:contextualSpacing/>
        <w:rPr>
          <w:rFonts w:eastAsia="Times New Roman" w:asciiTheme="minorHAnsi" w:hAnsiTheme="minorHAnsi" w:cstheme="minorHAnsi"/>
          <w:lang w:eastAsia="en-AU"/>
        </w:rPr>
      </w:pPr>
      <w:r w:rsidRPr="002E3307">
        <w:rPr>
          <w:rFonts w:eastAsia="Times New Roman" w:asciiTheme="minorHAnsi" w:hAnsiTheme="minorHAnsi" w:cstheme="minorHAnsi"/>
          <w:lang w:eastAsia="en-AU"/>
        </w:rPr>
        <w:t xml:space="preserve">This guideline complements and expands on the </w:t>
      </w:r>
      <w:r w:rsidR="00890C50">
        <w:rPr>
          <w:rFonts w:eastAsia="Times New Roman" w:asciiTheme="minorHAnsi" w:hAnsiTheme="minorHAnsi" w:cstheme="minorHAnsi"/>
          <w:lang w:eastAsia="en-AU"/>
        </w:rPr>
        <w:t>ARC</w:t>
      </w:r>
      <w:r w:rsidRPr="002E3307">
        <w:rPr>
          <w:rFonts w:eastAsia="Times New Roman" w:asciiTheme="minorHAnsi" w:hAnsiTheme="minorHAnsi" w:cstheme="minorHAnsi"/>
          <w:lang w:eastAsia="en-AU"/>
        </w:rPr>
        <w:t>’s existing material on misconduct matters, including:</w:t>
      </w:r>
    </w:p>
    <w:p w:rsidRPr="00722B12" w:rsidR="00345DEB" w:rsidP="00722B12" w:rsidRDefault="00000000" w14:paraId="045647C5" w14:textId="77777777">
      <w:pPr>
        <w:pStyle w:val="Bullet1"/>
        <w:ind w:left="697"/>
        <w:rPr>
          <w:rStyle w:val="Hyperlink"/>
          <w:rFonts w:asciiTheme="minorHAnsi" w:hAnsiTheme="minorHAnsi" w:cstheme="minorHAnsi"/>
        </w:rPr>
      </w:pPr>
      <w:hyperlink r:id="rId21">
        <w:r w:rsidRPr="5508CCEE" w:rsidR="717CA97B">
          <w:rPr>
            <w:rStyle w:val="Hyperlink"/>
            <w:rFonts w:asciiTheme="minorHAnsi" w:hAnsiTheme="minorHAnsi" w:cstheme="minorBidi"/>
          </w:rPr>
          <w:t>Respectful Workplace Policy</w:t>
        </w:r>
      </w:hyperlink>
    </w:p>
    <w:p w:rsidRPr="00CD7E08" w:rsidR="00345DEB" w:rsidP="00722B12" w:rsidRDefault="00507DF0" w14:paraId="7D0C0756" w14:textId="3892D423">
      <w:pPr>
        <w:pStyle w:val="Bullet1"/>
        <w:ind w:left="697"/>
        <w:rPr>
          <w:rStyle w:val="Hyperlink"/>
          <w:rFonts w:asciiTheme="minorHAnsi" w:hAnsiTheme="minorHAnsi" w:cstheme="minorHAnsi"/>
        </w:rPr>
      </w:pPr>
      <w:r w:rsidRPr="5508CCEE">
        <w:rPr>
          <w:rStyle w:val="Hyperlink"/>
        </w:rPr>
        <w:fldChar w:fldCharType="begin"/>
      </w:r>
      <w:r w:rsidRPr="5508CCEE">
        <w:rPr>
          <w:rStyle w:val="Hyperlink"/>
        </w:rPr>
        <w:instrText xml:space="preserve"> HYPERLINK "https://australianresearchcouncil.sharepoint.com/Documents/PID_Act_procedures.docx" </w:instrText>
      </w:r>
      <w:r w:rsidRPr="5508CCEE">
        <w:rPr>
          <w:rStyle w:val="Hyperlink"/>
        </w:rPr>
      </w:r>
      <w:r w:rsidRPr="5508CCEE">
        <w:rPr>
          <w:rStyle w:val="Hyperlink"/>
        </w:rPr>
        <w:fldChar w:fldCharType="separate"/>
      </w:r>
      <w:r w:rsidRPr="5508CCEE" w:rsidR="717CA97B">
        <w:rPr>
          <w:rStyle w:val="Hyperlink"/>
          <w:rFonts w:asciiTheme="minorHAnsi" w:hAnsiTheme="minorHAnsi" w:cstheme="minorBidi"/>
        </w:rPr>
        <w:t>Public Interest Disclosure Policy</w:t>
      </w:r>
    </w:p>
    <w:p w:rsidRPr="00CD7E08" w:rsidR="00345DEB" w:rsidP="00722B12" w:rsidRDefault="00507DF0" w14:paraId="518265FA" w14:textId="71DC0CC4">
      <w:pPr>
        <w:pStyle w:val="Bullet1"/>
        <w:ind w:left="697"/>
        <w:rPr>
          <w:rStyle w:val="Hyperlink"/>
          <w:rFonts w:asciiTheme="minorHAnsi" w:hAnsiTheme="minorHAnsi" w:cstheme="minorHAnsi"/>
        </w:rPr>
      </w:pPr>
      <w:r w:rsidRPr="5508CCEE">
        <w:rPr>
          <w:rStyle w:val="Hyperlink"/>
        </w:rPr>
        <w:fldChar w:fldCharType="end"/>
      </w:r>
      <w:r w:rsidRPr="5508CCEE" w:rsidR="00251904">
        <w:rPr>
          <w:rStyle w:val="Hyperlink"/>
        </w:rPr>
        <w:fldChar w:fldCharType="begin"/>
      </w:r>
      <w:r w:rsidRPr="5508CCEE">
        <w:rPr>
          <w:rStyle w:val="Hyperlink"/>
        </w:rPr>
        <w:instrText xml:space="preserve"> HYPERLINK "https://australianresearchcouncil.sharepoint.com/Documents/Policy_-_Social_media.pdf" </w:instrText>
      </w:r>
      <w:r w:rsidRPr="5508CCEE" w:rsidR="00251904">
        <w:rPr>
          <w:rStyle w:val="Hyperlink"/>
        </w:rPr>
      </w:r>
      <w:r w:rsidRPr="5508CCEE" w:rsidR="00251904">
        <w:rPr>
          <w:rStyle w:val="Hyperlink"/>
        </w:rPr>
        <w:fldChar w:fldCharType="separate"/>
      </w:r>
      <w:r w:rsidRPr="5508CCEE" w:rsidR="717CA97B">
        <w:rPr>
          <w:rStyle w:val="Hyperlink"/>
          <w:rFonts w:asciiTheme="minorHAnsi" w:hAnsiTheme="minorHAnsi" w:cstheme="minorBidi"/>
        </w:rPr>
        <w:t>Social Media Policy</w:t>
      </w:r>
    </w:p>
    <w:p w:rsidRPr="00932B39" w:rsidR="00345DEB" w:rsidP="00722B12" w:rsidRDefault="00251904" w14:paraId="128F0BDA" w14:textId="348D3171">
      <w:pPr>
        <w:pStyle w:val="Bullet1"/>
        <w:ind w:left="697"/>
        <w:rPr>
          <w:rStyle w:val="Hyperlink"/>
          <w:rFonts w:asciiTheme="minorHAnsi" w:hAnsiTheme="minorHAnsi" w:cstheme="minorHAnsi"/>
          <w:iCs/>
        </w:rPr>
      </w:pPr>
      <w:r w:rsidRPr="5508CCEE">
        <w:rPr>
          <w:rStyle w:val="Hyperlink"/>
        </w:rPr>
        <w:fldChar w:fldCharType="end"/>
      </w:r>
      <w:r w:rsidRPr="00932B39" w:rsidR="00510A2F">
        <w:rPr>
          <w:rFonts w:asciiTheme="minorHAnsi" w:hAnsiTheme="minorHAnsi" w:cstheme="minorBidi"/>
          <w:color w:val="2B579A"/>
        </w:rPr>
        <w:fldChar w:fldCharType="begin"/>
      </w:r>
      <w:r w:rsidRPr="5508CCEE">
        <w:rPr>
          <w:rFonts w:asciiTheme="minorHAnsi" w:hAnsiTheme="minorHAnsi" w:cstheme="minorBidi"/>
        </w:rPr>
        <w:instrText xml:space="preserve"> HYPERLINK "https://australianresearchcouncil.sharepoint.com/Documents/Policy_-_Conflict_of_Interest_and_Confidentiality.pdf" </w:instrText>
      </w:r>
      <w:r w:rsidRPr="00932B39" w:rsidR="00510A2F">
        <w:rPr>
          <w:rFonts w:asciiTheme="minorHAnsi" w:hAnsiTheme="minorHAnsi" w:cstheme="minorBidi"/>
          <w:color w:val="2B579A"/>
        </w:rPr>
      </w:r>
      <w:r w:rsidRPr="00932B39" w:rsidR="00510A2F">
        <w:rPr>
          <w:rFonts w:asciiTheme="minorHAnsi" w:hAnsiTheme="minorHAnsi" w:cstheme="minorBidi"/>
          <w:color w:val="2B579A"/>
        </w:rPr>
        <w:fldChar w:fldCharType="separate"/>
      </w:r>
      <w:r w:rsidRPr="5508CCEE" w:rsidR="717CA97B">
        <w:rPr>
          <w:rStyle w:val="Hyperlink"/>
          <w:rFonts w:asciiTheme="minorHAnsi" w:hAnsiTheme="minorHAnsi" w:cstheme="minorBidi"/>
        </w:rPr>
        <w:t>Conflict of Interest and Confidentiality Policy</w:t>
      </w:r>
    </w:p>
    <w:p w:rsidRPr="00932B39" w:rsidR="00345DEB" w:rsidP="00A81B2C" w:rsidRDefault="00510A2F" w14:paraId="37D212DB" w14:textId="2F6567B7">
      <w:pPr>
        <w:rPr>
          <w:lang w:eastAsia="en-AU"/>
        </w:rPr>
      </w:pPr>
      <w:r w:rsidRPr="00932B39">
        <w:rPr>
          <w:color w:val="2B579A"/>
          <w:shd w:val="clear" w:color="auto" w:fill="E6E6E6"/>
        </w:rPr>
        <w:fldChar w:fldCharType="end"/>
      </w:r>
      <w:r w:rsidRPr="0057668A" w:rsidR="00345DEB">
        <w:t xml:space="preserve">The </w:t>
      </w:r>
      <w:r w:rsidRPr="0057668A" w:rsidR="00345DEB">
        <w:rPr>
          <w:bCs/>
        </w:rPr>
        <w:t>Australian Public Service Commission</w:t>
      </w:r>
      <w:r w:rsidRPr="0057668A" w:rsidR="00345DEB">
        <w:t xml:space="preserve"> (APSC) also provides information and advice about the </w:t>
      </w:r>
      <w:r w:rsidR="00890C50">
        <w:t>Code</w:t>
      </w:r>
      <w:r w:rsidRPr="0057668A" w:rsidR="00345DEB">
        <w:t xml:space="preserve"> of Conduct and how it applies in the workplace. </w:t>
      </w:r>
      <w:r w:rsidRPr="00932B39" w:rsidR="00345DEB">
        <w:rPr>
          <w:lang w:eastAsia="en-AU"/>
        </w:rPr>
        <w:t xml:space="preserve">The following resources are available at the </w:t>
      </w:r>
      <w:hyperlink w:history="1" r:id="rId22">
        <w:r w:rsidRPr="00932B39" w:rsidR="00345DEB">
          <w:rPr>
            <w:rStyle w:val="Hyperlink"/>
            <w:rFonts w:eastAsia="Times New Roman" w:asciiTheme="minorHAnsi" w:hAnsiTheme="minorHAnsi" w:cstheme="minorHAnsi"/>
            <w:lang w:eastAsia="en-AU"/>
          </w:rPr>
          <w:t>APSC</w:t>
        </w:r>
        <w:r w:rsidR="004255B8">
          <w:rPr>
            <w:rStyle w:val="Hyperlink"/>
            <w:rFonts w:eastAsia="Times New Roman" w:asciiTheme="minorHAnsi" w:hAnsiTheme="minorHAnsi" w:cstheme="minorHAnsi"/>
            <w:lang w:eastAsia="en-AU"/>
          </w:rPr>
          <w:t> </w:t>
        </w:r>
        <w:r w:rsidRPr="00932B39" w:rsidR="00345DEB">
          <w:rPr>
            <w:rStyle w:val="Hyperlink"/>
            <w:rFonts w:eastAsia="Times New Roman" w:asciiTheme="minorHAnsi" w:hAnsiTheme="minorHAnsi" w:cstheme="minorHAnsi"/>
            <w:lang w:eastAsia="en-AU"/>
          </w:rPr>
          <w:t>Website</w:t>
        </w:r>
      </w:hyperlink>
      <w:r w:rsidR="00A81B2C">
        <w:rPr>
          <w:lang w:eastAsia="en-AU"/>
        </w:rPr>
        <w:t>:</w:t>
      </w:r>
    </w:p>
    <w:p w:rsidRPr="00722B12" w:rsidR="00345DEB" w:rsidP="00722B12" w:rsidRDefault="00000000" w14:paraId="18F976A1" w14:textId="22DEE4CF">
      <w:pPr>
        <w:pStyle w:val="Bullet1"/>
        <w:ind w:left="697"/>
        <w:rPr>
          <w:rStyle w:val="Hyperlink"/>
          <w:rFonts w:asciiTheme="minorHAnsi" w:hAnsiTheme="minorHAnsi" w:cstheme="minorHAnsi"/>
        </w:rPr>
      </w:pPr>
      <w:hyperlink r:id="rId23">
        <w:r w:rsidRPr="5508CCEE" w:rsidR="717CA97B">
          <w:rPr>
            <w:rStyle w:val="Hyperlink"/>
            <w:rFonts w:asciiTheme="minorHAnsi" w:hAnsiTheme="minorHAnsi" w:cstheme="minorBidi"/>
          </w:rPr>
          <w:t xml:space="preserve">APS Values and </w:t>
        </w:r>
        <w:r w:rsidRPr="5508CCEE" w:rsidR="1AF9DAEA">
          <w:rPr>
            <w:rStyle w:val="Hyperlink"/>
            <w:rFonts w:asciiTheme="minorHAnsi" w:hAnsiTheme="minorHAnsi" w:cstheme="minorBidi"/>
          </w:rPr>
          <w:t>Code</w:t>
        </w:r>
        <w:r w:rsidRPr="5508CCEE" w:rsidR="717CA97B">
          <w:rPr>
            <w:rStyle w:val="Hyperlink"/>
            <w:rFonts w:asciiTheme="minorHAnsi" w:hAnsiTheme="minorHAnsi" w:cstheme="minorBidi"/>
          </w:rPr>
          <w:t xml:space="preserve"> of Conduct in practice</w:t>
        </w:r>
      </w:hyperlink>
    </w:p>
    <w:p w:rsidRPr="000C4AF8" w:rsidR="00345DEB" w:rsidP="00722B12" w:rsidRDefault="00000000" w14:paraId="3548BEB4" w14:textId="77777777">
      <w:pPr>
        <w:pStyle w:val="Bullet1"/>
        <w:ind w:left="697"/>
        <w:rPr>
          <w:rStyle w:val="Hyperlink"/>
          <w:rFonts w:asciiTheme="minorHAnsi" w:hAnsiTheme="minorHAnsi" w:cstheme="minorHAnsi"/>
        </w:rPr>
      </w:pPr>
      <w:hyperlink r:id="rId24">
        <w:r w:rsidRPr="5508CCEE" w:rsidR="717CA97B">
          <w:rPr>
            <w:rStyle w:val="Hyperlink"/>
            <w:rFonts w:asciiTheme="minorHAnsi" w:hAnsiTheme="minorHAnsi" w:cstheme="minorBidi"/>
          </w:rPr>
          <w:t>Declaration of Interest</w:t>
        </w:r>
      </w:hyperlink>
      <w:r w:rsidRPr="5508CCEE" w:rsidR="717CA97B">
        <w:rPr>
          <w:rStyle w:val="Hyperlink"/>
          <w:rFonts w:asciiTheme="minorHAnsi" w:hAnsiTheme="minorHAnsi" w:cstheme="minorBidi"/>
        </w:rPr>
        <w:t xml:space="preserve"> </w:t>
      </w:r>
    </w:p>
    <w:p w:rsidRPr="007C1505" w:rsidR="00345DEB" w:rsidP="00722B12" w:rsidRDefault="00000000" w14:paraId="42C8CC6B" w14:textId="77777777">
      <w:pPr>
        <w:pStyle w:val="Bullet1"/>
        <w:ind w:left="697"/>
        <w:rPr>
          <w:rStyle w:val="Hyperlink"/>
          <w:rFonts w:asciiTheme="minorHAnsi" w:hAnsiTheme="minorHAnsi" w:cstheme="minorHAnsi"/>
        </w:rPr>
      </w:pPr>
      <w:hyperlink r:id="rId25">
        <w:r w:rsidRPr="5508CCEE" w:rsidR="717CA97B">
          <w:rPr>
            <w:rStyle w:val="Hyperlink"/>
            <w:rFonts w:asciiTheme="minorHAnsi" w:hAnsiTheme="minorHAnsi" w:cstheme="minorBidi"/>
          </w:rPr>
          <w:t>Handling Misconduct</w:t>
        </w:r>
      </w:hyperlink>
    </w:p>
    <w:p w:rsidRPr="00CD7E08" w:rsidR="00345DEB" w:rsidP="00722B12" w:rsidRDefault="00932B39" w14:paraId="2C56F439" w14:textId="00B11004">
      <w:pPr>
        <w:pStyle w:val="Bullet1"/>
        <w:ind w:left="697"/>
        <w:rPr>
          <w:rStyle w:val="Hyperlink"/>
          <w:rFonts w:asciiTheme="minorHAnsi" w:hAnsiTheme="minorHAnsi" w:cstheme="minorHAnsi"/>
        </w:rPr>
      </w:pPr>
      <w:r w:rsidRPr="0045467D">
        <w:rPr>
          <w:rStyle w:val="Hyperlink"/>
          <w:rFonts w:asciiTheme="minorHAnsi" w:hAnsiTheme="minorHAnsi" w:cstheme="minorBidi"/>
        </w:rPr>
        <w:fldChar w:fldCharType="begin"/>
      </w:r>
      <w:r w:rsidRPr="5508CCEE">
        <w:rPr>
          <w:rStyle w:val="Hyperlink"/>
          <w:rFonts w:asciiTheme="minorHAnsi" w:hAnsiTheme="minorHAnsi" w:cstheme="minorBidi"/>
        </w:rPr>
        <w:instrText xml:space="preserve"> HYPERLINK "https://www.apsc.gov.au/working-aps/integrity/integrity-resources/social-media-guidance-australian-public-service-employees-and-agencies" </w:instrText>
      </w:r>
      <w:r w:rsidRPr="0045467D">
        <w:rPr>
          <w:rStyle w:val="Hyperlink"/>
          <w:rFonts w:asciiTheme="minorHAnsi" w:hAnsiTheme="minorHAnsi" w:cstheme="minorBidi"/>
        </w:rPr>
      </w:r>
      <w:r w:rsidRPr="0045467D">
        <w:rPr>
          <w:rStyle w:val="Hyperlink"/>
          <w:rFonts w:asciiTheme="minorHAnsi" w:hAnsiTheme="minorHAnsi" w:cstheme="minorBidi"/>
        </w:rPr>
        <w:fldChar w:fldCharType="separate"/>
      </w:r>
      <w:r w:rsidRPr="5508CCEE" w:rsidR="717CA97B">
        <w:rPr>
          <w:rStyle w:val="Hyperlink"/>
          <w:rFonts w:asciiTheme="minorHAnsi" w:hAnsiTheme="minorHAnsi" w:cstheme="minorBidi"/>
        </w:rPr>
        <w:t xml:space="preserve">Social Media: Guidance for Australian Public Service Employees and Agencies </w:t>
      </w:r>
    </w:p>
    <w:p w:rsidRPr="00C0509C" w:rsidR="00345DEB" w:rsidP="00722B12" w:rsidRDefault="00932B39" w14:paraId="552488C4" w14:textId="404A37E8">
      <w:pPr>
        <w:rPr>
          <w:rStyle w:val="Hyperlink"/>
          <w:rFonts w:asciiTheme="minorHAnsi" w:hAnsiTheme="minorHAnsi" w:cstheme="minorHAnsi"/>
        </w:rPr>
      </w:pPr>
      <w:r w:rsidRPr="0045467D">
        <w:rPr>
          <w:rStyle w:val="Hyperlink"/>
          <w:rFonts w:eastAsia="Times New Roman" w:asciiTheme="minorHAnsi" w:hAnsiTheme="minorHAnsi" w:cstheme="minorHAnsi"/>
          <w:lang w:eastAsia="en-AU"/>
        </w:rPr>
        <w:fldChar w:fldCharType="end"/>
      </w:r>
      <w:r w:rsidRPr="00A81B2C" w:rsidR="00A81B2C">
        <w:t xml:space="preserve">More information is available on the </w:t>
      </w:r>
      <w:r w:rsidRPr="00A81B2C" w:rsidR="00345DEB">
        <w:t>Commonwealth</w:t>
      </w:r>
      <w:r w:rsidRPr="00C0509C" w:rsidR="00345DEB">
        <w:rPr>
          <w:rFonts w:eastAsia="Times New Roman"/>
          <w:lang w:eastAsia="en-AU"/>
        </w:rPr>
        <w:t xml:space="preserve"> Ombudsman </w:t>
      </w:r>
      <w:r w:rsidR="00A81B2C">
        <w:t>website about</w:t>
      </w:r>
      <w:r w:rsidR="00E641B4">
        <w:t xml:space="preserve"> </w:t>
      </w:r>
      <w:hyperlink w:history="1" r:id="rId26">
        <w:r w:rsidRPr="00C0509C" w:rsidR="00345DEB">
          <w:rPr>
            <w:rStyle w:val="Hyperlink"/>
            <w:rFonts w:asciiTheme="minorHAnsi" w:hAnsiTheme="minorHAnsi" w:cstheme="minorHAnsi"/>
            <w:iCs/>
          </w:rPr>
          <w:t>Public Interest Disclosure</w:t>
        </w:r>
      </w:hyperlink>
      <w:r w:rsidR="00E641B4">
        <w:rPr>
          <w:rStyle w:val="Hyperlink"/>
          <w:rFonts w:asciiTheme="minorHAnsi" w:hAnsiTheme="minorHAnsi" w:cstheme="minorHAnsi"/>
          <w:iCs/>
        </w:rPr>
        <w:t>.</w:t>
      </w:r>
    </w:p>
    <w:p w:rsidRPr="001548A8" w:rsidR="00345DEB" w:rsidP="001548A8" w:rsidRDefault="00345DEB" w14:paraId="759FB39F" w14:textId="77777777">
      <w:pPr>
        <w:pStyle w:val="Heading2"/>
      </w:pPr>
      <w:bookmarkStart w:name="_Toc383077021" w:id="137"/>
      <w:bookmarkStart w:name="_Toc383077167" w:id="138"/>
      <w:bookmarkStart w:name="_Toc389818856" w:id="139"/>
      <w:bookmarkStart w:name="_Toc394305435" w:id="140"/>
      <w:bookmarkStart w:name="_Toc394305504" w:id="141"/>
      <w:bookmarkStart w:name="_Toc394305649" w:id="142"/>
      <w:bookmarkStart w:name="_Toc402967725" w:id="143"/>
      <w:bookmarkStart w:name="_Toc440360968" w:id="144"/>
      <w:bookmarkStart w:name="_Toc133240204" w:id="145"/>
      <w:r w:rsidRPr="001548A8">
        <w:t>Sources of Support</w:t>
      </w:r>
      <w:bookmarkEnd w:id="137"/>
      <w:bookmarkEnd w:id="138"/>
      <w:bookmarkEnd w:id="139"/>
      <w:bookmarkEnd w:id="140"/>
      <w:bookmarkEnd w:id="141"/>
      <w:bookmarkEnd w:id="142"/>
      <w:bookmarkEnd w:id="143"/>
      <w:bookmarkEnd w:id="144"/>
      <w:bookmarkEnd w:id="145"/>
    </w:p>
    <w:p w:rsidRPr="00011C58" w:rsidR="00345DEB" w:rsidP="00A81B2C" w:rsidRDefault="00345DEB" w14:paraId="0ABAD499" w14:textId="5D3E3A97">
      <w:pPr>
        <w:rPr>
          <w:lang w:eastAsia="en-AU"/>
        </w:rPr>
      </w:pPr>
      <w:r w:rsidRPr="00011C58">
        <w:rPr>
          <w:lang w:eastAsia="en-AU"/>
        </w:rPr>
        <w:t xml:space="preserve">Situations involving misconduct and conflict at work can be distressing. If you are affected, you are encouraged to draw on the confidential counselling services of the </w:t>
      </w:r>
      <w:r w:rsidRPr="008963DB">
        <w:rPr>
          <w:bCs/>
          <w:lang w:eastAsia="en-AU"/>
        </w:rPr>
        <w:t>Employee Assistance Program</w:t>
      </w:r>
      <w:r w:rsidRPr="00011C58">
        <w:rPr>
          <w:b/>
          <w:lang w:eastAsia="en-AU"/>
        </w:rPr>
        <w:t xml:space="preserve"> </w:t>
      </w:r>
      <w:r w:rsidRPr="00011C58">
        <w:rPr>
          <w:lang w:eastAsia="en-AU"/>
        </w:rPr>
        <w:t xml:space="preserve">(EAP). EAP is available free of charge 24 hours a day, 7 days a week to </w:t>
      </w:r>
      <w:r w:rsidR="00890C50">
        <w:rPr>
          <w:lang w:eastAsia="en-AU"/>
        </w:rPr>
        <w:t>ARC</w:t>
      </w:r>
      <w:r w:rsidRPr="00011C58">
        <w:rPr>
          <w:lang w:eastAsia="en-AU"/>
        </w:rPr>
        <w:t xml:space="preserve"> employees and their families.</w:t>
      </w:r>
    </w:p>
    <w:p w:rsidRPr="00C0509C" w:rsidR="00C0509C" w:rsidP="00A81B2C" w:rsidRDefault="00011C58" w14:paraId="5E9F21B7" w14:textId="2AA54CD3">
      <w:pPr>
        <w:pStyle w:val="Heading3"/>
        <w:rPr>
          <w:lang w:eastAsia="en-AU"/>
        </w:rPr>
      </w:pPr>
      <w:r w:rsidRPr="00C0509C">
        <w:rPr>
          <w:lang w:eastAsia="en-AU"/>
        </w:rPr>
        <w:t>Our EAP is Benestar</w:t>
      </w:r>
    </w:p>
    <w:p w:rsidRPr="00C0509C" w:rsidR="00345DEB" w:rsidP="004866F4" w:rsidRDefault="00000000" w14:paraId="4A206AD8" w14:textId="2AB4189C">
      <w:pPr>
        <w:rPr>
          <w:rFonts w:asciiTheme="minorHAnsi" w:hAnsiTheme="minorHAnsi" w:cstheme="minorHAnsi"/>
          <w:b/>
          <w:bCs/>
          <w:color w:val="1F497D"/>
          <w:sz w:val="24"/>
          <w:szCs w:val="26"/>
          <w:lang w:eastAsia="en-AU"/>
        </w:rPr>
      </w:pPr>
      <w:hyperlink w:history="1" r:id="rId27">
        <w:r w:rsidRPr="00C0509C" w:rsidR="00C0509C">
          <w:rPr>
            <w:rStyle w:val="Hyperlink"/>
            <w:rFonts w:eastAsia="Times New Roman" w:asciiTheme="minorHAnsi" w:hAnsiTheme="minorHAnsi" w:cstheme="minorHAnsi"/>
            <w:lang w:eastAsia="en-AU"/>
          </w:rPr>
          <w:t>https://www.benestar.com/</w:t>
        </w:r>
      </w:hyperlink>
    </w:p>
    <w:p w:rsidRPr="00C0509C" w:rsidR="00345DEB" w:rsidP="004866F4" w:rsidRDefault="00345DEB" w14:paraId="58AFACF8" w14:textId="567CF0CF">
      <w:pPr>
        <w:rPr>
          <w:color w:val="4F81BD"/>
          <w:lang w:eastAsia="en-AU"/>
        </w:rPr>
      </w:pPr>
      <w:r w:rsidRPr="00C0509C">
        <w:rPr>
          <w:lang w:eastAsia="en-AU"/>
        </w:rPr>
        <w:t>1300 360 364</w:t>
      </w:r>
    </w:p>
    <w:p w:rsidRPr="00914EC4" w:rsidR="00345DEB" w:rsidP="00011C58" w:rsidRDefault="00345DEB" w14:paraId="1355875E" w14:textId="77777777">
      <w:pPr>
        <w:pStyle w:val="Heading3"/>
      </w:pPr>
      <w:r w:rsidRPr="00914EC4">
        <w:t>Harassment Contact Officers (HCOs)</w:t>
      </w:r>
    </w:p>
    <w:p w:rsidRPr="000B313E" w:rsidR="00345DEB" w:rsidP="004866F4" w:rsidRDefault="00345DEB" w14:paraId="5336D30D" w14:textId="2B6D7516">
      <w:pPr>
        <w:rPr>
          <w:lang w:eastAsia="en-AU"/>
        </w:rPr>
      </w:pPr>
      <w:r w:rsidRPr="000B313E">
        <w:rPr>
          <w:lang w:eastAsia="en-AU"/>
        </w:rPr>
        <w:t xml:space="preserve">A network of employees across the </w:t>
      </w:r>
      <w:r w:rsidR="00890C50">
        <w:rPr>
          <w:lang w:eastAsia="en-AU"/>
        </w:rPr>
        <w:t>ARC</w:t>
      </w:r>
      <w:r w:rsidRPr="000B313E">
        <w:rPr>
          <w:lang w:eastAsia="en-AU"/>
        </w:rPr>
        <w:t xml:space="preserve"> who have been trained to provide information and support </w:t>
      </w:r>
      <w:r w:rsidRPr="000B313E" w:rsidR="00E641B4">
        <w:rPr>
          <w:lang w:eastAsia="en-AU"/>
        </w:rPr>
        <w:t>about</w:t>
      </w:r>
      <w:r w:rsidRPr="000B313E">
        <w:rPr>
          <w:lang w:eastAsia="en-AU"/>
        </w:rPr>
        <w:t xml:space="preserve"> workplace harassment. Their contact details are available </w:t>
      </w:r>
      <w:r w:rsidR="00324CD7">
        <w:rPr>
          <w:lang w:eastAsia="en-AU"/>
        </w:rPr>
        <w:t xml:space="preserve">on the </w:t>
      </w:r>
      <w:hyperlink w:history="1" r:id="rId28">
        <w:r w:rsidRPr="00483FCE" w:rsidR="00324CD7">
          <w:rPr>
            <w:rStyle w:val="Hyperlink"/>
            <w:rFonts w:eastAsia="Times New Roman" w:asciiTheme="minorHAnsi" w:hAnsiTheme="minorHAnsi" w:cstheme="minorHAnsi"/>
            <w:lang w:eastAsia="en-AU"/>
          </w:rPr>
          <w:t>ARC Intranet</w:t>
        </w:r>
      </w:hyperlink>
      <w:r w:rsidR="00324CD7">
        <w:rPr>
          <w:lang w:eastAsia="en-AU"/>
        </w:rPr>
        <w:t xml:space="preserve">. </w:t>
      </w:r>
    </w:p>
    <w:p w:rsidRPr="00914EC4" w:rsidR="00345DEB" w:rsidP="00914EC4" w:rsidRDefault="00345DEB" w14:paraId="5E74EECB" w14:textId="77777777">
      <w:pPr>
        <w:pStyle w:val="Heading3"/>
      </w:pPr>
      <w:r w:rsidRPr="00914EC4">
        <w:t>Ethics Contact Officers (ECOs)</w:t>
      </w:r>
    </w:p>
    <w:p w:rsidRPr="00A805AE" w:rsidR="00345DEB" w:rsidP="004866F4" w:rsidRDefault="00345DEB" w14:paraId="46F9CE78" w14:textId="2131A8B5">
      <w:pPr>
        <w:rPr>
          <w:lang w:eastAsia="en-AU"/>
        </w:rPr>
      </w:pPr>
      <w:r w:rsidRPr="00A805AE">
        <w:rPr>
          <w:lang w:eastAsia="en-AU"/>
        </w:rPr>
        <w:t>ECOs provide a point of contact in agencies on ethics matters and share information, experience and good practice advice on ethical decision making.</w:t>
      </w:r>
    </w:p>
    <w:p w:rsidRPr="00483FCE" w:rsidR="00345DEB" w:rsidP="004866F4" w:rsidRDefault="00483FCE" w14:paraId="2B47B106" w14:textId="7BFFF169">
      <w:pPr>
        <w:rPr>
          <w:lang w:eastAsia="en-AU"/>
        </w:rPr>
      </w:pPr>
      <w:bookmarkStart w:name="_Toc389818857" w:id="146"/>
      <w:bookmarkStart w:name="_Toc394305436" w:id="147"/>
      <w:bookmarkStart w:name="_Toc394305505" w:id="148"/>
      <w:bookmarkStart w:name="_Toc394305650" w:id="149"/>
      <w:bookmarkStart w:name="_Toc402967726" w:id="150"/>
      <w:bookmarkStart w:name="_Toc440360969" w:id="151"/>
      <w:r w:rsidRPr="00483FCE">
        <w:rPr>
          <w:lang w:eastAsia="en-AU"/>
        </w:rPr>
        <w:t xml:space="preserve">ECO contact details are available on the </w:t>
      </w:r>
      <w:hyperlink w:history="1" r:id="rId29">
        <w:r w:rsidRPr="00483FCE">
          <w:rPr>
            <w:rStyle w:val="Hyperlink"/>
            <w:rFonts w:eastAsia="Times New Roman" w:asciiTheme="minorHAnsi" w:hAnsiTheme="minorHAnsi" w:cstheme="minorHAnsi"/>
            <w:lang w:eastAsia="en-AU"/>
          </w:rPr>
          <w:t>ARC Intranet</w:t>
        </w:r>
      </w:hyperlink>
      <w:r w:rsidRPr="00483FCE">
        <w:rPr>
          <w:lang w:eastAsia="en-AU"/>
        </w:rPr>
        <w:t xml:space="preserve">. </w:t>
      </w:r>
    </w:p>
    <w:p w:rsidRPr="00B33EC6" w:rsidR="00345DEB" w:rsidP="004866F4" w:rsidRDefault="00345DEB" w14:paraId="785EEAB3" w14:textId="23A5EAEC">
      <w:pPr>
        <w:rPr>
          <w:sz w:val="18"/>
          <w:szCs w:val="18"/>
          <w:lang w:eastAsia="en-AU"/>
        </w:rPr>
      </w:pPr>
      <w:r w:rsidRPr="00B33EC6">
        <w:rPr>
          <w:lang w:eastAsia="en-AU"/>
        </w:rPr>
        <w:t xml:space="preserve">The </w:t>
      </w:r>
      <w:r w:rsidR="00483FCE">
        <w:rPr>
          <w:lang w:eastAsia="en-AU"/>
        </w:rPr>
        <w:t>APSC</w:t>
      </w:r>
      <w:r w:rsidRPr="00B33EC6">
        <w:rPr>
          <w:lang w:eastAsia="en-AU"/>
        </w:rPr>
        <w:t xml:space="preserve"> provides an </w:t>
      </w:r>
      <w:hyperlink w:history="1" r:id="rId30">
        <w:r w:rsidRPr="00B33EC6">
          <w:rPr>
            <w:rStyle w:val="Hyperlink"/>
            <w:rFonts w:eastAsia="Times New Roman" w:asciiTheme="minorHAnsi" w:hAnsiTheme="minorHAnsi" w:cstheme="minorHAnsi"/>
            <w:b/>
            <w:lang w:eastAsia="en-AU"/>
          </w:rPr>
          <w:t>Ethics Advisory Service</w:t>
        </w:r>
      </w:hyperlink>
      <w:r w:rsidRPr="00B33EC6">
        <w:rPr>
          <w:lang w:eastAsia="en-AU"/>
        </w:rPr>
        <w:t xml:space="preserve"> which is available to all APS employees who want advice on ethical issues in the workplace and on how to make sound decisions around these issues.</w:t>
      </w:r>
    </w:p>
    <w:p w:rsidRPr="00AD08F7" w:rsidR="00345DEB" w:rsidP="004866F4" w:rsidRDefault="00345DEB" w14:paraId="0AD404E1" w14:textId="0DCFA9A2">
      <w:pPr>
        <w:rPr>
          <w:lang w:eastAsia="en-AU"/>
        </w:rPr>
      </w:pPr>
      <w:r w:rsidRPr="00AD08F7">
        <w:rPr>
          <w:b/>
          <w:bCs/>
          <w:lang w:eastAsia="en-AU"/>
        </w:rPr>
        <w:t>Enquiries:</w:t>
      </w:r>
      <w:r w:rsidRPr="00AD08F7">
        <w:rPr>
          <w:bCs/>
          <w:i/>
          <w:color w:val="1F497D"/>
          <w:lang w:eastAsia="en-AU"/>
        </w:rPr>
        <w:t xml:space="preserve"> </w:t>
      </w:r>
      <w:r w:rsidRPr="00AD08F7">
        <w:rPr>
          <w:bCs/>
          <w:i/>
          <w:color w:val="1F497D"/>
          <w:lang w:eastAsia="en-AU"/>
        </w:rPr>
        <w:tab/>
      </w:r>
      <w:r w:rsidRPr="00AD08F7">
        <w:rPr>
          <w:lang w:eastAsia="en-AU"/>
        </w:rPr>
        <w:t xml:space="preserve">Monday – Friday from 9.00 am to 5.00 pm AEST </w:t>
      </w:r>
    </w:p>
    <w:p w:rsidRPr="00AD08F7" w:rsidR="00345DEB" w:rsidP="004866F4" w:rsidRDefault="00345DEB" w14:paraId="02CBE7E9" w14:textId="77777777">
      <w:pPr>
        <w:rPr>
          <w:bCs/>
          <w:i/>
          <w:color w:val="1F497D"/>
          <w:lang w:eastAsia="en-AU"/>
        </w:rPr>
      </w:pPr>
      <w:r w:rsidRPr="00AD08F7">
        <w:rPr>
          <w:b/>
          <w:bCs/>
          <w:lang w:eastAsia="en-AU"/>
        </w:rPr>
        <w:t>Phone:</w:t>
      </w:r>
      <w:r w:rsidRPr="00AD08F7">
        <w:rPr>
          <w:bCs/>
          <w:lang w:eastAsia="en-AU"/>
        </w:rPr>
        <w:t xml:space="preserve"> </w:t>
      </w:r>
      <w:r w:rsidRPr="00AD08F7">
        <w:rPr>
          <w:bCs/>
          <w:lang w:eastAsia="en-AU"/>
        </w:rPr>
        <w:tab/>
      </w:r>
      <w:r w:rsidRPr="00AD08F7">
        <w:rPr>
          <w:bCs/>
          <w:i/>
          <w:color w:val="1F497D"/>
          <w:lang w:eastAsia="en-AU"/>
        </w:rPr>
        <w:tab/>
      </w:r>
      <w:r w:rsidRPr="00AD08F7">
        <w:rPr>
          <w:bCs/>
          <w:iCs/>
          <w:lang w:eastAsia="en-AU"/>
        </w:rPr>
        <w:t>02 6202 3737</w:t>
      </w:r>
    </w:p>
    <w:p w:rsidRPr="00AD08F7" w:rsidR="00345DEB" w:rsidP="004866F4" w:rsidRDefault="00345DEB" w14:paraId="638C83A6" w14:textId="0B4428B7">
      <w:pPr>
        <w:rPr>
          <w:lang w:eastAsia="en-AU"/>
        </w:rPr>
      </w:pPr>
      <w:r w:rsidRPr="30870EB7" w:rsidR="00345DEB">
        <w:rPr>
          <w:b w:val="1"/>
          <w:bCs w:val="1"/>
          <w:lang w:eastAsia="en-AU"/>
        </w:rPr>
        <w:t>Email:</w:t>
      </w:r>
      <w:r>
        <w:tab/>
      </w:r>
      <w:r>
        <w:tab/>
      </w:r>
      <w:hyperlink r:id="Rbdc921236da048fb">
        <w:r w:rsidRPr="30870EB7" w:rsidR="00AD08F7">
          <w:rPr>
            <w:rStyle w:val="Hyperlink"/>
            <w:rFonts w:ascii="Calibri" w:hAnsi="Calibri" w:eastAsia="Times New Roman" w:cs="Calibri" w:asciiTheme="minorAscii" w:hAnsiTheme="minorAscii" w:cstheme="minorAscii"/>
            <w:lang w:eastAsia="en-AU"/>
          </w:rPr>
          <w:t>ethics@apsc.gov.au</w:t>
        </w:r>
      </w:hyperlink>
      <w:bookmarkEnd w:id="135"/>
      <w:bookmarkEnd w:id="136"/>
      <w:bookmarkEnd w:id="146"/>
      <w:bookmarkEnd w:id="147"/>
      <w:bookmarkEnd w:id="148"/>
      <w:bookmarkEnd w:id="149"/>
      <w:bookmarkEnd w:id="150"/>
      <w:bookmarkEnd w:id="151"/>
    </w:p>
    <w:p w:rsidR="000B12FD" w:rsidP="00CE39FF" w:rsidRDefault="005E32E8" w14:paraId="6D57DC78" w14:textId="713A7D7A">
      <w:pPr>
        <w:pStyle w:val="Heading1"/>
      </w:pPr>
      <w:bookmarkStart w:name="_Toc81921768" w:id="153"/>
      <w:bookmarkStart w:name="_Toc81985457" w:id="154"/>
      <w:bookmarkStart w:name="_Toc133240206" w:id="155"/>
      <w:r w:rsidRPr="008F7B81">
        <w:t>Contact details</w:t>
      </w:r>
      <w:bookmarkEnd w:id="153"/>
      <w:bookmarkEnd w:id="154"/>
      <w:bookmarkEnd w:id="155"/>
      <w:r w:rsidRPr="008F7B81">
        <w:tab/>
      </w:r>
    </w:p>
    <w:p w:rsidRPr="00A80B37" w:rsidR="00F0338F" w:rsidRDefault="00F0338F" w14:paraId="33C350DB" w14:textId="3A8B2D2F">
      <w:pPr>
        <w:rPr>
          <w:rFonts w:asciiTheme="minorHAnsi" w:hAnsiTheme="minorHAnsi"/>
          <w:b/>
          <w:bCs/>
          <w:color w:val="auto"/>
          <w:lang w:eastAsia="en-AU"/>
        </w:rPr>
      </w:pPr>
      <w:r w:rsidRPr="00A80B37">
        <w:rPr>
          <w:rFonts w:asciiTheme="minorHAnsi" w:hAnsiTheme="minorHAnsi"/>
          <w:b/>
          <w:bCs/>
          <w:color w:val="auto"/>
          <w:lang w:eastAsia="en-AU"/>
        </w:rPr>
        <w:t>Stakeholder Relations</w:t>
      </w:r>
      <w:r w:rsidRPr="00A80B37">
        <w:rPr>
          <w:rFonts w:asciiTheme="minorHAnsi" w:hAnsiTheme="minorHAnsi"/>
          <w:b/>
          <w:bCs/>
          <w:color w:val="auto"/>
          <w:lang w:eastAsia="en-AU"/>
        </w:rPr>
        <w:br/>
      </w:r>
      <w:r w:rsidRPr="00A80B37">
        <w:rPr>
          <w:rFonts w:asciiTheme="minorHAnsi" w:hAnsiTheme="minorHAnsi"/>
          <w:color w:val="auto"/>
          <w:lang w:eastAsia="en-AU"/>
        </w:rPr>
        <w:t>Australian Research Council </w:t>
      </w:r>
      <w:r w:rsidRPr="00A80B37">
        <w:rPr>
          <w:rFonts w:asciiTheme="minorHAnsi" w:hAnsiTheme="minorHAnsi"/>
          <w:b/>
          <w:bCs/>
          <w:color w:val="auto"/>
          <w:lang w:eastAsia="en-AU"/>
        </w:rPr>
        <w:br/>
      </w:r>
      <w:r w:rsidRPr="00A80B37">
        <w:rPr>
          <w:rFonts w:asciiTheme="minorHAnsi" w:hAnsiTheme="minorHAnsi"/>
          <w:color w:val="auto"/>
          <w:lang w:eastAsia="en-AU"/>
        </w:rPr>
        <w:t xml:space="preserve">Phone: 02 6287 6600 </w:t>
      </w:r>
    </w:p>
    <w:p w:rsidRPr="00F0338F" w:rsidR="00F0338F" w:rsidRDefault="00000000" w14:paraId="6701A5D1" w14:textId="6A96A93B">
      <w:pPr>
        <w:rPr>
          <w:rFonts w:asciiTheme="minorHAnsi" w:hAnsiTheme="minorHAnsi"/>
          <w:color w:val="FF0000"/>
          <w:u w:val="single"/>
          <w:lang w:eastAsia="en-AU"/>
        </w:rPr>
      </w:pPr>
      <w:hyperlink w:history="1" r:id="rId33">
        <w:r w:rsidRPr="00A80B37" w:rsidR="00F0338F">
          <w:rPr>
            <w:rStyle w:val="Hyperlink"/>
            <w:rFonts w:asciiTheme="minorHAnsi" w:hAnsiTheme="minorHAnsi"/>
            <w:color w:val="auto"/>
            <w:lang w:eastAsia="en-AU"/>
          </w:rPr>
          <w:t>communications@arc.gov.au</w:t>
        </w:r>
      </w:hyperlink>
      <w:r w:rsidR="00F0338F">
        <w:rPr>
          <w:rFonts w:asciiTheme="minorHAnsi" w:hAnsiTheme="minorHAnsi"/>
          <w:color w:val="FF0000"/>
          <w:lang w:eastAsia="en-AU"/>
        </w:rPr>
        <w:br/>
      </w:r>
      <w:hyperlink w:history="1" r:id="rId34">
        <w:r w:rsidRPr="00D854CF" w:rsidR="00F0338F">
          <w:rPr>
            <w:rStyle w:val="Hyperlink"/>
            <w:rFonts w:asciiTheme="minorHAnsi" w:hAnsiTheme="minorHAnsi"/>
            <w:lang w:eastAsia="en-AU"/>
          </w:rPr>
          <w:t>www.arc.gov.au</w:t>
        </w:r>
      </w:hyperlink>
      <w:r w:rsidRPr="00F0338F" w:rsidR="00F0338F">
        <w:rPr>
          <w:rFonts w:asciiTheme="minorHAnsi" w:hAnsiTheme="minorHAnsi"/>
          <w:color w:val="FF0000"/>
          <w:lang w:eastAsia="en-AU"/>
        </w:rPr>
        <w:t xml:space="preserve"> </w:t>
      </w:r>
    </w:p>
    <w:p w:rsidRPr="00A80B37" w:rsidR="00F0338F" w:rsidP="00F0338F" w:rsidRDefault="00F0338F" w14:paraId="45432EF9" w14:textId="5A6B945C">
      <w:pPr>
        <w:rPr>
          <w:rFonts w:asciiTheme="minorHAnsi" w:hAnsiTheme="minorHAnsi"/>
          <w:color w:val="auto"/>
          <w:lang w:eastAsia="en-AU"/>
        </w:rPr>
      </w:pPr>
      <w:r w:rsidRPr="00A80B37">
        <w:rPr>
          <w:rFonts w:asciiTheme="minorHAnsi" w:hAnsiTheme="minorHAnsi"/>
          <w:color w:val="auto"/>
          <w:lang w:eastAsia="en-AU"/>
        </w:rPr>
        <w:t>Level 2, 11 Lancaster Place, Canberra Airport ACT 2609 </w:t>
      </w:r>
      <w:r w:rsidRPr="00A80B37">
        <w:rPr>
          <w:rFonts w:asciiTheme="minorHAnsi" w:hAnsiTheme="minorHAnsi"/>
          <w:color w:val="auto"/>
          <w:lang w:eastAsia="en-AU"/>
        </w:rPr>
        <w:br/>
      </w:r>
      <w:r w:rsidRPr="00A80B37">
        <w:rPr>
          <w:rFonts w:asciiTheme="minorHAnsi" w:hAnsiTheme="minorHAnsi"/>
          <w:color w:val="auto"/>
          <w:lang w:eastAsia="en-AU"/>
        </w:rPr>
        <w:t>GPO Box 2702, Canberra ACT 2601</w:t>
      </w:r>
    </w:p>
    <w:p w:rsidRPr="00F0338F" w:rsidR="00A60FB2" w:rsidP="00A60FB2" w:rsidRDefault="00A60FB2" w14:paraId="3D6DDD73" w14:textId="77777777">
      <w:pPr>
        <w:pStyle w:val="Heading1"/>
        <w:rPr>
          <w:szCs w:val="22"/>
          <w:lang w:eastAsia="en-AU"/>
        </w:rPr>
      </w:pPr>
      <w:bookmarkStart w:name="_Toc133240207" w:id="156"/>
      <w:r>
        <w:rPr>
          <w:lang w:eastAsia="en-AU"/>
        </w:rPr>
        <w:t>Document control</w:t>
      </w:r>
      <w:bookmarkEnd w:id="156"/>
    </w:p>
    <w:tbl>
      <w:tblPr>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75"/>
        <w:gridCol w:w="2268"/>
        <w:gridCol w:w="1853"/>
        <w:gridCol w:w="3260"/>
      </w:tblGrid>
      <w:tr w:rsidR="000B12FD" w:rsidTr="004822D3" w14:paraId="6D467CEB" w14:textId="77777777">
        <w:trPr>
          <w:trHeight w:val="532"/>
          <w:tblHeader/>
        </w:trPr>
        <w:tc>
          <w:tcPr>
            <w:tcW w:w="1975" w:type="dxa"/>
          </w:tcPr>
          <w:p w:rsidR="000B12FD" w:rsidRDefault="005E32E8" w14:paraId="3AD55A32" w14:textId="77777777">
            <w:pPr>
              <w:pStyle w:val="TableParagraph"/>
              <w:spacing w:before="119"/>
              <w:ind w:left="107"/>
              <w:rPr>
                <w:b/>
                <w:sz w:val="24"/>
              </w:rPr>
            </w:pPr>
            <w:r>
              <w:rPr>
                <w:b/>
                <w:sz w:val="24"/>
              </w:rPr>
              <w:t>Number</w:t>
            </w:r>
          </w:p>
        </w:tc>
        <w:tc>
          <w:tcPr>
            <w:tcW w:w="2268" w:type="dxa"/>
          </w:tcPr>
          <w:p w:rsidR="000B12FD" w:rsidRDefault="005E32E8" w14:paraId="25F20CB4" w14:textId="77777777">
            <w:pPr>
              <w:pStyle w:val="TableParagraph"/>
              <w:spacing w:before="119"/>
              <w:rPr>
                <w:b/>
                <w:sz w:val="24"/>
              </w:rPr>
            </w:pPr>
            <w:r>
              <w:rPr>
                <w:b/>
                <w:sz w:val="24"/>
              </w:rPr>
              <w:t>Date</w:t>
            </w:r>
            <w:r>
              <w:rPr>
                <w:b/>
                <w:spacing w:val="-3"/>
                <w:sz w:val="24"/>
              </w:rPr>
              <w:t xml:space="preserve"> </w:t>
            </w:r>
            <w:r>
              <w:rPr>
                <w:b/>
                <w:sz w:val="24"/>
              </w:rPr>
              <w:t>Approved</w:t>
            </w:r>
          </w:p>
        </w:tc>
        <w:tc>
          <w:tcPr>
            <w:tcW w:w="1853" w:type="dxa"/>
          </w:tcPr>
          <w:p w:rsidR="000B12FD" w:rsidRDefault="005E32E8" w14:paraId="51DE1561" w14:textId="77777777">
            <w:pPr>
              <w:pStyle w:val="TableParagraph"/>
              <w:spacing w:before="119"/>
              <w:ind w:left="105"/>
              <w:rPr>
                <w:b/>
                <w:sz w:val="24"/>
              </w:rPr>
            </w:pPr>
            <w:r>
              <w:rPr>
                <w:b/>
                <w:sz w:val="24"/>
              </w:rPr>
              <w:t>Approved</w:t>
            </w:r>
            <w:r>
              <w:rPr>
                <w:b/>
                <w:spacing w:val="-1"/>
                <w:sz w:val="24"/>
              </w:rPr>
              <w:t xml:space="preserve"> </w:t>
            </w:r>
            <w:r>
              <w:rPr>
                <w:b/>
                <w:sz w:val="24"/>
              </w:rPr>
              <w:t>By</w:t>
            </w:r>
          </w:p>
        </w:tc>
        <w:tc>
          <w:tcPr>
            <w:tcW w:w="3260" w:type="dxa"/>
          </w:tcPr>
          <w:p w:rsidR="000B12FD" w:rsidRDefault="005E32E8" w14:paraId="4FE708B9" w14:textId="77777777">
            <w:pPr>
              <w:pStyle w:val="TableParagraph"/>
              <w:spacing w:before="119"/>
              <w:rPr>
                <w:b/>
                <w:sz w:val="24"/>
              </w:rPr>
            </w:pPr>
            <w:r>
              <w:rPr>
                <w:b/>
                <w:sz w:val="24"/>
              </w:rPr>
              <w:t>Brief</w:t>
            </w:r>
            <w:r>
              <w:rPr>
                <w:b/>
                <w:spacing w:val="-2"/>
                <w:sz w:val="24"/>
              </w:rPr>
              <w:t xml:space="preserve"> </w:t>
            </w:r>
            <w:r>
              <w:rPr>
                <w:b/>
                <w:sz w:val="24"/>
              </w:rPr>
              <w:t>Description</w:t>
            </w:r>
          </w:p>
        </w:tc>
      </w:tr>
      <w:tr w:rsidR="000B12FD" w:rsidTr="004822D3" w14:paraId="1CBB7A22" w14:textId="77777777">
        <w:trPr>
          <w:trHeight w:val="532"/>
        </w:trPr>
        <w:tc>
          <w:tcPr>
            <w:tcW w:w="1975" w:type="dxa"/>
          </w:tcPr>
          <w:p w:rsidRPr="0032230A" w:rsidR="000B12FD" w:rsidP="009D7DB2" w:rsidRDefault="00AA52EF" w14:paraId="5609B7C6" w14:textId="39A12C1A">
            <w:pPr>
              <w:spacing w:before="240"/>
              <w:rPr>
                <w:color w:val="auto"/>
              </w:rPr>
            </w:pPr>
            <w:r w:rsidRPr="0032230A">
              <w:rPr>
                <w:color w:val="auto"/>
              </w:rPr>
              <w:t>1.0</w:t>
            </w:r>
          </w:p>
        </w:tc>
        <w:tc>
          <w:tcPr>
            <w:tcW w:w="2268" w:type="dxa"/>
          </w:tcPr>
          <w:sdt>
            <w:sdtPr>
              <w:rPr>
                <w:rFonts w:asciiTheme="minorHAnsi" w:hAnsiTheme="minorHAnsi" w:cstheme="minorHAnsi"/>
                <w:color w:val="auto"/>
                <w:shd w:val="clear" w:color="auto" w:fill="E6E6E6"/>
              </w:rPr>
              <w:id w:val="-1375932062"/>
              <w:placeholder>
                <w:docPart w:val="21D9313AA28C430587178D7FC00051A2"/>
              </w:placeholder>
              <w:date w:fullDate="2023-05-30T00:00:00Z">
                <w:dateFormat w:val="d/MM/yyyy"/>
                <w:lid w:val="en-AU"/>
                <w:storeMappedDataAs w:val="dateTime"/>
                <w:calendar w:val="gregorian"/>
              </w:date>
            </w:sdtPr>
            <w:sdtContent>
              <w:p w:rsidRPr="0032230A" w:rsidR="000B12FD" w:rsidP="004822D3" w:rsidRDefault="0032230A" w14:paraId="4DDC09C2" w14:textId="65FB8221">
                <w:pPr>
                  <w:spacing w:before="240"/>
                  <w:rPr>
                    <w:rFonts w:asciiTheme="minorHAnsi" w:hAnsiTheme="minorHAnsi" w:cstheme="minorHAnsi"/>
                    <w:color w:val="auto"/>
                  </w:rPr>
                </w:pPr>
                <w:r>
                  <w:rPr>
                    <w:rFonts w:asciiTheme="minorHAnsi" w:hAnsiTheme="minorHAnsi" w:cstheme="minorHAnsi"/>
                    <w:color w:val="auto"/>
                    <w:shd w:val="clear" w:color="auto" w:fill="E6E6E6"/>
                  </w:rPr>
                  <w:t>30/05/2023</w:t>
                </w:r>
              </w:p>
            </w:sdtContent>
          </w:sdt>
          <w:p w:rsidRPr="0032230A" w:rsidR="00066A9A" w:rsidP="004822D3" w:rsidRDefault="00066A9A" w14:paraId="0D6F47B9" w14:textId="1FF56448">
            <w:pPr>
              <w:spacing w:before="240"/>
              <w:rPr>
                <w:rFonts w:asciiTheme="minorHAnsi" w:hAnsiTheme="minorHAnsi" w:cstheme="minorHAnsi"/>
                <w:b/>
                <w:bCs/>
                <w:color w:val="auto"/>
              </w:rPr>
            </w:pPr>
          </w:p>
        </w:tc>
        <w:tc>
          <w:tcPr>
            <w:tcW w:w="1853" w:type="dxa"/>
          </w:tcPr>
          <w:p w:rsidRPr="0032230A" w:rsidR="003B1280" w:rsidP="004822D3" w:rsidRDefault="004413DC" w14:paraId="2637BFC8" w14:textId="38BB539F">
            <w:pPr>
              <w:rPr>
                <w:rFonts w:ascii="Times New Roman"/>
                <w:b/>
                <w:bCs/>
                <w:color w:val="auto"/>
              </w:rPr>
            </w:pPr>
            <w:r w:rsidRPr="0032230A">
              <w:rPr>
                <w:color w:val="auto"/>
              </w:rPr>
              <w:t>Chair, PMDC</w:t>
            </w:r>
          </w:p>
        </w:tc>
        <w:tc>
          <w:tcPr>
            <w:tcW w:w="3260" w:type="dxa"/>
          </w:tcPr>
          <w:p w:rsidRPr="0032230A" w:rsidR="000B12FD" w:rsidP="009D7DB2" w:rsidRDefault="0032230A" w14:paraId="7D6EBFA8" w14:textId="6D76387A">
            <w:pPr>
              <w:rPr>
                <w:color w:val="auto"/>
              </w:rPr>
            </w:pPr>
            <w:r w:rsidRPr="0032230A">
              <w:rPr>
                <w:color w:val="auto"/>
              </w:rPr>
              <w:t>Completely revised Staff Misconduct Policy</w:t>
            </w:r>
          </w:p>
        </w:tc>
      </w:tr>
    </w:tbl>
    <w:p w:rsidR="0027300D" w:rsidP="009D7DB2" w:rsidRDefault="0027300D" w14:paraId="3A274888" w14:textId="4F5E31A9">
      <w:pPr>
        <w:pStyle w:val="Bullet1"/>
        <w:numPr>
          <w:ilvl w:val="0"/>
          <w:numId w:val="0"/>
        </w:numPr>
      </w:pPr>
    </w:p>
    <w:p w:rsidR="0027300D" w:rsidRDefault="0027300D" w14:paraId="6BA40C70" w14:textId="77777777">
      <w:pPr>
        <w:spacing w:before="0" w:after="0" w:line="240" w:lineRule="auto"/>
        <w:rPr>
          <w:rFonts w:eastAsia="Times New Roman" w:cs="Arial"/>
          <w:u w:color="000000"/>
          <w:lang w:eastAsia="en-AU"/>
        </w:rPr>
      </w:pPr>
      <w:r>
        <w:br w:type="page"/>
      </w:r>
    </w:p>
    <w:p w:rsidRPr="005F78DC" w:rsidR="00937811" w:rsidP="009D7DB2" w:rsidRDefault="0027300D" w14:paraId="69E69E92" w14:textId="7279019B">
      <w:pPr>
        <w:pStyle w:val="Bullet1"/>
        <w:numPr>
          <w:ilvl w:val="0"/>
          <w:numId w:val="0"/>
        </w:numPr>
        <w:rPr>
          <w:rFonts w:ascii="Cambria" w:hAnsi="Cambria" w:eastAsia="Arial"/>
          <w:bCs/>
          <w:color w:val="170F39" w:themeColor="background2" w:themeShade="80"/>
          <w:sz w:val="40"/>
          <w:szCs w:val="32"/>
        </w:rPr>
      </w:pPr>
      <w:r w:rsidRPr="005F78DC">
        <w:rPr>
          <w:rFonts w:ascii="Cambria" w:hAnsi="Cambria" w:eastAsia="Arial"/>
          <w:bCs/>
          <w:color w:val="170F39" w:themeColor="background2" w:themeShade="80"/>
          <w:sz w:val="40"/>
          <w:szCs w:val="32"/>
        </w:rPr>
        <w:t>Attachment A</w:t>
      </w:r>
    </w:p>
    <w:p w:rsidR="0027300D" w:rsidP="009D7DB2" w:rsidRDefault="00BC6204" w14:paraId="4260F5BD" w14:textId="273F9F15">
      <w:pPr>
        <w:pStyle w:val="Bullet1"/>
        <w:numPr>
          <w:ilvl w:val="0"/>
          <w:numId w:val="0"/>
        </w:numPr>
      </w:pPr>
      <w:r>
        <w:rPr>
          <w:noProof/>
        </w:rPr>
        <mc:AlternateContent>
          <mc:Choice Requires="wpg">
            <w:drawing>
              <wp:anchor distT="0" distB="0" distL="114300" distR="114300" simplePos="0" relativeHeight="251658240" behindDoc="0" locked="0" layoutInCell="1" allowOverlap="1" wp14:anchorId="620617D1" wp14:editId="3BC27132">
                <wp:simplePos x="0" y="0"/>
                <wp:positionH relativeFrom="column">
                  <wp:posOffset>37465</wp:posOffset>
                </wp:positionH>
                <wp:positionV relativeFrom="paragraph">
                  <wp:posOffset>29845</wp:posOffset>
                </wp:positionV>
                <wp:extent cx="5838825" cy="9229726"/>
                <wp:effectExtent l="0" t="0" r="9525" b="28575"/>
                <wp:wrapNone/>
                <wp:docPr id="39" name="Group 39"/>
                <wp:cNvGraphicFramePr/>
                <a:graphic xmlns:a="http://schemas.openxmlformats.org/drawingml/2006/main">
                  <a:graphicData uri="http://schemas.microsoft.com/office/word/2010/wordprocessingGroup">
                    <wpg:wgp>
                      <wpg:cNvGrpSpPr/>
                      <wpg:grpSpPr>
                        <a:xfrm>
                          <a:off x="0" y="0"/>
                          <a:ext cx="5838825" cy="9229726"/>
                          <a:chOff x="0" y="0"/>
                          <a:chExt cx="5838825" cy="9229726"/>
                        </a:xfrm>
                      </wpg:grpSpPr>
                      <wps:wsp>
                        <wps:cNvPr id="40" name="Text Box 2"/>
                        <wps:cNvSpPr txBox="1">
                          <a:spLocks noChangeArrowheads="1"/>
                        </wps:cNvSpPr>
                        <wps:spPr bwMode="auto">
                          <a:xfrm>
                            <a:off x="66675" y="438150"/>
                            <a:ext cx="2279650" cy="1571625"/>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rsidRPr="005F78DC" w:rsidR="00887243" w:rsidP="005F78DC" w:rsidRDefault="00887243" w14:paraId="7DA08158" w14:textId="77777777">
                              <w:pPr>
                                <w:spacing w:before="0" w:after="0"/>
                                <w:rPr>
                                  <w:sz w:val="20"/>
                                  <w:szCs w:val="20"/>
                                </w:rPr>
                              </w:pPr>
                              <w:r w:rsidRPr="005F78DC">
                                <w:rPr>
                                  <w:sz w:val="20"/>
                                  <w:szCs w:val="20"/>
                                </w:rPr>
                                <w:t xml:space="preserve">Discuss a suspected breach with: </w:t>
                              </w:r>
                            </w:p>
                            <w:p w:rsidRPr="005F78DC" w:rsidR="00887243" w:rsidP="005F78DC" w:rsidRDefault="00887243" w14:paraId="118EF6D8" w14:textId="72F4FD48">
                              <w:pPr>
                                <w:pStyle w:val="Bullet1"/>
                                <w:spacing w:before="0" w:after="0"/>
                                <w:rPr>
                                  <w:sz w:val="20"/>
                                  <w:szCs w:val="20"/>
                                </w:rPr>
                              </w:pPr>
                              <w:r w:rsidRPr="005F78DC">
                                <w:rPr>
                                  <w:sz w:val="20"/>
                                  <w:szCs w:val="20"/>
                                </w:rPr>
                                <w:t xml:space="preserve">Human Resources Team </w:t>
                              </w:r>
                            </w:p>
                            <w:p w:rsidRPr="005F78DC" w:rsidR="00887243" w:rsidP="005F78DC" w:rsidRDefault="00887243" w14:paraId="34A08945" w14:textId="3BA5B23C">
                              <w:pPr>
                                <w:pStyle w:val="Bullet1"/>
                                <w:spacing w:before="0" w:after="0"/>
                                <w:rPr>
                                  <w:sz w:val="20"/>
                                  <w:szCs w:val="20"/>
                                </w:rPr>
                              </w:pPr>
                              <w:r w:rsidRPr="005F78DC">
                                <w:rPr>
                                  <w:sz w:val="20"/>
                                  <w:szCs w:val="20"/>
                                </w:rPr>
                                <w:t>Direct Supervisors/Managers</w:t>
                              </w:r>
                            </w:p>
                            <w:p w:rsidRPr="005F78DC" w:rsidR="00887243" w:rsidP="005F78DC" w:rsidRDefault="00887243" w14:paraId="0DBEFCE1" w14:textId="5EB38408">
                              <w:pPr>
                                <w:pStyle w:val="Bullet1"/>
                                <w:spacing w:before="0" w:after="0"/>
                                <w:rPr>
                                  <w:sz w:val="20"/>
                                  <w:szCs w:val="20"/>
                                </w:rPr>
                              </w:pPr>
                              <w:r w:rsidRPr="005F78DC">
                                <w:rPr>
                                  <w:sz w:val="20"/>
                                  <w:szCs w:val="20"/>
                                </w:rPr>
                                <w:t>Harassment Contact Officers (HCO)</w:t>
                              </w:r>
                            </w:p>
                            <w:p w:rsidRPr="005F78DC" w:rsidR="00887243" w:rsidP="005F78DC" w:rsidRDefault="00887243" w14:paraId="72F7EAEC" w14:textId="27DD17C0">
                              <w:pPr>
                                <w:pStyle w:val="Bullet1"/>
                                <w:spacing w:before="0" w:after="0"/>
                                <w:rPr>
                                  <w:sz w:val="20"/>
                                  <w:szCs w:val="20"/>
                                </w:rPr>
                              </w:pPr>
                              <w:r w:rsidRPr="005F78DC">
                                <w:rPr>
                                  <w:sz w:val="20"/>
                                  <w:szCs w:val="20"/>
                                </w:rPr>
                                <w:t>Ethics Contact Officers</w:t>
                              </w:r>
                            </w:p>
                            <w:p w:rsidRPr="005F78DC" w:rsidR="00887243" w:rsidP="005F78DC" w:rsidRDefault="00887243" w14:paraId="2BFC5FDD" w14:textId="67E4E95A">
                              <w:pPr>
                                <w:pStyle w:val="Bullet1"/>
                                <w:rPr>
                                  <w:sz w:val="20"/>
                                  <w:szCs w:val="20"/>
                                </w:rPr>
                              </w:pPr>
                              <w:r w:rsidRPr="005F78DC">
                                <w:rPr>
                                  <w:sz w:val="20"/>
                                  <w:szCs w:val="20"/>
                                </w:rPr>
                                <w:t>Director, People and Services</w:t>
                              </w:r>
                            </w:p>
                            <w:p w:rsidRPr="005F78DC" w:rsidR="00887243" w:rsidP="005F78DC" w:rsidRDefault="00887243" w14:paraId="0BF66C24" w14:textId="77777777">
                              <w:pPr>
                                <w:spacing w:before="0" w:after="0"/>
                                <w:rPr>
                                  <w:sz w:val="20"/>
                                  <w:szCs w:val="20"/>
                                </w:rPr>
                              </w:pPr>
                            </w:p>
                          </w:txbxContent>
                        </wps:txbx>
                        <wps:bodyPr rot="0" vert="horz" wrap="square" lIns="91440" tIns="45720" rIns="91440" bIns="45720" anchor="t" anchorCtr="0">
                          <a:noAutofit/>
                        </wps:bodyPr>
                      </wps:wsp>
                      <wps:wsp>
                        <wps:cNvPr id="41" name="Text Box 2"/>
                        <wps:cNvSpPr txBox="1">
                          <a:spLocks noChangeArrowheads="1"/>
                        </wps:cNvSpPr>
                        <wps:spPr bwMode="auto">
                          <a:xfrm>
                            <a:off x="66675" y="2724150"/>
                            <a:ext cx="2279650" cy="1495425"/>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rsidRPr="005F78DC" w:rsidR="00887243" w:rsidP="00887243" w:rsidRDefault="00887243" w14:paraId="079F662A" w14:textId="77777777">
                              <w:pPr>
                                <w:rPr>
                                  <w:sz w:val="20"/>
                                  <w:szCs w:val="20"/>
                                </w:rPr>
                              </w:pPr>
                              <w:r w:rsidRPr="005F78DC">
                                <w:rPr>
                                  <w:sz w:val="20"/>
                                  <w:szCs w:val="20"/>
                                </w:rPr>
                                <w:t xml:space="preserve">Report suspected breach to the delegate: </w:t>
                              </w:r>
                            </w:p>
                            <w:p w:rsidRPr="005F78DC" w:rsidR="00887243" w:rsidP="005F78DC" w:rsidRDefault="00887243" w14:paraId="091F1EDF" w14:textId="53D92245">
                              <w:pPr>
                                <w:pStyle w:val="ListParagraph"/>
                                <w:widowControl/>
                                <w:numPr>
                                  <w:ilvl w:val="0"/>
                                  <w:numId w:val="13"/>
                                </w:numPr>
                                <w:autoSpaceDE/>
                                <w:autoSpaceDN/>
                                <w:spacing w:before="40" w:after="40" w:line="240" w:lineRule="auto"/>
                                <w:ind w:left="284" w:hanging="284"/>
                                <w:rPr>
                                  <w:sz w:val="20"/>
                                </w:rPr>
                              </w:pPr>
                              <w:r w:rsidRPr="005F78DC">
                                <w:rPr>
                                  <w:sz w:val="20"/>
                                </w:rPr>
                                <w:t>Director, People and Services</w:t>
                              </w:r>
                            </w:p>
                            <w:p w:rsidRPr="005F78DC" w:rsidR="00887243" w:rsidP="00887243" w:rsidRDefault="00887243" w14:paraId="09EFFAAD" w14:textId="77777777">
                              <w:pPr>
                                <w:pStyle w:val="ListParagraph"/>
                                <w:widowControl/>
                                <w:numPr>
                                  <w:ilvl w:val="0"/>
                                  <w:numId w:val="13"/>
                                </w:numPr>
                                <w:autoSpaceDE/>
                                <w:autoSpaceDN/>
                                <w:spacing w:before="40" w:after="40" w:line="240" w:lineRule="auto"/>
                                <w:ind w:left="284" w:hanging="284"/>
                                <w:rPr>
                                  <w:sz w:val="20"/>
                                </w:rPr>
                              </w:pPr>
                              <w:r w:rsidRPr="005F78DC">
                                <w:rPr>
                                  <w:sz w:val="20"/>
                                </w:rPr>
                                <w:t>Branch Manager, Corporate Services</w:t>
                              </w:r>
                            </w:p>
                            <w:p w:rsidRPr="005F78DC" w:rsidR="00887243" w:rsidP="00887243" w:rsidRDefault="00887243" w14:paraId="56707206" w14:textId="77777777">
                              <w:pPr>
                                <w:pStyle w:val="ListParagraph"/>
                                <w:widowControl/>
                                <w:numPr>
                                  <w:ilvl w:val="0"/>
                                  <w:numId w:val="13"/>
                                </w:numPr>
                                <w:autoSpaceDE/>
                                <w:autoSpaceDN/>
                                <w:spacing w:before="40" w:after="40" w:line="240" w:lineRule="auto"/>
                                <w:ind w:left="284" w:hanging="284"/>
                                <w:rPr>
                                  <w:sz w:val="20"/>
                                </w:rPr>
                              </w:pPr>
                              <w:r w:rsidRPr="005F78DC">
                                <w:rPr>
                                  <w:sz w:val="20"/>
                                </w:rPr>
                                <w:t>Deputy CEO</w:t>
                              </w:r>
                            </w:p>
                            <w:p w:rsidRPr="005F78DC" w:rsidR="00887243" w:rsidP="00887243" w:rsidRDefault="00887243" w14:paraId="32D32C58" w14:textId="77777777">
                              <w:pPr>
                                <w:pStyle w:val="ListParagraph"/>
                                <w:widowControl/>
                                <w:numPr>
                                  <w:ilvl w:val="0"/>
                                  <w:numId w:val="13"/>
                                </w:numPr>
                                <w:autoSpaceDE/>
                                <w:autoSpaceDN/>
                                <w:spacing w:before="40" w:after="40" w:line="240" w:lineRule="auto"/>
                                <w:ind w:left="284" w:hanging="284"/>
                                <w:rPr>
                                  <w:sz w:val="20"/>
                                </w:rPr>
                              </w:pPr>
                              <w:r w:rsidRPr="005F78DC">
                                <w:rPr>
                                  <w:sz w:val="20"/>
                                </w:rPr>
                                <w:t>CEO</w:t>
                              </w:r>
                            </w:p>
                            <w:p w:rsidR="00887243" w:rsidP="00887243" w:rsidRDefault="00887243" w14:paraId="6A58EF7A" w14:textId="77777777"/>
                          </w:txbxContent>
                        </wps:txbx>
                        <wps:bodyPr rot="0" vert="horz" wrap="square" lIns="91440" tIns="45720" rIns="91440" bIns="45720" anchor="t" anchorCtr="0">
                          <a:noAutofit/>
                        </wps:bodyPr>
                      </wps:wsp>
                      <wps:wsp>
                        <wps:cNvPr id="42" name="Text Box 42"/>
                        <wps:cNvSpPr txBox="1">
                          <a:spLocks noChangeArrowheads="1"/>
                        </wps:cNvSpPr>
                        <wps:spPr bwMode="auto">
                          <a:xfrm>
                            <a:off x="114300" y="4876800"/>
                            <a:ext cx="2279650" cy="3390900"/>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rsidRPr="005F78DC" w:rsidR="00887243" w:rsidP="00887243" w:rsidRDefault="00887243" w14:paraId="70E80E68" w14:textId="77777777">
                              <w:pPr>
                                <w:rPr>
                                  <w:sz w:val="20"/>
                                  <w:szCs w:val="20"/>
                                </w:rPr>
                              </w:pPr>
                              <w:r w:rsidRPr="005F78DC">
                                <w:rPr>
                                  <w:sz w:val="20"/>
                                  <w:szCs w:val="20"/>
                                </w:rPr>
                                <w:t>Delegate to determine how to handle the suspected breach, this may include a preliminary assessment to determine the legitimacy of the suspected breach and the most appropriate course of action, for example:</w:t>
                              </w:r>
                            </w:p>
                            <w:p w:rsidRPr="005F78DC" w:rsidR="00887243" w:rsidP="00887243" w:rsidRDefault="00887243" w14:paraId="117DABFD" w14:textId="77777777">
                              <w:pPr>
                                <w:pStyle w:val="ListParagraph"/>
                                <w:widowControl/>
                                <w:numPr>
                                  <w:ilvl w:val="0"/>
                                  <w:numId w:val="14"/>
                                </w:numPr>
                                <w:autoSpaceDE/>
                                <w:autoSpaceDN/>
                                <w:spacing w:before="40" w:after="40" w:line="240" w:lineRule="auto"/>
                                <w:ind w:left="284" w:hanging="284"/>
                                <w:rPr>
                                  <w:sz w:val="20"/>
                                </w:rPr>
                              </w:pPr>
                              <w:r w:rsidRPr="005F78DC">
                                <w:rPr>
                                  <w:sz w:val="20"/>
                                </w:rPr>
                                <w:t>performance management</w:t>
                              </w:r>
                            </w:p>
                            <w:p w:rsidRPr="005F78DC" w:rsidR="00887243" w:rsidP="00887243" w:rsidRDefault="00887243" w14:paraId="1D3BB44C" w14:textId="77777777">
                              <w:pPr>
                                <w:pStyle w:val="ListParagraph"/>
                                <w:widowControl/>
                                <w:numPr>
                                  <w:ilvl w:val="0"/>
                                  <w:numId w:val="14"/>
                                </w:numPr>
                                <w:autoSpaceDE/>
                                <w:autoSpaceDN/>
                                <w:spacing w:before="40" w:after="40" w:line="240" w:lineRule="auto"/>
                                <w:ind w:left="284" w:hanging="284"/>
                                <w:rPr>
                                  <w:sz w:val="20"/>
                                </w:rPr>
                              </w:pPr>
                              <w:r w:rsidRPr="005F78DC">
                                <w:rPr>
                                  <w:sz w:val="20"/>
                                </w:rPr>
                                <w:t>a warning</w:t>
                              </w:r>
                            </w:p>
                            <w:p w:rsidRPr="005F78DC" w:rsidR="00887243" w:rsidP="00887243" w:rsidRDefault="00887243" w14:paraId="1680819B" w14:textId="77777777">
                              <w:pPr>
                                <w:pStyle w:val="ListParagraph"/>
                                <w:widowControl/>
                                <w:numPr>
                                  <w:ilvl w:val="0"/>
                                  <w:numId w:val="14"/>
                                </w:numPr>
                                <w:autoSpaceDE/>
                                <w:autoSpaceDN/>
                                <w:spacing w:before="40" w:after="40" w:line="240" w:lineRule="auto"/>
                                <w:ind w:left="284" w:hanging="284"/>
                                <w:rPr>
                                  <w:sz w:val="20"/>
                                </w:rPr>
                              </w:pPr>
                              <w:r w:rsidRPr="005F78DC">
                                <w:rPr>
                                  <w:sz w:val="20"/>
                                </w:rPr>
                                <w:t>mediation</w:t>
                              </w:r>
                            </w:p>
                            <w:p w:rsidRPr="005F78DC" w:rsidR="00887243" w:rsidP="00887243" w:rsidRDefault="00887243" w14:paraId="5AF8E169" w14:textId="77777777">
                              <w:pPr>
                                <w:pStyle w:val="ListParagraph"/>
                                <w:widowControl/>
                                <w:numPr>
                                  <w:ilvl w:val="0"/>
                                  <w:numId w:val="14"/>
                                </w:numPr>
                                <w:autoSpaceDE/>
                                <w:autoSpaceDN/>
                                <w:spacing w:before="40" w:after="40" w:line="240" w:lineRule="auto"/>
                                <w:ind w:left="284" w:hanging="284"/>
                                <w:rPr>
                                  <w:sz w:val="20"/>
                                </w:rPr>
                              </w:pPr>
                              <w:r w:rsidRPr="005F78DC">
                                <w:rPr>
                                  <w:sz w:val="20"/>
                                </w:rPr>
                                <w:t>counselling</w:t>
                              </w:r>
                            </w:p>
                            <w:p w:rsidRPr="005F78DC" w:rsidR="00887243" w:rsidP="00887243" w:rsidRDefault="00887243" w14:paraId="18EC6BA3" w14:textId="77777777">
                              <w:pPr>
                                <w:pStyle w:val="ListParagraph"/>
                                <w:widowControl/>
                                <w:numPr>
                                  <w:ilvl w:val="0"/>
                                  <w:numId w:val="14"/>
                                </w:numPr>
                                <w:autoSpaceDE/>
                                <w:autoSpaceDN/>
                                <w:spacing w:before="40" w:after="40" w:line="240" w:lineRule="auto"/>
                                <w:ind w:left="284" w:hanging="284"/>
                                <w:rPr>
                                  <w:sz w:val="20"/>
                                </w:rPr>
                              </w:pPr>
                              <w:r w:rsidRPr="005F78DC">
                                <w:rPr>
                                  <w:sz w:val="20"/>
                                </w:rPr>
                                <w:t>training</w:t>
                              </w:r>
                            </w:p>
                            <w:p w:rsidRPr="005F78DC" w:rsidR="00887243" w:rsidP="00887243" w:rsidRDefault="00887243" w14:paraId="40EA14AC" w14:textId="77777777">
                              <w:pPr>
                                <w:pStyle w:val="ListParagraph"/>
                                <w:widowControl/>
                                <w:numPr>
                                  <w:ilvl w:val="0"/>
                                  <w:numId w:val="14"/>
                                </w:numPr>
                                <w:autoSpaceDE/>
                                <w:autoSpaceDN/>
                                <w:spacing w:before="40" w:after="40" w:line="240" w:lineRule="auto"/>
                                <w:ind w:left="284" w:hanging="284"/>
                                <w:rPr>
                                  <w:sz w:val="20"/>
                                </w:rPr>
                              </w:pPr>
                              <w:r w:rsidRPr="005F78DC">
                                <w:rPr>
                                  <w:sz w:val="20"/>
                                </w:rPr>
                                <w:t>adjusting agency systems, practices or norms, or</w:t>
                              </w:r>
                            </w:p>
                            <w:p w:rsidRPr="005F78DC" w:rsidR="00887243" w:rsidP="00887243" w:rsidRDefault="00887243" w14:paraId="6F27D6C2" w14:textId="77777777">
                              <w:pPr>
                                <w:pStyle w:val="ListParagraph"/>
                                <w:widowControl/>
                                <w:numPr>
                                  <w:ilvl w:val="0"/>
                                  <w:numId w:val="14"/>
                                </w:numPr>
                                <w:autoSpaceDE/>
                                <w:autoSpaceDN/>
                                <w:spacing w:before="40" w:after="40" w:line="240" w:lineRule="auto"/>
                                <w:ind w:left="284" w:hanging="284"/>
                                <w:rPr>
                                  <w:sz w:val="20"/>
                                </w:rPr>
                              </w:pPr>
                              <w:r w:rsidRPr="005F78DC">
                                <w:rPr>
                                  <w:sz w:val="20"/>
                                </w:rPr>
                                <w:t>initiate formal investigation to determine whether a breach has occurred.</w:t>
                              </w:r>
                            </w:p>
                            <w:p w:rsidR="00887243" w:rsidP="00887243" w:rsidRDefault="00887243" w14:paraId="6666CD3B" w14:textId="77777777"/>
                          </w:txbxContent>
                        </wps:txbx>
                        <wps:bodyPr rot="0" vert="horz" wrap="square" lIns="91440" tIns="45720" rIns="91440" bIns="45720" anchor="t" anchorCtr="0">
                          <a:noAutofit/>
                        </wps:bodyPr>
                      </wps:wsp>
                      <wps:wsp>
                        <wps:cNvPr id="43" name="Text Box 2"/>
                        <wps:cNvSpPr txBox="1">
                          <a:spLocks noChangeArrowheads="1"/>
                        </wps:cNvSpPr>
                        <wps:spPr bwMode="auto">
                          <a:xfrm>
                            <a:off x="3381375" y="400050"/>
                            <a:ext cx="2279650" cy="3543300"/>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Pr="005F78DC" w:rsidR="00887243" w:rsidP="00887243" w:rsidRDefault="00887243" w14:paraId="10DC3AE9" w14:textId="77777777">
                              <w:pPr>
                                <w:rPr>
                                  <w:sz w:val="20"/>
                                  <w:szCs w:val="20"/>
                                </w:rPr>
                              </w:pPr>
                              <w:r w:rsidRPr="005F78DC">
                                <w:rPr>
                                  <w:sz w:val="20"/>
                                  <w:szCs w:val="20"/>
                                </w:rPr>
                                <w:t xml:space="preserve">Delegate writes to the person suspected of the breach, informing them of: </w:t>
                              </w:r>
                            </w:p>
                            <w:p w:rsidRPr="005F78DC" w:rsidR="00887243" w:rsidP="00887243" w:rsidRDefault="00887243" w14:paraId="6BCCB464" w14:textId="77777777">
                              <w:pPr>
                                <w:pStyle w:val="ListParagraph"/>
                                <w:widowControl/>
                                <w:numPr>
                                  <w:ilvl w:val="0"/>
                                  <w:numId w:val="15"/>
                                </w:numPr>
                                <w:autoSpaceDE/>
                                <w:autoSpaceDN/>
                                <w:spacing w:before="40" w:after="40" w:line="240" w:lineRule="auto"/>
                                <w:ind w:left="426"/>
                                <w:rPr>
                                  <w:sz w:val="20"/>
                                </w:rPr>
                              </w:pPr>
                              <w:r w:rsidRPr="005F78DC">
                                <w:rPr>
                                  <w:sz w:val="20"/>
                                </w:rPr>
                                <w:t>the nature of the suspected breach</w:t>
                              </w:r>
                            </w:p>
                            <w:p w:rsidRPr="005F78DC" w:rsidR="00887243" w:rsidP="00887243" w:rsidRDefault="00887243" w14:paraId="27313F90" w14:textId="77777777">
                              <w:pPr>
                                <w:pStyle w:val="ListParagraph"/>
                                <w:widowControl/>
                                <w:numPr>
                                  <w:ilvl w:val="0"/>
                                  <w:numId w:val="15"/>
                                </w:numPr>
                                <w:autoSpaceDE/>
                                <w:autoSpaceDN/>
                                <w:spacing w:before="40" w:after="40" w:line="240" w:lineRule="auto"/>
                                <w:ind w:left="426"/>
                                <w:rPr>
                                  <w:sz w:val="20"/>
                                </w:rPr>
                              </w:pPr>
                              <w:r w:rsidRPr="005F78DC">
                                <w:rPr>
                                  <w:sz w:val="20"/>
                                </w:rPr>
                                <w:t>the elements of the Code that they are suspected of breaching</w:t>
                              </w:r>
                            </w:p>
                            <w:p w:rsidRPr="005F78DC" w:rsidR="00887243" w:rsidP="00887243" w:rsidRDefault="00887243" w14:paraId="27604C0F" w14:textId="77777777">
                              <w:pPr>
                                <w:pStyle w:val="ListParagraph"/>
                                <w:widowControl/>
                                <w:numPr>
                                  <w:ilvl w:val="0"/>
                                  <w:numId w:val="15"/>
                                </w:numPr>
                                <w:autoSpaceDE/>
                                <w:autoSpaceDN/>
                                <w:spacing w:before="40" w:after="40" w:line="240" w:lineRule="auto"/>
                                <w:ind w:left="426"/>
                                <w:rPr>
                                  <w:sz w:val="20"/>
                                </w:rPr>
                              </w:pPr>
                              <w:r w:rsidRPr="005F78DC">
                                <w:rPr>
                                  <w:sz w:val="20"/>
                                </w:rPr>
                                <w:t>the possible sanctions that may apply for breaches of the Code</w:t>
                              </w:r>
                            </w:p>
                            <w:p w:rsidRPr="005F78DC" w:rsidR="00887243" w:rsidP="00887243" w:rsidRDefault="00887243" w14:paraId="34529FA3" w14:textId="77777777">
                              <w:pPr>
                                <w:pStyle w:val="ListParagraph"/>
                                <w:widowControl/>
                                <w:numPr>
                                  <w:ilvl w:val="0"/>
                                  <w:numId w:val="15"/>
                                </w:numPr>
                                <w:autoSpaceDE/>
                                <w:autoSpaceDN/>
                                <w:spacing w:before="40" w:after="40" w:line="240" w:lineRule="auto"/>
                                <w:ind w:left="426"/>
                                <w:rPr>
                                  <w:sz w:val="20"/>
                                </w:rPr>
                              </w:pPr>
                              <w:r w:rsidRPr="005F78DC">
                                <w:rPr>
                                  <w:sz w:val="20"/>
                                </w:rPr>
                                <w:t>who will be investigating the suspected breach</w:t>
                              </w:r>
                            </w:p>
                            <w:p w:rsidRPr="005F78DC" w:rsidR="00887243" w:rsidP="00887243" w:rsidRDefault="00887243" w14:paraId="60C2EEEE" w14:textId="77777777">
                              <w:pPr>
                                <w:pStyle w:val="ListParagraph"/>
                                <w:widowControl/>
                                <w:numPr>
                                  <w:ilvl w:val="0"/>
                                  <w:numId w:val="15"/>
                                </w:numPr>
                                <w:autoSpaceDE/>
                                <w:autoSpaceDN/>
                                <w:spacing w:before="40" w:after="40" w:line="240" w:lineRule="auto"/>
                                <w:ind w:left="426"/>
                                <w:rPr>
                                  <w:sz w:val="20"/>
                                </w:rPr>
                              </w:pPr>
                              <w:r w:rsidRPr="005F78DC">
                                <w:rPr>
                                  <w:sz w:val="20"/>
                                </w:rPr>
                                <w:t>who will be making the decision about whether there has been a breach of the Code</w:t>
                              </w:r>
                            </w:p>
                            <w:p w:rsidRPr="005F78DC" w:rsidR="00887243" w:rsidP="00887243" w:rsidRDefault="00887243" w14:paraId="3154FB93" w14:textId="77777777">
                              <w:pPr>
                                <w:pStyle w:val="ListParagraph"/>
                                <w:widowControl/>
                                <w:numPr>
                                  <w:ilvl w:val="0"/>
                                  <w:numId w:val="15"/>
                                </w:numPr>
                                <w:autoSpaceDE/>
                                <w:autoSpaceDN/>
                                <w:spacing w:before="40" w:after="40" w:line="240" w:lineRule="auto"/>
                                <w:ind w:left="426"/>
                                <w:rPr>
                                  <w:sz w:val="20"/>
                                </w:rPr>
                              </w:pPr>
                              <w:r w:rsidRPr="005F78DC">
                                <w:rPr>
                                  <w:sz w:val="20"/>
                                </w:rPr>
                                <w:t>how the process will be conducted</w:t>
                              </w:r>
                            </w:p>
                            <w:p w:rsidRPr="005F78DC" w:rsidR="00887243" w:rsidP="00887243" w:rsidRDefault="00887243" w14:paraId="24440B73" w14:textId="77777777">
                              <w:pPr>
                                <w:rPr>
                                  <w:sz w:val="20"/>
                                  <w:szCs w:val="20"/>
                                </w:rPr>
                              </w:pPr>
                              <w:r w:rsidRPr="005F78DC">
                                <w:rPr>
                                  <w:sz w:val="20"/>
                                  <w:szCs w:val="20"/>
                                </w:rPr>
                                <w:t>and provides the person time to respond in writing.</w:t>
                              </w:r>
                            </w:p>
                            <w:p w:rsidRPr="005F78DC" w:rsidR="00887243" w:rsidP="00887243" w:rsidRDefault="00887243" w14:paraId="6177F478" w14:textId="77777777">
                              <w:pPr>
                                <w:rPr>
                                  <w:sz w:val="20"/>
                                  <w:szCs w:val="20"/>
                                </w:rPr>
                              </w:pPr>
                            </w:p>
                          </w:txbxContent>
                        </wps:txbx>
                        <wps:bodyPr rot="0" vert="horz" wrap="square" lIns="91440" tIns="45720" rIns="91440" bIns="45720" anchor="t" anchorCtr="0">
                          <a:noAutofit/>
                        </wps:bodyPr>
                      </wps:wsp>
                      <wps:wsp>
                        <wps:cNvPr id="44" name="Text Box 2"/>
                        <wps:cNvSpPr txBox="1">
                          <a:spLocks noChangeArrowheads="1"/>
                        </wps:cNvSpPr>
                        <wps:spPr bwMode="auto">
                          <a:xfrm>
                            <a:off x="114300" y="8905876"/>
                            <a:ext cx="2279650" cy="323850"/>
                          </a:xfrm>
                          <a:prstGeom prst="rect">
                            <a:avLst/>
                          </a:prstGeom>
                          <a:solidFill>
                            <a:schemeClr val="bg1">
                              <a:lumMod val="95000"/>
                            </a:schemeClr>
                          </a:solidFill>
                          <a:ln w="9525">
                            <a:solidFill>
                              <a:srgbClr val="000000"/>
                            </a:solidFill>
                            <a:miter lim="800000"/>
                            <a:headEnd/>
                            <a:tailEnd/>
                          </a:ln>
                        </wps:spPr>
                        <wps:txbx>
                          <w:txbxContent>
                            <w:p w:rsidRPr="005F78DC" w:rsidR="00887243" w:rsidP="00887243" w:rsidRDefault="00887243" w14:paraId="51EA9A8D" w14:textId="77777777">
                              <w:pPr>
                                <w:shd w:val="clear" w:color="auto" w:fill="F2F2F2" w:themeFill="background1" w:themeFillShade="F2"/>
                                <w:jc w:val="center"/>
                                <w:rPr>
                                  <w:i/>
                                  <w:iCs/>
                                  <w:sz w:val="20"/>
                                  <w:szCs w:val="20"/>
                                </w:rPr>
                              </w:pPr>
                              <w:r w:rsidRPr="005F78DC">
                                <w:rPr>
                                  <w:i/>
                                  <w:iCs/>
                                  <w:sz w:val="20"/>
                                  <w:szCs w:val="20"/>
                                </w:rPr>
                                <w:t>If formal investigation commences</w:t>
                              </w:r>
                            </w:p>
                          </w:txbxContent>
                        </wps:txbx>
                        <wps:bodyPr rot="0" vert="horz" wrap="square" lIns="91440" tIns="45720" rIns="91440" bIns="45720" anchor="t" anchorCtr="0">
                          <a:noAutofit/>
                        </wps:bodyPr>
                      </wps:wsp>
                      <wps:wsp>
                        <wps:cNvPr id="45" name="Text Box 2"/>
                        <wps:cNvSpPr txBox="1">
                          <a:spLocks noChangeArrowheads="1"/>
                        </wps:cNvSpPr>
                        <wps:spPr bwMode="auto">
                          <a:xfrm>
                            <a:off x="3381375" y="4657725"/>
                            <a:ext cx="2279650" cy="847725"/>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Pr="005F78DC" w:rsidR="00887243" w:rsidP="00887243" w:rsidRDefault="00887243" w14:paraId="3037EFD6" w14:textId="77777777">
                              <w:pPr>
                                <w:rPr>
                                  <w:sz w:val="20"/>
                                  <w:szCs w:val="20"/>
                                </w:rPr>
                              </w:pPr>
                              <w:r w:rsidRPr="005F78DC">
                                <w:rPr>
                                  <w:sz w:val="20"/>
                                  <w:szCs w:val="20"/>
                                </w:rPr>
                                <w:t>Investigation takes place: may include interviews, review of evidence and preparation of an investigation report.</w:t>
                              </w:r>
                            </w:p>
                          </w:txbxContent>
                        </wps:txbx>
                        <wps:bodyPr rot="0" vert="horz" wrap="square" lIns="91440" tIns="45720" rIns="91440" bIns="45720" anchor="t" anchorCtr="0">
                          <a:noAutofit/>
                        </wps:bodyPr>
                      </wps:wsp>
                      <wps:wsp>
                        <wps:cNvPr id="46" name="Text Box 2"/>
                        <wps:cNvSpPr txBox="1">
                          <a:spLocks noChangeArrowheads="1"/>
                        </wps:cNvSpPr>
                        <wps:spPr bwMode="auto">
                          <a:xfrm>
                            <a:off x="3381375" y="6229350"/>
                            <a:ext cx="2279650" cy="847725"/>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Pr="005F78DC" w:rsidR="00887243" w:rsidP="00887243" w:rsidRDefault="00887243" w14:paraId="6CF8ABB2" w14:textId="77777777">
                              <w:pPr>
                                <w:rPr>
                                  <w:sz w:val="20"/>
                                  <w:szCs w:val="20"/>
                                </w:rPr>
                              </w:pPr>
                              <w:r w:rsidRPr="005F78DC">
                                <w:rPr>
                                  <w:sz w:val="20"/>
                                  <w:szCs w:val="20"/>
                                </w:rPr>
                                <w:t>Delegate considers whether suspension or temporary reassignment during investigation is appropriate.</w:t>
                              </w:r>
                            </w:p>
                          </w:txbxContent>
                        </wps:txbx>
                        <wps:bodyPr rot="0" vert="horz" wrap="square" lIns="91440" tIns="45720" rIns="91440" bIns="45720" anchor="t" anchorCtr="0">
                          <a:noAutofit/>
                        </wps:bodyPr>
                      </wps:wsp>
                      <wps:wsp>
                        <wps:cNvPr id="47" name="Text Box 2"/>
                        <wps:cNvSpPr txBox="1">
                          <a:spLocks noChangeArrowheads="1"/>
                        </wps:cNvSpPr>
                        <wps:spPr bwMode="auto">
                          <a:xfrm>
                            <a:off x="3381375" y="7762875"/>
                            <a:ext cx="2279650" cy="495300"/>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Pr="005F78DC" w:rsidR="00887243" w:rsidP="00887243" w:rsidRDefault="00887243" w14:paraId="1ADFCC65" w14:textId="77777777">
                              <w:pPr>
                                <w:rPr>
                                  <w:sz w:val="20"/>
                                  <w:szCs w:val="20"/>
                                </w:rPr>
                              </w:pPr>
                              <w:r w:rsidRPr="005F78DC">
                                <w:rPr>
                                  <w:sz w:val="20"/>
                                  <w:szCs w:val="20"/>
                                </w:rPr>
                                <w:t>Delegate determines whether a breach has occurred.</w:t>
                              </w:r>
                            </w:p>
                          </w:txbxContent>
                        </wps:txbx>
                        <wps:bodyPr rot="0" vert="horz" wrap="square" lIns="91440" tIns="45720" rIns="91440" bIns="45720" anchor="t" anchorCtr="0">
                          <a:noAutofit/>
                        </wps:bodyPr>
                      </wps:wsp>
                      <wps:wsp>
                        <wps:cNvPr id="48" name="Text Box 2"/>
                        <wps:cNvSpPr txBox="1">
                          <a:spLocks noChangeArrowheads="1"/>
                        </wps:cNvSpPr>
                        <wps:spPr bwMode="auto">
                          <a:xfrm>
                            <a:off x="0" y="9525"/>
                            <a:ext cx="2460625" cy="314325"/>
                          </a:xfrm>
                          <a:prstGeom prst="rect">
                            <a:avLst/>
                          </a:prstGeom>
                          <a:solidFill>
                            <a:srgbClr val="FFFFFF"/>
                          </a:solidFill>
                          <a:ln w="9525">
                            <a:noFill/>
                            <a:miter lim="800000"/>
                            <a:headEnd/>
                            <a:tailEnd/>
                          </a:ln>
                        </wps:spPr>
                        <wps:txbx>
                          <w:txbxContent>
                            <w:p w:rsidRPr="00DA2275" w:rsidR="00887243" w:rsidP="005F78DC" w:rsidRDefault="00887243" w14:paraId="16B0F491" w14:textId="77777777">
                              <w:pPr>
                                <w:spacing w:before="0" w:after="0"/>
                                <w:jc w:val="center"/>
                                <w:rPr>
                                  <w:b/>
                                  <w:bCs/>
                                  <w:color w:val="292750" w:themeColor="accent1" w:themeShade="80"/>
                                  <w:sz w:val="28"/>
                                  <w:szCs w:val="28"/>
                                </w:rPr>
                              </w:pPr>
                              <w:r w:rsidRPr="00DA2275">
                                <w:rPr>
                                  <w:b/>
                                  <w:bCs/>
                                  <w:color w:val="292750" w:themeColor="accent1" w:themeShade="80"/>
                                  <w:sz w:val="28"/>
                                  <w:szCs w:val="28"/>
                                </w:rPr>
                                <w:t>Reporting a suspected breach</w:t>
                              </w:r>
                            </w:p>
                            <w:p w:rsidRPr="00DA2275" w:rsidR="00887243" w:rsidP="005F78DC" w:rsidRDefault="00887243" w14:paraId="1DA32928" w14:textId="77777777">
                              <w:pPr>
                                <w:spacing w:before="0" w:after="0"/>
                                <w:rPr>
                                  <w:color w:val="292750" w:themeColor="accent1" w:themeShade="80"/>
                                </w:rPr>
                              </w:pPr>
                            </w:p>
                          </w:txbxContent>
                        </wps:txbx>
                        <wps:bodyPr rot="0" vert="horz" wrap="square" lIns="91440" tIns="45720" rIns="91440" bIns="45720" anchor="t" anchorCtr="0">
                          <a:noAutofit/>
                        </wps:bodyPr>
                      </wps:wsp>
                      <wps:wsp>
                        <wps:cNvPr id="49" name="Straight Arrow Connector 49"/>
                        <wps:cNvCnPr/>
                        <wps:spPr>
                          <a:xfrm>
                            <a:off x="1200150" y="2124075"/>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wps:spPr>
                          <a:xfrm>
                            <a:off x="1247775" y="4286250"/>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1228725" y="8382000"/>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Connector: Elbow 52"/>
                        <wps:cNvCnPr/>
                        <wps:spPr>
                          <a:xfrm flipV="1">
                            <a:off x="2457450" y="314325"/>
                            <a:ext cx="606425" cy="8829675"/>
                          </a:xfrm>
                          <a:prstGeom prst="bentConnector3">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a:off x="4505325" y="4048125"/>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4505325" y="5657850"/>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4505325" y="7191375"/>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Text Box 2"/>
                        <wps:cNvSpPr txBox="1">
                          <a:spLocks noChangeArrowheads="1"/>
                        </wps:cNvSpPr>
                        <wps:spPr bwMode="auto">
                          <a:xfrm>
                            <a:off x="3200400" y="0"/>
                            <a:ext cx="2638425" cy="314325"/>
                          </a:xfrm>
                          <a:prstGeom prst="rect">
                            <a:avLst/>
                          </a:prstGeom>
                          <a:solidFill>
                            <a:srgbClr val="FFFFFF"/>
                          </a:solidFill>
                          <a:ln w="9525">
                            <a:noFill/>
                            <a:miter lim="800000"/>
                            <a:headEnd/>
                            <a:tailEnd/>
                          </a:ln>
                        </wps:spPr>
                        <wps:txbx>
                          <w:txbxContent>
                            <w:p w:rsidRPr="00DA2275" w:rsidR="00887243" w:rsidP="005F78DC" w:rsidRDefault="00887243" w14:paraId="176EAC24" w14:textId="77777777">
                              <w:pPr>
                                <w:spacing w:before="0" w:after="0"/>
                                <w:jc w:val="center"/>
                                <w:rPr>
                                  <w:b/>
                                  <w:bCs/>
                                  <w:color w:val="292750" w:themeColor="accent1" w:themeShade="80"/>
                                  <w:sz w:val="28"/>
                                  <w:szCs w:val="28"/>
                                </w:rPr>
                              </w:pPr>
                              <w:r>
                                <w:rPr>
                                  <w:b/>
                                  <w:bCs/>
                                  <w:color w:val="292750" w:themeColor="accent1" w:themeShade="80"/>
                                  <w:sz w:val="28"/>
                                  <w:szCs w:val="28"/>
                                </w:rPr>
                                <w:t>Investigating</w:t>
                              </w:r>
                              <w:r w:rsidRPr="00DA2275">
                                <w:rPr>
                                  <w:b/>
                                  <w:bCs/>
                                  <w:color w:val="292750" w:themeColor="accent1" w:themeShade="80"/>
                                  <w:sz w:val="28"/>
                                  <w:szCs w:val="28"/>
                                </w:rPr>
                                <w:t xml:space="preserve"> a suspected breach</w:t>
                              </w:r>
                            </w:p>
                            <w:p w:rsidRPr="00DA2275" w:rsidR="00887243" w:rsidP="00887243" w:rsidRDefault="00887243" w14:paraId="0BCE94EF" w14:textId="77777777">
                              <w:pPr>
                                <w:rPr>
                                  <w:color w:val="292750" w:themeColor="accent1" w:themeShade="80"/>
                                </w:rPr>
                              </w:pPr>
                            </w:p>
                          </w:txbxContent>
                        </wps:txbx>
                        <wps:bodyPr rot="0" vert="horz" wrap="square" lIns="91440" tIns="45720" rIns="91440" bIns="45720" anchor="t" anchorCtr="0">
                          <a:noAutofit/>
                        </wps:bodyPr>
                      </wps:wsp>
                      <wps:wsp>
                        <wps:cNvPr id="57" name="Straight Arrow Connector 57"/>
                        <wps:cNvCnPr/>
                        <wps:spPr>
                          <a:xfrm>
                            <a:off x="4505325" y="8439150"/>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w14:anchorId="760A1C4B">
              <v:group id="Group 39" style="position:absolute;margin-left:2.95pt;margin-top:2.35pt;width:459.75pt;height:726.75pt;z-index:251658240;mso-height-relative:margin" coordsize="58388,92297" o:spid="_x0000_s1026" w14:anchorId="62061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">
                <v:shapetype id="_x0000_t202" coordsize="21600,21600" o:spt="202" path="m,l,21600r21600,l21600,xe">
                  <v:stroke joinstyle="miter"/>
                  <v:path gradientshapeok="t" o:connecttype="rect"/>
                </v:shapetype>
                <v:shape id="Text Box 2" style="position:absolute;left:666;top:4381;width:22797;height:15716;visibility:visible;mso-wrap-style:square;v-text-anchor:top" o:spid="_x0000_s1027" fillcolor="#dbdaed [660]" strokecolor="#b1921f [3208]"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">
                  <v:textbox>
                    <w:txbxContent>
                      <w:p w:rsidRPr="005F78DC" w:rsidR="00887243" w:rsidP="005F78DC" w:rsidRDefault="00887243" w14:paraId="7372730A" w14:textId="77777777">
                        <w:pPr>
                          <w:spacing w:before="0" w:after="0"/>
                          <w:rPr>
                            <w:sz w:val="20"/>
                            <w:szCs w:val="20"/>
                          </w:rPr>
                        </w:pPr>
                        <w:r w:rsidRPr="005F78DC">
                          <w:rPr>
                            <w:sz w:val="20"/>
                            <w:szCs w:val="20"/>
                          </w:rPr>
                          <w:t xml:space="preserve">Discuss a suspected breach with: </w:t>
                        </w:r>
                      </w:p>
                      <w:p w:rsidRPr="005F78DC" w:rsidR="00887243" w:rsidP="005F78DC" w:rsidRDefault="00887243" w14:paraId="2630FBE6" w14:textId="72F4FD48">
                        <w:pPr>
                          <w:pStyle w:val="Bullet1"/>
                          <w:spacing w:before="0" w:after="0"/>
                          <w:rPr>
                            <w:sz w:val="20"/>
                            <w:szCs w:val="20"/>
                          </w:rPr>
                        </w:pPr>
                        <w:r w:rsidRPr="005F78DC">
                          <w:rPr>
                            <w:sz w:val="20"/>
                            <w:szCs w:val="20"/>
                          </w:rPr>
                          <w:t xml:space="preserve">Human Resources Team </w:t>
                        </w:r>
                      </w:p>
                      <w:p w:rsidRPr="005F78DC" w:rsidR="00887243" w:rsidP="005F78DC" w:rsidRDefault="00887243" w14:paraId="358A7948" w14:textId="3BA5B23C">
                        <w:pPr>
                          <w:pStyle w:val="Bullet1"/>
                          <w:spacing w:before="0" w:after="0"/>
                          <w:rPr>
                            <w:sz w:val="20"/>
                            <w:szCs w:val="20"/>
                          </w:rPr>
                        </w:pPr>
                        <w:r w:rsidRPr="005F78DC">
                          <w:rPr>
                            <w:sz w:val="20"/>
                            <w:szCs w:val="20"/>
                          </w:rPr>
                          <w:t>Direct Supervisors/Managers</w:t>
                        </w:r>
                      </w:p>
                      <w:p w:rsidRPr="005F78DC" w:rsidR="00887243" w:rsidP="005F78DC" w:rsidRDefault="00887243" w14:paraId="65233B04" w14:textId="5EB38408">
                        <w:pPr>
                          <w:pStyle w:val="Bullet1"/>
                          <w:spacing w:before="0" w:after="0"/>
                          <w:rPr>
                            <w:sz w:val="20"/>
                            <w:szCs w:val="20"/>
                          </w:rPr>
                        </w:pPr>
                        <w:r w:rsidRPr="005F78DC">
                          <w:rPr>
                            <w:sz w:val="20"/>
                            <w:szCs w:val="20"/>
                          </w:rPr>
                          <w:t>Harassment Contact Officers (HCO)</w:t>
                        </w:r>
                      </w:p>
                      <w:p w:rsidRPr="005F78DC" w:rsidR="00887243" w:rsidP="005F78DC" w:rsidRDefault="00887243" w14:paraId="4D2713CE" w14:textId="27DD17C0">
                        <w:pPr>
                          <w:pStyle w:val="Bullet1"/>
                          <w:spacing w:before="0" w:after="0"/>
                          <w:rPr>
                            <w:sz w:val="20"/>
                            <w:szCs w:val="20"/>
                          </w:rPr>
                        </w:pPr>
                        <w:r w:rsidRPr="005F78DC">
                          <w:rPr>
                            <w:sz w:val="20"/>
                            <w:szCs w:val="20"/>
                          </w:rPr>
                          <w:t>Ethics Contact Officers</w:t>
                        </w:r>
                      </w:p>
                      <w:p w:rsidRPr="005F78DC" w:rsidR="00887243" w:rsidP="005F78DC" w:rsidRDefault="00887243" w14:paraId="33788F28" w14:textId="67E4E95A">
                        <w:pPr>
                          <w:pStyle w:val="Bullet1"/>
                          <w:rPr>
                            <w:sz w:val="20"/>
                            <w:szCs w:val="20"/>
                          </w:rPr>
                        </w:pPr>
                        <w:r w:rsidRPr="005F78DC">
                          <w:rPr>
                            <w:sz w:val="20"/>
                            <w:szCs w:val="20"/>
                          </w:rPr>
                          <w:t>Director, People and Services</w:t>
                        </w:r>
                      </w:p>
                      <w:p w:rsidRPr="005F78DC" w:rsidR="00887243" w:rsidP="005F78DC" w:rsidRDefault="00887243" w14:paraId="672A6659" w14:textId="77777777">
                        <w:pPr>
                          <w:spacing w:before="0" w:after="0"/>
                          <w:rPr>
                            <w:sz w:val="20"/>
                            <w:szCs w:val="20"/>
                          </w:rPr>
                        </w:pPr>
                      </w:p>
                    </w:txbxContent>
                  </v:textbox>
                </v:shape>
                <v:shape id="Text Box 2" style="position:absolute;left:666;top:27241;width:22797;height:14954;visibility:visible;mso-wrap-style:square;v-text-anchor:top" o:spid="_x0000_s1028" fillcolor="#dbdaed [660]" strokecolor="#b1921f [3208]"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">
                  <v:textbox>
                    <w:txbxContent>
                      <w:p w:rsidRPr="005F78DC" w:rsidR="00887243" w:rsidP="00887243" w:rsidRDefault="00887243" w14:paraId="438456CF" w14:textId="77777777">
                        <w:pPr>
                          <w:rPr>
                            <w:sz w:val="20"/>
                            <w:szCs w:val="20"/>
                          </w:rPr>
                        </w:pPr>
                        <w:r w:rsidRPr="005F78DC">
                          <w:rPr>
                            <w:sz w:val="20"/>
                            <w:szCs w:val="20"/>
                          </w:rPr>
                          <w:t xml:space="preserve">Report suspected breach to the delegate: </w:t>
                        </w:r>
                      </w:p>
                      <w:p w:rsidRPr="005F78DC" w:rsidR="00887243" w:rsidP="005F78DC" w:rsidRDefault="00887243" w14:paraId="3E6BF1A7" w14:textId="53D92245">
                        <w:pPr>
                          <w:pStyle w:val="ListParagraph"/>
                          <w:widowControl/>
                          <w:numPr>
                            <w:ilvl w:val="0"/>
                            <w:numId w:val="13"/>
                          </w:numPr>
                          <w:autoSpaceDE/>
                          <w:autoSpaceDN/>
                          <w:spacing w:before="40" w:after="40" w:line="240" w:lineRule="auto"/>
                          <w:ind w:left="284" w:hanging="284"/>
                          <w:rPr>
                            <w:sz w:val="20"/>
                          </w:rPr>
                        </w:pPr>
                        <w:r w:rsidRPr="005F78DC">
                          <w:rPr>
                            <w:sz w:val="20"/>
                          </w:rPr>
                          <w:t>Director, People and Services</w:t>
                        </w:r>
                      </w:p>
                      <w:p w:rsidRPr="005F78DC" w:rsidR="00887243" w:rsidP="00887243" w:rsidRDefault="00887243" w14:paraId="3A768357" w14:textId="77777777">
                        <w:pPr>
                          <w:pStyle w:val="ListParagraph"/>
                          <w:widowControl/>
                          <w:numPr>
                            <w:ilvl w:val="0"/>
                            <w:numId w:val="13"/>
                          </w:numPr>
                          <w:autoSpaceDE/>
                          <w:autoSpaceDN/>
                          <w:spacing w:before="40" w:after="40" w:line="240" w:lineRule="auto"/>
                          <w:ind w:left="284" w:hanging="284"/>
                          <w:rPr>
                            <w:sz w:val="20"/>
                          </w:rPr>
                        </w:pPr>
                        <w:r w:rsidRPr="005F78DC">
                          <w:rPr>
                            <w:sz w:val="20"/>
                          </w:rPr>
                          <w:t>Branch Manager, Corporate Services</w:t>
                        </w:r>
                      </w:p>
                      <w:p w:rsidRPr="005F78DC" w:rsidR="00887243" w:rsidP="00887243" w:rsidRDefault="00887243" w14:paraId="5B85F0A2" w14:textId="77777777">
                        <w:pPr>
                          <w:pStyle w:val="ListParagraph"/>
                          <w:widowControl/>
                          <w:numPr>
                            <w:ilvl w:val="0"/>
                            <w:numId w:val="13"/>
                          </w:numPr>
                          <w:autoSpaceDE/>
                          <w:autoSpaceDN/>
                          <w:spacing w:before="40" w:after="40" w:line="240" w:lineRule="auto"/>
                          <w:ind w:left="284" w:hanging="284"/>
                          <w:rPr>
                            <w:sz w:val="20"/>
                          </w:rPr>
                        </w:pPr>
                        <w:r w:rsidRPr="005F78DC">
                          <w:rPr>
                            <w:sz w:val="20"/>
                          </w:rPr>
                          <w:t>Deputy CEO</w:t>
                        </w:r>
                      </w:p>
                      <w:p w:rsidRPr="005F78DC" w:rsidR="00887243" w:rsidP="00887243" w:rsidRDefault="00887243" w14:paraId="796E885D" w14:textId="77777777">
                        <w:pPr>
                          <w:pStyle w:val="ListParagraph"/>
                          <w:widowControl/>
                          <w:numPr>
                            <w:ilvl w:val="0"/>
                            <w:numId w:val="13"/>
                          </w:numPr>
                          <w:autoSpaceDE/>
                          <w:autoSpaceDN/>
                          <w:spacing w:before="40" w:after="40" w:line="240" w:lineRule="auto"/>
                          <w:ind w:left="284" w:hanging="284"/>
                          <w:rPr>
                            <w:sz w:val="20"/>
                          </w:rPr>
                        </w:pPr>
                        <w:r w:rsidRPr="005F78DC">
                          <w:rPr>
                            <w:sz w:val="20"/>
                          </w:rPr>
                          <w:t>CEO</w:t>
                        </w:r>
                      </w:p>
                      <w:p w:rsidR="00887243" w:rsidP="00887243" w:rsidRDefault="00887243" w14:paraId="0A37501D" w14:textId="77777777"/>
                    </w:txbxContent>
                  </v:textbox>
                </v:shape>
                <v:shape id="Text Box 42" style="position:absolute;left:1143;top:48768;width:22796;height:33909;visibility:visible;mso-wrap-style:square;v-text-anchor:top" o:spid="_x0000_s1029" fillcolor="#dbdaed [660]" strokecolor="#b1921f [3208]"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">
                  <v:textbox>
                    <w:txbxContent>
                      <w:p w:rsidRPr="005F78DC" w:rsidR="00887243" w:rsidP="00887243" w:rsidRDefault="00887243" w14:paraId="3B71F2E9" w14:textId="77777777">
                        <w:pPr>
                          <w:rPr>
                            <w:sz w:val="20"/>
                            <w:szCs w:val="20"/>
                          </w:rPr>
                        </w:pPr>
                        <w:r w:rsidRPr="005F78DC">
                          <w:rPr>
                            <w:sz w:val="20"/>
                            <w:szCs w:val="20"/>
                          </w:rPr>
                          <w:t>Delegate to determine how to handle the suspected breach, this may include a preliminary assessment to determine the legitimacy of the suspected breach and the most appropriate course of action, for example:</w:t>
                        </w:r>
                      </w:p>
                      <w:p w:rsidRPr="005F78DC" w:rsidR="00887243" w:rsidP="00887243" w:rsidRDefault="00887243" w14:paraId="088D705A" w14:textId="77777777">
                        <w:pPr>
                          <w:pStyle w:val="ListParagraph"/>
                          <w:widowControl/>
                          <w:numPr>
                            <w:ilvl w:val="0"/>
                            <w:numId w:val="14"/>
                          </w:numPr>
                          <w:autoSpaceDE/>
                          <w:autoSpaceDN/>
                          <w:spacing w:before="40" w:after="40" w:line="240" w:lineRule="auto"/>
                          <w:ind w:left="284" w:hanging="284"/>
                          <w:rPr>
                            <w:sz w:val="20"/>
                          </w:rPr>
                        </w:pPr>
                        <w:r w:rsidRPr="005F78DC">
                          <w:rPr>
                            <w:sz w:val="20"/>
                          </w:rPr>
                          <w:t>performance management</w:t>
                        </w:r>
                      </w:p>
                      <w:p w:rsidRPr="005F78DC" w:rsidR="00887243" w:rsidP="00887243" w:rsidRDefault="00887243" w14:paraId="6661407E" w14:textId="77777777">
                        <w:pPr>
                          <w:pStyle w:val="ListParagraph"/>
                          <w:widowControl/>
                          <w:numPr>
                            <w:ilvl w:val="0"/>
                            <w:numId w:val="14"/>
                          </w:numPr>
                          <w:autoSpaceDE/>
                          <w:autoSpaceDN/>
                          <w:spacing w:before="40" w:after="40" w:line="240" w:lineRule="auto"/>
                          <w:ind w:left="284" w:hanging="284"/>
                          <w:rPr>
                            <w:sz w:val="20"/>
                          </w:rPr>
                        </w:pPr>
                        <w:r w:rsidRPr="005F78DC">
                          <w:rPr>
                            <w:sz w:val="20"/>
                          </w:rPr>
                          <w:t>a warning</w:t>
                        </w:r>
                      </w:p>
                      <w:p w:rsidRPr="005F78DC" w:rsidR="00887243" w:rsidP="00887243" w:rsidRDefault="00887243" w14:paraId="499ADA6D" w14:textId="77777777">
                        <w:pPr>
                          <w:pStyle w:val="ListParagraph"/>
                          <w:widowControl/>
                          <w:numPr>
                            <w:ilvl w:val="0"/>
                            <w:numId w:val="14"/>
                          </w:numPr>
                          <w:autoSpaceDE/>
                          <w:autoSpaceDN/>
                          <w:spacing w:before="40" w:after="40" w:line="240" w:lineRule="auto"/>
                          <w:ind w:left="284" w:hanging="284"/>
                          <w:rPr>
                            <w:sz w:val="20"/>
                          </w:rPr>
                        </w:pPr>
                        <w:r w:rsidRPr="005F78DC">
                          <w:rPr>
                            <w:sz w:val="20"/>
                          </w:rPr>
                          <w:t>mediation</w:t>
                        </w:r>
                      </w:p>
                      <w:p w:rsidRPr="005F78DC" w:rsidR="00887243" w:rsidP="00887243" w:rsidRDefault="00887243" w14:paraId="7C252941" w14:textId="77777777">
                        <w:pPr>
                          <w:pStyle w:val="ListParagraph"/>
                          <w:widowControl/>
                          <w:numPr>
                            <w:ilvl w:val="0"/>
                            <w:numId w:val="14"/>
                          </w:numPr>
                          <w:autoSpaceDE/>
                          <w:autoSpaceDN/>
                          <w:spacing w:before="40" w:after="40" w:line="240" w:lineRule="auto"/>
                          <w:ind w:left="284" w:hanging="284"/>
                          <w:rPr>
                            <w:sz w:val="20"/>
                          </w:rPr>
                        </w:pPr>
                        <w:r w:rsidRPr="005F78DC">
                          <w:rPr>
                            <w:sz w:val="20"/>
                          </w:rPr>
                          <w:t>counselling</w:t>
                        </w:r>
                      </w:p>
                      <w:p w:rsidRPr="005F78DC" w:rsidR="00887243" w:rsidP="00887243" w:rsidRDefault="00887243" w14:paraId="5C363FD5" w14:textId="77777777">
                        <w:pPr>
                          <w:pStyle w:val="ListParagraph"/>
                          <w:widowControl/>
                          <w:numPr>
                            <w:ilvl w:val="0"/>
                            <w:numId w:val="14"/>
                          </w:numPr>
                          <w:autoSpaceDE/>
                          <w:autoSpaceDN/>
                          <w:spacing w:before="40" w:after="40" w:line="240" w:lineRule="auto"/>
                          <w:ind w:left="284" w:hanging="284"/>
                          <w:rPr>
                            <w:sz w:val="20"/>
                          </w:rPr>
                        </w:pPr>
                        <w:r w:rsidRPr="005F78DC">
                          <w:rPr>
                            <w:sz w:val="20"/>
                          </w:rPr>
                          <w:t>training</w:t>
                        </w:r>
                      </w:p>
                      <w:p w:rsidRPr="005F78DC" w:rsidR="00887243" w:rsidP="00887243" w:rsidRDefault="00887243" w14:paraId="54F01A63" w14:textId="77777777">
                        <w:pPr>
                          <w:pStyle w:val="ListParagraph"/>
                          <w:widowControl/>
                          <w:numPr>
                            <w:ilvl w:val="0"/>
                            <w:numId w:val="14"/>
                          </w:numPr>
                          <w:autoSpaceDE/>
                          <w:autoSpaceDN/>
                          <w:spacing w:before="40" w:after="40" w:line="240" w:lineRule="auto"/>
                          <w:ind w:left="284" w:hanging="284"/>
                          <w:rPr>
                            <w:sz w:val="20"/>
                          </w:rPr>
                        </w:pPr>
                        <w:r w:rsidRPr="005F78DC">
                          <w:rPr>
                            <w:sz w:val="20"/>
                          </w:rPr>
                          <w:t xml:space="preserve">adjusting agency systems, </w:t>
                        </w:r>
                        <w:proofErr w:type="gramStart"/>
                        <w:r w:rsidRPr="005F78DC">
                          <w:rPr>
                            <w:sz w:val="20"/>
                          </w:rPr>
                          <w:t>practices</w:t>
                        </w:r>
                        <w:proofErr w:type="gramEnd"/>
                        <w:r w:rsidRPr="005F78DC">
                          <w:rPr>
                            <w:sz w:val="20"/>
                          </w:rPr>
                          <w:t xml:space="preserve"> or norms, or</w:t>
                        </w:r>
                      </w:p>
                      <w:p w:rsidRPr="005F78DC" w:rsidR="00887243" w:rsidP="00887243" w:rsidRDefault="00887243" w14:paraId="5EC3F8AE" w14:textId="77777777">
                        <w:pPr>
                          <w:pStyle w:val="ListParagraph"/>
                          <w:widowControl/>
                          <w:numPr>
                            <w:ilvl w:val="0"/>
                            <w:numId w:val="14"/>
                          </w:numPr>
                          <w:autoSpaceDE/>
                          <w:autoSpaceDN/>
                          <w:spacing w:before="40" w:after="40" w:line="240" w:lineRule="auto"/>
                          <w:ind w:left="284" w:hanging="284"/>
                          <w:rPr>
                            <w:sz w:val="20"/>
                          </w:rPr>
                        </w:pPr>
                        <w:r w:rsidRPr="005F78DC">
                          <w:rPr>
                            <w:sz w:val="20"/>
                          </w:rPr>
                          <w:t>initiate formal investigation to determine whether a breach has occurred.</w:t>
                        </w:r>
                      </w:p>
                      <w:p w:rsidR="00887243" w:rsidP="00887243" w:rsidRDefault="00887243" w14:paraId="5DAB6C7B" w14:textId="77777777"/>
                    </w:txbxContent>
                  </v:textbox>
                </v:shape>
                <v:shape id="Text Box 2" style="position:absolute;left:33813;top:4000;width:22797;height:35433;visibility:visible;mso-wrap-style:square;v-text-anchor:top" o:spid="_x0000_s1030" fillcolor="#e5e3f0 [661]" strokecolor="#8177b7 [3205]"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">
                  <v:textbox>
                    <w:txbxContent>
                      <w:p w:rsidRPr="005F78DC" w:rsidR="00887243" w:rsidP="00887243" w:rsidRDefault="00887243" w14:paraId="5B745B00" w14:textId="77777777">
                        <w:pPr>
                          <w:rPr>
                            <w:sz w:val="20"/>
                            <w:szCs w:val="20"/>
                          </w:rPr>
                        </w:pPr>
                        <w:r w:rsidRPr="005F78DC">
                          <w:rPr>
                            <w:sz w:val="20"/>
                            <w:szCs w:val="20"/>
                          </w:rPr>
                          <w:t xml:space="preserve">Delegate writes to the person suspected of the breach, informing them of: </w:t>
                        </w:r>
                      </w:p>
                      <w:p w:rsidRPr="005F78DC" w:rsidR="00887243" w:rsidP="00887243" w:rsidRDefault="00887243" w14:paraId="24C0F575" w14:textId="77777777">
                        <w:pPr>
                          <w:pStyle w:val="ListParagraph"/>
                          <w:widowControl/>
                          <w:numPr>
                            <w:ilvl w:val="0"/>
                            <w:numId w:val="15"/>
                          </w:numPr>
                          <w:autoSpaceDE/>
                          <w:autoSpaceDN/>
                          <w:spacing w:before="40" w:after="40" w:line="240" w:lineRule="auto"/>
                          <w:ind w:left="426"/>
                          <w:rPr>
                            <w:sz w:val="20"/>
                          </w:rPr>
                        </w:pPr>
                        <w:r w:rsidRPr="005F78DC">
                          <w:rPr>
                            <w:sz w:val="20"/>
                          </w:rPr>
                          <w:t>the nature of the suspected breach</w:t>
                        </w:r>
                      </w:p>
                      <w:p w:rsidRPr="005F78DC" w:rsidR="00887243" w:rsidP="00887243" w:rsidRDefault="00887243" w14:paraId="2865B225" w14:textId="77777777">
                        <w:pPr>
                          <w:pStyle w:val="ListParagraph"/>
                          <w:widowControl/>
                          <w:numPr>
                            <w:ilvl w:val="0"/>
                            <w:numId w:val="15"/>
                          </w:numPr>
                          <w:autoSpaceDE/>
                          <w:autoSpaceDN/>
                          <w:spacing w:before="40" w:after="40" w:line="240" w:lineRule="auto"/>
                          <w:ind w:left="426"/>
                          <w:rPr>
                            <w:sz w:val="20"/>
                          </w:rPr>
                        </w:pPr>
                        <w:r w:rsidRPr="005F78DC">
                          <w:rPr>
                            <w:sz w:val="20"/>
                          </w:rPr>
                          <w:t>the elements of the Code that they are suspected of breaching</w:t>
                        </w:r>
                      </w:p>
                      <w:p w:rsidRPr="005F78DC" w:rsidR="00887243" w:rsidP="00887243" w:rsidRDefault="00887243" w14:paraId="6A2235C5" w14:textId="77777777">
                        <w:pPr>
                          <w:pStyle w:val="ListParagraph"/>
                          <w:widowControl/>
                          <w:numPr>
                            <w:ilvl w:val="0"/>
                            <w:numId w:val="15"/>
                          </w:numPr>
                          <w:autoSpaceDE/>
                          <w:autoSpaceDN/>
                          <w:spacing w:before="40" w:after="40" w:line="240" w:lineRule="auto"/>
                          <w:ind w:left="426"/>
                          <w:rPr>
                            <w:sz w:val="20"/>
                          </w:rPr>
                        </w:pPr>
                        <w:r w:rsidRPr="005F78DC">
                          <w:rPr>
                            <w:sz w:val="20"/>
                          </w:rPr>
                          <w:t>the possible sanctions that may apply for breaches of the Code</w:t>
                        </w:r>
                      </w:p>
                      <w:p w:rsidRPr="005F78DC" w:rsidR="00887243" w:rsidP="00887243" w:rsidRDefault="00887243" w14:paraId="736B4C13" w14:textId="77777777">
                        <w:pPr>
                          <w:pStyle w:val="ListParagraph"/>
                          <w:widowControl/>
                          <w:numPr>
                            <w:ilvl w:val="0"/>
                            <w:numId w:val="15"/>
                          </w:numPr>
                          <w:autoSpaceDE/>
                          <w:autoSpaceDN/>
                          <w:spacing w:before="40" w:after="40" w:line="240" w:lineRule="auto"/>
                          <w:ind w:left="426"/>
                          <w:rPr>
                            <w:sz w:val="20"/>
                          </w:rPr>
                        </w:pPr>
                        <w:r w:rsidRPr="005F78DC">
                          <w:rPr>
                            <w:sz w:val="20"/>
                          </w:rPr>
                          <w:t>who will be investigating the suspected breach</w:t>
                        </w:r>
                      </w:p>
                      <w:p w:rsidRPr="005F78DC" w:rsidR="00887243" w:rsidP="00887243" w:rsidRDefault="00887243" w14:paraId="79F7759A" w14:textId="77777777">
                        <w:pPr>
                          <w:pStyle w:val="ListParagraph"/>
                          <w:widowControl/>
                          <w:numPr>
                            <w:ilvl w:val="0"/>
                            <w:numId w:val="15"/>
                          </w:numPr>
                          <w:autoSpaceDE/>
                          <w:autoSpaceDN/>
                          <w:spacing w:before="40" w:after="40" w:line="240" w:lineRule="auto"/>
                          <w:ind w:left="426"/>
                          <w:rPr>
                            <w:sz w:val="20"/>
                          </w:rPr>
                        </w:pPr>
                        <w:r w:rsidRPr="005F78DC">
                          <w:rPr>
                            <w:sz w:val="20"/>
                          </w:rPr>
                          <w:t>who will be making the decision about whether there has been a breach of the Code</w:t>
                        </w:r>
                      </w:p>
                      <w:p w:rsidRPr="005F78DC" w:rsidR="00887243" w:rsidP="00887243" w:rsidRDefault="00887243" w14:paraId="75B57C83" w14:textId="77777777">
                        <w:pPr>
                          <w:pStyle w:val="ListParagraph"/>
                          <w:widowControl/>
                          <w:numPr>
                            <w:ilvl w:val="0"/>
                            <w:numId w:val="15"/>
                          </w:numPr>
                          <w:autoSpaceDE/>
                          <w:autoSpaceDN/>
                          <w:spacing w:before="40" w:after="40" w:line="240" w:lineRule="auto"/>
                          <w:ind w:left="426"/>
                          <w:rPr>
                            <w:sz w:val="20"/>
                          </w:rPr>
                        </w:pPr>
                        <w:r w:rsidRPr="005F78DC">
                          <w:rPr>
                            <w:sz w:val="20"/>
                          </w:rPr>
                          <w:t>how the process will be conducted</w:t>
                        </w:r>
                      </w:p>
                      <w:p w:rsidRPr="005F78DC" w:rsidR="00887243" w:rsidP="00887243" w:rsidRDefault="00887243" w14:paraId="76A6DC69" w14:textId="77777777">
                        <w:pPr>
                          <w:rPr>
                            <w:sz w:val="20"/>
                            <w:szCs w:val="20"/>
                          </w:rPr>
                        </w:pPr>
                        <w:r w:rsidRPr="005F78DC">
                          <w:rPr>
                            <w:sz w:val="20"/>
                            <w:szCs w:val="20"/>
                          </w:rPr>
                          <w:t>and provides the person time to respond in writing.</w:t>
                        </w:r>
                      </w:p>
                      <w:p w:rsidRPr="005F78DC" w:rsidR="00887243" w:rsidP="00887243" w:rsidRDefault="00887243" w14:paraId="02EB378F" w14:textId="77777777">
                        <w:pPr>
                          <w:rPr>
                            <w:sz w:val="20"/>
                            <w:szCs w:val="20"/>
                          </w:rPr>
                        </w:pPr>
                      </w:p>
                    </w:txbxContent>
                  </v:textbox>
                </v:shape>
                <v:shape id="Text Box 2" style="position:absolute;left:1143;top:89058;width:22796;height:3239;visibility:visible;mso-wrap-style:square;v-text-anchor:top" o:spid="_x0000_s1031" fillcolor="#f2f2f2 [305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">
                  <v:textbox>
                    <w:txbxContent>
                      <w:p w:rsidRPr="005F78DC" w:rsidR="00887243" w:rsidP="00887243" w:rsidRDefault="00887243" w14:paraId="61C787EA" w14:textId="77777777">
                        <w:pPr>
                          <w:shd w:val="clear" w:color="auto" w:fill="F2F2F2" w:themeFill="background1" w:themeFillShade="F2"/>
                          <w:jc w:val="center"/>
                          <w:rPr>
                            <w:i/>
                            <w:iCs/>
                            <w:sz w:val="20"/>
                            <w:szCs w:val="20"/>
                          </w:rPr>
                        </w:pPr>
                        <w:r w:rsidRPr="005F78DC">
                          <w:rPr>
                            <w:i/>
                            <w:iCs/>
                            <w:sz w:val="20"/>
                            <w:szCs w:val="20"/>
                          </w:rPr>
                          <w:t>If formal investigation commences</w:t>
                        </w:r>
                      </w:p>
                    </w:txbxContent>
                  </v:textbox>
                </v:shape>
                <v:shape id="Text Box 2" style="position:absolute;left:33813;top:46577;width:22797;height:8477;visibility:visible;mso-wrap-style:square;v-text-anchor:top" o:spid="_x0000_s1032" fillcolor="#e5e3f0 [661]" strokecolor="#8177b7 [3205]"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">
                  <v:textbox>
                    <w:txbxContent>
                      <w:p w:rsidRPr="005F78DC" w:rsidR="00887243" w:rsidP="00887243" w:rsidRDefault="00887243" w14:paraId="548FF7FD" w14:textId="77777777">
                        <w:pPr>
                          <w:rPr>
                            <w:sz w:val="20"/>
                            <w:szCs w:val="20"/>
                          </w:rPr>
                        </w:pPr>
                        <w:r w:rsidRPr="005F78DC">
                          <w:rPr>
                            <w:sz w:val="20"/>
                            <w:szCs w:val="20"/>
                          </w:rPr>
                          <w:t>Investigation takes place: may include interviews, review of evidence and preparation of an investigation report.</w:t>
                        </w:r>
                      </w:p>
                    </w:txbxContent>
                  </v:textbox>
                </v:shape>
                <v:shape id="Text Box 2" style="position:absolute;left:33813;top:62293;width:22797;height:8477;visibility:visible;mso-wrap-style:square;v-text-anchor:top" o:spid="_x0000_s1033" fillcolor="#e5e3f0 [661]" strokecolor="#8177b7 [3205]"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">
                  <v:textbox>
                    <w:txbxContent>
                      <w:p w:rsidRPr="005F78DC" w:rsidR="00887243" w:rsidP="00887243" w:rsidRDefault="00887243" w14:paraId="21930E9B" w14:textId="77777777">
                        <w:pPr>
                          <w:rPr>
                            <w:sz w:val="20"/>
                            <w:szCs w:val="20"/>
                          </w:rPr>
                        </w:pPr>
                        <w:r w:rsidRPr="005F78DC">
                          <w:rPr>
                            <w:sz w:val="20"/>
                            <w:szCs w:val="20"/>
                          </w:rPr>
                          <w:t>Delegate considers whether suspension or temporary reassignment during investigation is appropriate.</w:t>
                        </w:r>
                      </w:p>
                    </w:txbxContent>
                  </v:textbox>
                </v:shape>
                <v:shape id="Text Box 2" style="position:absolute;left:33813;top:77628;width:22797;height:4953;visibility:visible;mso-wrap-style:square;v-text-anchor:top" o:spid="_x0000_s1034" fillcolor="#e5e3f0 [661]" strokecolor="#8177b7 [3205]"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">
                  <v:textbox>
                    <w:txbxContent>
                      <w:p w:rsidRPr="005F78DC" w:rsidR="00887243" w:rsidP="00887243" w:rsidRDefault="00887243" w14:paraId="341FFAB3" w14:textId="77777777">
                        <w:pPr>
                          <w:rPr>
                            <w:sz w:val="20"/>
                            <w:szCs w:val="20"/>
                          </w:rPr>
                        </w:pPr>
                        <w:r w:rsidRPr="005F78DC">
                          <w:rPr>
                            <w:sz w:val="20"/>
                            <w:szCs w:val="20"/>
                          </w:rPr>
                          <w:t>Delegate determines whether a breach has occurred.</w:t>
                        </w:r>
                      </w:p>
                    </w:txbxContent>
                  </v:textbox>
                </v:shape>
                <v:shape id="Text Box 2" style="position:absolute;top:95;width:24606;height:3143;visibility:visible;mso-wrap-style:square;v-text-anchor:top" o:spid="_x0000_s1035"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v:textbox>
                    <w:txbxContent>
                      <w:p w:rsidRPr="00DA2275" w:rsidR="00887243" w:rsidP="005F78DC" w:rsidRDefault="00887243" w14:paraId="6440B1CA" w14:textId="77777777">
                        <w:pPr>
                          <w:spacing w:before="0" w:after="0"/>
                          <w:jc w:val="center"/>
                          <w:rPr>
                            <w:b/>
                            <w:bCs/>
                            <w:color w:val="292750" w:themeColor="accent1" w:themeShade="80"/>
                            <w:sz w:val="28"/>
                            <w:szCs w:val="28"/>
                          </w:rPr>
                        </w:pPr>
                        <w:r w:rsidRPr="00DA2275">
                          <w:rPr>
                            <w:b/>
                            <w:bCs/>
                            <w:color w:val="292750" w:themeColor="accent1" w:themeShade="80"/>
                            <w:sz w:val="28"/>
                            <w:szCs w:val="28"/>
                          </w:rPr>
                          <w:t>Reporting a suspected breach</w:t>
                        </w:r>
                      </w:p>
                      <w:p w:rsidRPr="00DA2275" w:rsidR="00887243" w:rsidP="005F78DC" w:rsidRDefault="00887243" w14:paraId="6A05A809" w14:textId="77777777">
                        <w:pPr>
                          <w:spacing w:before="0" w:after="0"/>
                          <w:rPr>
                            <w:color w:val="292750" w:themeColor="accent1" w:themeShade="80"/>
                          </w:rPr>
                        </w:pPr>
                      </w:p>
                    </w:txbxContent>
                  </v:textbox>
                </v:shape>
                <v:shapetype id="_x0000_t32" coordsize="21600,21600" o:oned="t" filled="f" o:spt="32" path="m,l21600,21600e">
                  <v:path fillok="f" arrowok="t" o:connecttype="none"/>
                  <o:lock v:ext="edit" shapetype="t"/>
                </v:shapetype>
                <v:shape id="Straight Arrow Connector 49" style="position:absolute;left:12001;top:21240;width:0;height:5049;visibility:visible;mso-wrap-style:square" o:spid="_x0000_s1036"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">
                  <v:stroke endarrow="block"/>
                </v:shape>
                <v:shape id="Straight Arrow Connector 50" style="position:absolute;left:12477;top:42862;width:0;height:5048;visibility:visible;mso-wrap-style:square" o:spid="_x0000_s1037"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">
                  <v:stroke endarrow="block"/>
                </v:shape>
                <v:shape id="Straight Arrow Connector 51" style="position:absolute;left:12287;top:83820;width:0;height:5048;visibility:visible;mso-wrap-style:square" o:spid="_x0000_s1038"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">
                  <v:stroke endarrow="block"/>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52" style="position:absolute;left:24574;top:3143;width:6064;height:88297;flip:y;visibility:visible;mso-wrap-style:square" o:spid="_x0000_s1039" strokecolor="#292750 [1604]" strokeweight="3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">
                  <v:stroke endarrow="block"/>
                </v:shape>
                <v:shape id="Straight Arrow Connector 53" style="position:absolute;left:45053;top:40481;width:0;height:5048;visibility:visible;mso-wrap-style:square" o:spid="_x0000_s1040"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">
                  <v:stroke endarrow="block"/>
                </v:shape>
                <v:shape id="Straight Arrow Connector 54" style="position:absolute;left:45053;top:56578;width:0;height:5048;visibility:visible;mso-wrap-style:square" o:spid="_x0000_s1041"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">
                  <v:stroke endarrow="block"/>
                </v:shape>
                <v:shape id="Straight Arrow Connector 55" style="position:absolute;left:45053;top:71913;width:0;height:5049;visibility:visible;mso-wrap-style:square" o:spid="_x0000_s1042"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">
                  <v:stroke endarrow="block"/>
                </v:shape>
                <v:shape id="Text Box 2" style="position:absolute;left:32004;width:26384;height:3143;visibility:visible;mso-wrap-style:square;v-text-anchor:top" o:spid="_x0000_s104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v:textbox>
                    <w:txbxContent>
                      <w:p w:rsidRPr="00DA2275" w:rsidR="00887243" w:rsidP="005F78DC" w:rsidRDefault="00887243" w14:paraId="1774E96D" w14:textId="77777777">
                        <w:pPr>
                          <w:spacing w:before="0" w:after="0"/>
                          <w:jc w:val="center"/>
                          <w:rPr>
                            <w:b/>
                            <w:bCs/>
                            <w:color w:val="292750" w:themeColor="accent1" w:themeShade="80"/>
                            <w:sz w:val="28"/>
                            <w:szCs w:val="28"/>
                          </w:rPr>
                        </w:pPr>
                        <w:r>
                          <w:rPr>
                            <w:b/>
                            <w:bCs/>
                            <w:color w:val="292750" w:themeColor="accent1" w:themeShade="80"/>
                            <w:sz w:val="28"/>
                            <w:szCs w:val="28"/>
                          </w:rPr>
                          <w:t>Investigating</w:t>
                        </w:r>
                        <w:r w:rsidRPr="00DA2275">
                          <w:rPr>
                            <w:b/>
                            <w:bCs/>
                            <w:color w:val="292750" w:themeColor="accent1" w:themeShade="80"/>
                            <w:sz w:val="28"/>
                            <w:szCs w:val="28"/>
                          </w:rPr>
                          <w:t xml:space="preserve"> a suspected breach</w:t>
                        </w:r>
                      </w:p>
                      <w:p w:rsidRPr="00DA2275" w:rsidR="00887243" w:rsidP="00887243" w:rsidRDefault="00887243" w14:paraId="5A39BBE3" w14:textId="77777777">
                        <w:pPr>
                          <w:rPr>
                            <w:color w:val="292750" w:themeColor="accent1" w:themeShade="80"/>
                          </w:rPr>
                        </w:pPr>
                      </w:p>
                    </w:txbxContent>
                  </v:textbox>
                </v:shape>
                <v:shape id="Straight Arrow Connector 57" style="position:absolute;left:45053;top:84391;width:0;height:5048;visibility:visible;mso-wrap-style:square" o:spid="_x0000_s1044"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">
                  <v:stroke endarrow="block"/>
                </v:shape>
              </v:group>
            </w:pict>
          </mc:Fallback>
        </mc:AlternateContent>
      </w:r>
    </w:p>
    <w:p w:rsidR="00887243" w:rsidP="009D7DB2" w:rsidRDefault="00887243" w14:paraId="26F34FD9" w14:textId="1E6F5DDD">
      <w:pPr>
        <w:pStyle w:val="Bullet1"/>
        <w:numPr>
          <w:ilvl w:val="0"/>
          <w:numId w:val="0"/>
        </w:numPr>
      </w:pPr>
    </w:p>
    <w:p w:rsidR="00887243" w:rsidP="009D7DB2" w:rsidRDefault="00887243" w14:paraId="3170B4E9" w14:textId="32668633">
      <w:pPr>
        <w:pStyle w:val="Bullet1"/>
        <w:numPr>
          <w:ilvl w:val="0"/>
          <w:numId w:val="0"/>
        </w:numPr>
      </w:pPr>
    </w:p>
    <w:p w:rsidR="00887243" w:rsidP="009D7DB2" w:rsidRDefault="00887243" w14:paraId="22371D02" w14:textId="2896B19E">
      <w:pPr>
        <w:pStyle w:val="Bullet1"/>
        <w:numPr>
          <w:ilvl w:val="0"/>
          <w:numId w:val="0"/>
        </w:numPr>
      </w:pPr>
    </w:p>
    <w:p w:rsidR="00887243" w:rsidP="009D7DB2" w:rsidRDefault="00887243" w14:paraId="3828C16E" w14:textId="2B6038EB">
      <w:pPr>
        <w:pStyle w:val="Bullet1"/>
        <w:numPr>
          <w:ilvl w:val="0"/>
          <w:numId w:val="0"/>
        </w:numPr>
      </w:pPr>
    </w:p>
    <w:p w:rsidR="00887243" w:rsidP="009D7DB2" w:rsidRDefault="00887243" w14:paraId="25744C4A" w14:textId="7B76A7DF">
      <w:pPr>
        <w:pStyle w:val="Bullet1"/>
        <w:numPr>
          <w:ilvl w:val="0"/>
          <w:numId w:val="0"/>
        </w:numPr>
      </w:pPr>
    </w:p>
    <w:p w:rsidR="00887243" w:rsidP="009D7DB2" w:rsidRDefault="00887243" w14:paraId="12131F35" w14:textId="4ABCF667">
      <w:pPr>
        <w:pStyle w:val="Bullet1"/>
        <w:numPr>
          <w:ilvl w:val="0"/>
          <w:numId w:val="0"/>
        </w:numPr>
      </w:pPr>
    </w:p>
    <w:p w:rsidR="00887243" w:rsidP="009D7DB2" w:rsidRDefault="00887243" w14:paraId="4E45B1BF" w14:textId="46B87A5F">
      <w:pPr>
        <w:pStyle w:val="Bullet1"/>
        <w:numPr>
          <w:ilvl w:val="0"/>
          <w:numId w:val="0"/>
        </w:numPr>
      </w:pPr>
    </w:p>
    <w:p w:rsidR="00887243" w:rsidP="009D7DB2" w:rsidRDefault="00887243" w14:paraId="2E3B614F" w14:textId="3B86D801">
      <w:pPr>
        <w:pStyle w:val="Bullet1"/>
        <w:numPr>
          <w:ilvl w:val="0"/>
          <w:numId w:val="0"/>
        </w:numPr>
      </w:pPr>
    </w:p>
    <w:p w:rsidR="00887243" w:rsidP="009D7DB2" w:rsidRDefault="00887243" w14:paraId="3F19834B" w14:textId="50CEA16C">
      <w:pPr>
        <w:pStyle w:val="Bullet1"/>
        <w:numPr>
          <w:ilvl w:val="0"/>
          <w:numId w:val="0"/>
        </w:numPr>
      </w:pPr>
    </w:p>
    <w:p w:rsidR="00887243" w:rsidP="009D7DB2" w:rsidRDefault="00887243" w14:paraId="22138986" w14:textId="628F92A0">
      <w:pPr>
        <w:pStyle w:val="Bullet1"/>
        <w:numPr>
          <w:ilvl w:val="0"/>
          <w:numId w:val="0"/>
        </w:numPr>
      </w:pPr>
    </w:p>
    <w:p w:rsidR="00887243" w:rsidP="009D7DB2" w:rsidRDefault="00887243" w14:paraId="38F8DFC3" w14:textId="3EAD1B4D">
      <w:pPr>
        <w:pStyle w:val="Bullet1"/>
        <w:numPr>
          <w:ilvl w:val="0"/>
          <w:numId w:val="0"/>
        </w:numPr>
      </w:pPr>
    </w:p>
    <w:p w:rsidR="00887243" w:rsidP="009D7DB2" w:rsidRDefault="00887243" w14:paraId="11FD1C30" w14:textId="362F0E4B">
      <w:pPr>
        <w:pStyle w:val="Bullet1"/>
        <w:numPr>
          <w:ilvl w:val="0"/>
          <w:numId w:val="0"/>
        </w:numPr>
      </w:pPr>
    </w:p>
    <w:p w:rsidR="00887243" w:rsidP="009D7DB2" w:rsidRDefault="00887243" w14:paraId="46441735" w14:textId="3D3B1C6D">
      <w:pPr>
        <w:pStyle w:val="Bullet1"/>
        <w:numPr>
          <w:ilvl w:val="0"/>
          <w:numId w:val="0"/>
        </w:numPr>
      </w:pPr>
    </w:p>
    <w:p w:rsidR="00887243" w:rsidP="009D7DB2" w:rsidRDefault="00887243" w14:paraId="1FBE6913" w14:textId="66D1D1D2">
      <w:pPr>
        <w:pStyle w:val="Bullet1"/>
        <w:numPr>
          <w:ilvl w:val="0"/>
          <w:numId w:val="0"/>
        </w:numPr>
      </w:pPr>
    </w:p>
    <w:p w:rsidR="00887243" w:rsidP="009D7DB2" w:rsidRDefault="00887243" w14:paraId="1A6B4FEA" w14:textId="21E589B1">
      <w:pPr>
        <w:pStyle w:val="Bullet1"/>
        <w:numPr>
          <w:ilvl w:val="0"/>
          <w:numId w:val="0"/>
        </w:numPr>
      </w:pPr>
    </w:p>
    <w:p w:rsidR="00887243" w:rsidP="009D7DB2" w:rsidRDefault="00887243" w14:paraId="7DE0224A" w14:textId="1A906CAB">
      <w:pPr>
        <w:pStyle w:val="Bullet1"/>
        <w:numPr>
          <w:ilvl w:val="0"/>
          <w:numId w:val="0"/>
        </w:numPr>
      </w:pPr>
    </w:p>
    <w:p w:rsidR="00887243" w:rsidP="009D7DB2" w:rsidRDefault="00887243" w14:paraId="31A5924C" w14:textId="37EA2D99">
      <w:pPr>
        <w:pStyle w:val="Bullet1"/>
        <w:numPr>
          <w:ilvl w:val="0"/>
          <w:numId w:val="0"/>
        </w:numPr>
      </w:pPr>
    </w:p>
    <w:p w:rsidR="00887243" w:rsidP="009D7DB2" w:rsidRDefault="00887243" w14:paraId="2DE42511" w14:textId="246ED8E4">
      <w:pPr>
        <w:pStyle w:val="Bullet1"/>
        <w:numPr>
          <w:ilvl w:val="0"/>
          <w:numId w:val="0"/>
        </w:numPr>
      </w:pPr>
    </w:p>
    <w:p w:rsidR="00887243" w:rsidP="009D7DB2" w:rsidRDefault="00887243" w14:paraId="4B8362E4" w14:textId="0A75AA49">
      <w:pPr>
        <w:pStyle w:val="Bullet1"/>
        <w:numPr>
          <w:ilvl w:val="0"/>
          <w:numId w:val="0"/>
        </w:numPr>
      </w:pPr>
    </w:p>
    <w:p w:rsidR="00887243" w:rsidP="009D7DB2" w:rsidRDefault="00887243" w14:paraId="5F1263BF" w14:textId="5F897D30">
      <w:pPr>
        <w:pStyle w:val="Bullet1"/>
        <w:numPr>
          <w:ilvl w:val="0"/>
          <w:numId w:val="0"/>
        </w:numPr>
      </w:pPr>
    </w:p>
    <w:p w:rsidR="00887243" w:rsidP="009D7DB2" w:rsidRDefault="00887243" w14:paraId="38947C5F" w14:textId="33740B80">
      <w:pPr>
        <w:pStyle w:val="Bullet1"/>
        <w:numPr>
          <w:ilvl w:val="0"/>
          <w:numId w:val="0"/>
        </w:numPr>
      </w:pPr>
    </w:p>
    <w:p w:rsidR="00887243" w:rsidP="009D7DB2" w:rsidRDefault="00887243" w14:paraId="05E9EFD1" w14:textId="7AA1CEE2">
      <w:pPr>
        <w:pStyle w:val="Bullet1"/>
        <w:numPr>
          <w:ilvl w:val="0"/>
          <w:numId w:val="0"/>
        </w:numPr>
      </w:pPr>
    </w:p>
    <w:p w:rsidR="00887243" w:rsidP="009D7DB2" w:rsidRDefault="00887243" w14:paraId="2C8AA984" w14:textId="5E95F8B4">
      <w:pPr>
        <w:pStyle w:val="Bullet1"/>
        <w:numPr>
          <w:ilvl w:val="0"/>
          <w:numId w:val="0"/>
        </w:numPr>
      </w:pPr>
    </w:p>
    <w:p w:rsidR="00887243" w:rsidP="009D7DB2" w:rsidRDefault="00887243" w14:paraId="3A7303BB" w14:textId="6962FDD0">
      <w:pPr>
        <w:pStyle w:val="Bullet1"/>
        <w:numPr>
          <w:ilvl w:val="0"/>
          <w:numId w:val="0"/>
        </w:numPr>
      </w:pPr>
    </w:p>
    <w:p w:rsidR="00887243" w:rsidP="009D7DB2" w:rsidRDefault="00887243" w14:paraId="15B00F73" w14:textId="1E4D5E0F">
      <w:pPr>
        <w:pStyle w:val="Bullet1"/>
        <w:numPr>
          <w:ilvl w:val="0"/>
          <w:numId w:val="0"/>
        </w:numPr>
      </w:pPr>
    </w:p>
    <w:p w:rsidR="00887243" w:rsidP="009D7DB2" w:rsidRDefault="00887243" w14:paraId="191E3088" w14:textId="36388508">
      <w:pPr>
        <w:pStyle w:val="Bullet1"/>
        <w:numPr>
          <w:ilvl w:val="0"/>
          <w:numId w:val="0"/>
        </w:numPr>
      </w:pPr>
    </w:p>
    <w:p w:rsidR="00887243" w:rsidP="009D7DB2" w:rsidRDefault="00887243" w14:paraId="31546384" w14:textId="0D7A901B">
      <w:pPr>
        <w:pStyle w:val="Bullet1"/>
        <w:numPr>
          <w:ilvl w:val="0"/>
          <w:numId w:val="0"/>
        </w:numPr>
      </w:pPr>
    </w:p>
    <w:p w:rsidR="00887243" w:rsidP="009D7DB2" w:rsidRDefault="00887243" w14:paraId="31F7046C" w14:textId="6C7167F1">
      <w:pPr>
        <w:pStyle w:val="Bullet1"/>
        <w:numPr>
          <w:ilvl w:val="0"/>
          <w:numId w:val="0"/>
        </w:numPr>
      </w:pPr>
    </w:p>
    <w:p w:rsidR="00887243" w:rsidP="009D7DB2" w:rsidRDefault="00887243" w14:paraId="55AD780B" w14:textId="7AE3229F">
      <w:pPr>
        <w:pStyle w:val="Bullet1"/>
        <w:numPr>
          <w:ilvl w:val="0"/>
          <w:numId w:val="0"/>
        </w:numPr>
      </w:pPr>
    </w:p>
    <w:p w:rsidR="00887243" w:rsidP="009D7DB2" w:rsidRDefault="00887243" w14:paraId="76B42BCA" w14:textId="7900D24D">
      <w:pPr>
        <w:pStyle w:val="Bullet1"/>
        <w:numPr>
          <w:ilvl w:val="0"/>
          <w:numId w:val="0"/>
        </w:numPr>
      </w:pPr>
    </w:p>
    <w:p w:rsidR="00887243" w:rsidP="009D7DB2" w:rsidRDefault="00887243" w14:paraId="2F90BFCC" w14:textId="5F1AB745">
      <w:pPr>
        <w:pStyle w:val="Bullet1"/>
        <w:numPr>
          <w:ilvl w:val="0"/>
          <w:numId w:val="0"/>
        </w:numPr>
      </w:pPr>
    </w:p>
    <w:p w:rsidR="00887243" w:rsidP="009D7DB2" w:rsidRDefault="00887243" w14:paraId="1EF5BAD2" w14:textId="540CBB37">
      <w:pPr>
        <w:pStyle w:val="Bullet1"/>
        <w:numPr>
          <w:ilvl w:val="0"/>
          <w:numId w:val="0"/>
        </w:numPr>
      </w:pPr>
    </w:p>
    <w:p w:rsidR="00887243" w:rsidP="009D7DB2" w:rsidRDefault="00887243" w14:paraId="07771E47" w14:textId="6CC77A15">
      <w:pPr>
        <w:pStyle w:val="Bullet1"/>
        <w:numPr>
          <w:ilvl w:val="0"/>
          <w:numId w:val="0"/>
        </w:numPr>
      </w:pPr>
    </w:p>
    <w:p w:rsidR="00887243" w:rsidP="009D7DB2" w:rsidRDefault="00887243" w14:paraId="3BA35B70" w14:textId="29A6E0F2">
      <w:pPr>
        <w:pStyle w:val="Bullet1"/>
        <w:numPr>
          <w:ilvl w:val="0"/>
          <w:numId w:val="0"/>
        </w:numPr>
      </w:pPr>
    </w:p>
    <w:p w:rsidR="00887243" w:rsidP="009D7DB2" w:rsidRDefault="00A97E28" w14:paraId="02105F09" w14:textId="5C62553A">
      <w:pPr>
        <w:pStyle w:val="Bullet1"/>
        <w:numPr>
          <w:ilvl w:val="0"/>
          <w:numId w:val="0"/>
        </w:numPr>
      </w:pPr>
      <w:r>
        <w:rPr>
          <w:noProof/>
        </w:rPr>
        <mc:AlternateContent>
          <mc:Choice Requires="wpg">
            <w:drawing>
              <wp:anchor distT="0" distB="0" distL="114300" distR="114300" simplePos="0" relativeHeight="251658241" behindDoc="0" locked="0" layoutInCell="1" allowOverlap="1" wp14:anchorId="68A6BCCA" wp14:editId="152791AE">
                <wp:simplePos x="0" y="0"/>
                <wp:positionH relativeFrom="column">
                  <wp:posOffset>-95885</wp:posOffset>
                </wp:positionH>
                <wp:positionV relativeFrom="paragraph">
                  <wp:posOffset>150495</wp:posOffset>
                </wp:positionV>
                <wp:extent cx="6124575" cy="7553325"/>
                <wp:effectExtent l="0" t="0" r="28575" b="28575"/>
                <wp:wrapNone/>
                <wp:docPr id="58" name="Group 58"/>
                <wp:cNvGraphicFramePr/>
                <a:graphic xmlns:a="http://schemas.openxmlformats.org/drawingml/2006/main">
                  <a:graphicData uri="http://schemas.microsoft.com/office/word/2010/wordprocessingGroup">
                    <wpg:wgp>
                      <wpg:cNvGrpSpPr/>
                      <wpg:grpSpPr>
                        <a:xfrm>
                          <a:off x="0" y="0"/>
                          <a:ext cx="6124575" cy="7553325"/>
                          <a:chOff x="0" y="0"/>
                          <a:chExt cx="6124575" cy="7553325"/>
                        </a:xfrm>
                      </wpg:grpSpPr>
                      <wps:wsp>
                        <wps:cNvPr id="59" name="Text Box 2"/>
                        <wps:cNvSpPr txBox="1">
                          <a:spLocks noChangeArrowheads="1"/>
                        </wps:cNvSpPr>
                        <wps:spPr bwMode="auto">
                          <a:xfrm>
                            <a:off x="0" y="990600"/>
                            <a:ext cx="2809875" cy="533400"/>
                          </a:xfrm>
                          <a:prstGeom prst="rect">
                            <a:avLst/>
                          </a:prstGeom>
                          <a:solidFill>
                            <a:schemeClr val="bg1">
                              <a:lumMod val="95000"/>
                            </a:schemeClr>
                          </a:solidFill>
                          <a:ln w="9525">
                            <a:solidFill>
                              <a:schemeClr val="tx1"/>
                            </a:solidFill>
                            <a:miter lim="800000"/>
                            <a:headEnd/>
                            <a:tailEnd/>
                          </a:ln>
                        </wps:spPr>
                        <wps:txbx>
                          <w:txbxContent>
                            <w:p w:rsidRPr="005F78DC" w:rsidR="00BC6204" w:rsidP="00BC6204" w:rsidRDefault="00BC6204" w14:paraId="2291793A" w14:textId="77777777">
                              <w:pPr>
                                <w:jc w:val="center"/>
                                <w:rPr>
                                  <w:i/>
                                  <w:iCs/>
                                  <w:sz w:val="20"/>
                                  <w:szCs w:val="20"/>
                                </w:rPr>
                              </w:pPr>
                              <w:r w:rsidRPr="005F78DC">
                                <w:rPr>
                                  <w:i/>
                                  <w:iCs/>
                                  <w:sz w:val="20"/>
                                  <w:szCs w:val="20"/>
                                </w:rPr>
                                <w:t>If delegate determines a breach</w:t>
                              </w:r>
                              <w:r w:rsidRPr="005F78DC">
                                <w:rPr>
                                  <w:i/>
                                  <w:iCs/>
                                  <w:sz w:val="20"/>
                                  <w:szCs w:val="20"/>
                                </w:rPr>
                                <w:br/>
                              </w:r>
                              <w:r w:rsidRPr="005F78DC">
                                <w:rPr>
                                  <w:b/>
                                  <w:bCs/>
                                  <w:i/>
                                  <w:iCs/>
                                  <w:sz w:val="20"/>
                                  <w:szCs w:val="20"/>
                                </w:rPr>
                                <w:t>has</w:t>
                              </w:r>
                              <w:r w:rsidRPr="005F78DC">
                                <w:rPr>
                                  <w:i/>
                                  <w:iCs/>
                                  <w:sz w:val="20"/>
                                  <w:szCs w:val="20"/>
                                </w:rPr>
                                <w:t xml:space="preserve"> occurred</w:t>
                              </w:r>
                            </w:p>
                          </w:txbxContent>
                        </wps:txbx>
                        <wps:bodyPr rot="0" vert="horz" wrap="square" lIns="91440" tIns="45720" rIns="91440" bIns="45720" anchor="t" anchorCtr="0">
                          <a:noAutofit/>
                        </wps:bodyPr>
                      </wps:wsp>
                      <wps:wsp>
                        <wps:cNvPr id="60" name="Text Box 2"/>
                        <wps:cNvSpPr txBox="1">
                          <a:spLocks noChangeArrowheads="1"/>
                        </wps:cNvSpPr>
                        <wps:spPr bwMode="auto">
                          <a:xfrm>
                            <a:off x="3314700" y="1019175"/>
                            <a:ext cx="2809875" cy="504825"/>
                          </a:xfrm>
                          <a:prstGeom prst="rect">
                            <a:avLst/>
                          </a:prstGeom>
                          <a:solidFill>
                            <a:schemeClr val="bg1">
                              <a:lumMod val="95000"/>
                            </a:schemeClr>
                          </a:solidFill>
                          <a:ln>
                            <a:solidFill>
                              <a:schemeClr val="tx1"/>
                            </a:solidFill>
                            <a:headEnd/>
                            <a:tailEnd/>
                          </a:ln>
                        </wps:spPr>
                        <wps:style>
                          <a:lnRef idx="2">
                            <a:schemeClr val="accent4"/>
                          </a:lnRef>
                          <a:fillRef idx="1">
                            <a:schemeClr val="lt1"/>
                          </a:fillRef>
                          <a:effectRef idx="0">
                            <a:schemeClr val="accent4"/>
                          </a:effectRef>
                          <a:fontRef idx="minor">
                            <a:schemeClr val="dk1"/>
                          </a:fontRef>
                        </wps:style>
                        <wps:txbx>
                          <w:txbxContent>
                            <w:p w:rsidRPr="005F78DC" w:rsidR="00BC6204" w:rsidP="00BC6204" w:rsidRDefault="00BC6204" w14:paraId="41E47AF7" w14:textId="77777777">
                              <w:pPr>
                                <w:jc w:val="center"/>
                                <w:rPr>
                                  <w:i/>
                                  <w:iCs/>
                                  <w:sz w:val="20"/>
                                  <w:szCs w:val="20"/>
                                </w:rPr>
                              </w:pPr>
                              <w:r w:rsidRPr="005F78DC">
                                <w:rPr>
                                  <w:i/>
                                  <w:iCs/>
                                  <w:sz w:val="20"/>
                                  <w:szCs w:val="20"/>
                                </w:rPr>
                                <w:t>If delegate determines a breach</w:t>
                              </w:r>
                              <w:r w:rsidRPr="005F78DC">
                                <w:rPr>
                                  <w:i/>
                                  <w:iCs/>
                                  <w:sz w:val="20"/>
                                  <w:szCs w:val="20"/>
                                </w:rPr>
                                <w:br/>
                              </w:r>
                              <w:r w:rsidRPr="005F78DC">
                                <w:rPr>
                                  <w:b/>
                                  <w:bCs/>
                                  <w:i/>
                                  <w:iCs/>
                                  <w:sz w:val="20"/>
                                  <w:szCs w:val="20"/>
                                </w:rPr>
                                <w:t>has not</w:t>
                              </w:r>
                              <w:r w:rsidRPr="005F78DC">
                                <w:rPr>
                                  <w:i/>
                                  <w:iCs/>
                                  <w:sz w:val="20"/>
                                  <w:szCs w:val="20"/>
                                </w:rPr>
                                <w:t xml:space="preserve"> occurred</w:t>
                              </w:r>
                            </w:p>
                          </w:txbxContent>
                        </wps:txbx>
                        <wps:bodyPr rot="0" vert="horz" wrap="square" lIns="91440" tIns="45720" rIns="91440" bIns="45720" anchor="t" anchorCtr="0">
                          <a:noAutofit/>
                        </wps:bodyPr>
                      </wps:wsp>
                      <wps:wsp>
                        <wps:cNvPr id="61" name="Text Box 2"/>
                        <wps:cNvSpPr txBox="1">
                          <a:spLocks noChangeArrowheads="1"/>
                        </wps:cNvSpPr>
                        <wps:spPr bwMode="auto">
                          <a:xfrm>
                            <a:off x="295275" y="2162175"/>
                            <a:ext cx="2279650" cy="2676525"/>
                          </a:xfrm>
                          <a:prstGeom prst="rect">
                            <a:avLst/>
                          </a:prstGeom>
                          <a:solidFill>
                            <a:srgbClr val="FFCCCC"/>
                          </a:solidFill>
                          <a:ln w="9525">
                            <a:solidFill>
                              <a:srgbClr val="FF5050"/>
                            </a:solidFill>
                            <a:miter lim="800000"/>
                            <a:headEnd/>
                            <a:tailEnd/>
                          </a:ln>
                        </wps:spPr>
                        <wps:txbx>
                          <w:txbxContent>
                            <w:p w:rsidRPr="005F78DC" w:rsidR="00BC6204" w:rsidP="00BC6204" w:rsidRDefault="00BC6204" w14:paraId="754E27D9" w14:textId="77777777">
                              <w:pPr>
                                <w:rPr>
                                  <w:sz w:val="20"/>
                                  <w:szCs w:val="20"/>
                                </w:rPr>
                              </w:pPr>
                              <w:r w:rsidRPr="005F78DC">
                                <w:rPr>
                                  <w:sz w:val="20"/>
                                  <w:szCs w:val="20"/>
                                </w:rPr>
                                <w:t xml:space="preserve">Delegate informs the employee suspected of the breach in writing of:  </w:t>
                              </w:r>
                            </w:p>
                            <w:p w:rsidRPr="005F78DC" w:rsidR="00BC6204" w:rsidP="00BC6204" w:rsidRDefault="00BC6204" w14:paraId="525BB308" w14:textId="77777777">
                              <w:pPr>
                                <w:pStyle w:val="ListParagraph"/>
                                <w:widowControl/>
                                <w:numPr>
                                  <w:ilvl w:val="0"/>
                                  <w:numId w:val="14"/>
                                </w:numPr>
                                <w:autoSpaceDE/>
                                <w:autoSpaceDN/>
                                <w:spacing w:before="40" w:after="40" w:line="240" w:lineRule="auto"/>
                                <w:ind w:left="284" w:hanging="284"/>
                                <w:rPr>
                                  <w:sz w:val="20"/>
                                </w:rPr>
                              </w:pPr>
                              <w:r w:rsidRPr="005F78DC">
                                <w:rPr>
                                  <w:sz w:val="20"/>
                                </w:rPr>
                                <w:t>the element(s) of the Code that have been breached</w:t>
                              </w:r>
                            </w:p>
                            <w:p w:rsidRPr="005F78DC" w:rsidR="00BC6204" w:rsidP="00BC6204" w:rsidRDefault="00BC6204" w14:paraId="22F015D8" w14:textId="77777777">
                              <w:pPr>
                                <w:pStyle w:val="ListParagraph"/>
                                <w:widowControl/>
                                <w:numPr>
                                  <w:ilvl w:val="0"/>
                                  <w:numId w:val="14"/>
                                </w:numPr>
                                <w:autoSpaceDE/>
                                <w:autoSpaceDN/>
                                <w:spacing w:before="40" w:after="40" w:line="240" w:lineRule="auto"/>
                                <w:ind w:left="284" w:hanging="284"/>
                                <w:rPr>
                                  <w:sz w:val="20"/>
                                </w:rPr>
                              </w:pPr>
                              <w:r w:rsidRPr="005F78DC">
                                <w:rPr>
                                  <w:sz w:val="20"/>
                                </w:rPr>
                                <w:t>the reasons for this conclusion</w:t>
                              </w:r>
                            </w:p>
                            <w:p w:rsidRPr="005F78DC" w:rsidR="00BC6204" w:rsidP="00BC6204" w:rsidRDefault="00BC6204" w14:paraId="6F82D46F" w14:textId="77777777">
                              <w:pPr>
                                <w:pStyle w:val="ListParagraph"/>
                                <w:widowControl/>
                                <w:numPr>
                                  <w:ilvl w:val="0"/>
                                  <w:numId w:val="14"/>
                                </w:numPr>
                                <w:autoSpaceDE/>
                                <w:autoSpaceDN/>
                                <w:spacing w:before="40" w:after="40" w:line="240" w:lineRule="auto"/>
                                <w:ind w:left="284" w:hanging="284"/>
                                <w:rPr>
                                  <w:sz w:val="20"/>
                                </w:rPr>
                              </w:pPr>
                              <w:r w:rsidRPr="005F78DC">
                                <w:rPr>
                                  <w:sz w:val="20"/>
                                </w:rPr>
                                <w:t xml:space="preserve">the sanction (if any) that is being proposed for the breach. </w:t>
                              </w:r>
                            </w:p>
                            <w:p w:rsidRPr="005F78DC" w:rsidR="00BC6204" w:rsidP="00BC6204" w:rsidRDefault="00BC6204" w14:paraId="091CA5C8" w14:textId="77777777">
                              <w:pPr>
                                <w:rPr>
                                  <w:sz w:val="20"/>
                                  <w:szCs w:val="20"/>
                                </w:rPr>
                              </w:pPr>
                              <w:r w:rsidRPr="005F78DC">
                                <w:rPr>
                                  <w:sz w:val="20"/>
                                  <w:szCs w:val="20"/>
                                </w:rPr>
                                <w:t>and invites the employee suspected of the breach to comment at the time a breach is determined and on the sanction that is being considered for the breach.</w:t>
                              </w:r>
                            </w:p>
                          </w:txbxContent>
                        </wps:txbx>
                        <wps:bodyPr rot="0" vert="horz" wrap="square" lIns="91440" tIns="45720" rIns="91440" bIns="45720" anchor="t" anchorCtr="0">
                          <a:noAutofit/>
                        </wps:bodyPr>
                      </wps:wsp>
                      <wps:wsp>
                        <wps:cNvPr id="62" name="Text Box 2"/>
                        <wps:cNvSpPr txBox="1">
                          <a:spLocks noChangeArrowheads="1"/>
                        </wps:cNvSpPr>
                        <wps:spPr bwMode="auto">
                          <a:xfrm>
                            <a:off x="3581400" y="2219325"/>
                            <a:ext cx="2279650" cy="838200"/>
                          </a:xfrm>
                          <a:prstGeom prst="rect">
                            <a:avLst/>
                          </a:prstGeom>
                          <a:solidFill>
                            <a:schemeClr val="accent4">
                              <a:lumMod val="20000"/>
                              <a:lumOff val="80000"/>
                            </a:schemeClr>
                          </a:solidFill>
                          <a:ln>
                            <a:headEnd/>
                            <a:tailEnd/>
                          </a:ln>
                        </wps:spPr>
                        <wps:style>
                          <a:lnRef idx="2">
                            <a:schemeClr val="accent4"/>
                          </a:lnRef>
                          <a:fillRef idx="1">
                            <a:schemeClr val="lt1"/>
                          </a:fillRef>
                          <a:effectRef idx="0">
                            <a:schemeClr val="accent4"/>
                          </a:effectRef>
                          <a:fontRef idx="minor">
                            <a:schemeClr val="dk1"/>
                          </a:fontRef>
                        </wps:style>
                        <wps:txbx>
                          <w:txbxContent>
                            <w:p w:rsidRPr="005F78DC" w:rsidR="00BC6204" w:rsidP="00BC6204" w:rsidRDefault="00BC6204" w14:paraId="2B109C16" w14:textId="695109E9">
                              <w:pPr>
                                <w:rPr>
                                  <w:sz w:val="20"/>
                                  <w:szCs w:val="20"/>
                                </w:rPr>
                              </w:pPr>
                              <w:r w:rsidRPr="005F78DC">
                                <w:rPr>
                                  <w:sz w:val="20"/>
                                  <w:szCs w:val="20"/>
                                </w:rPr>
                                <w:t xml:space="preserve">Delegate will notify the </w:t>
                              </w:r>
                              <w:r w:rsidRPr="004379E8" w:rsidR="004379E8">
                                <w:rPr>
                                  <w:sz w:val="20"/>
                                  <w:szCs w:val="20"/>
                                </w:rPr>
                                <w:t>employee that</w:t>
                              </w:r>
                              <w:r w:rsidRPr="005F78DC">
                                <w:rPr>
                                  <w:sz w:val="20"/>
                                  <w:szCs w:val="20"/>
                                </w:rPr>
                                <w:t xml:space="preserve"> was suspected of the breach, in writing, with the reasons for this conclusion.  </w:t>
                              </w:r>
                            </w:p>
                          </w:txbxContent>
                        </wps:txbx>
                        <wps:bodyPr rot="0" vert="horz" wrap="square" lIns="91440" tIns="45720" rIns="91440" bIns="45720" anchor="t" anchorCtr="0">
                          <a:noAutofit/>
                        </wps:bodyPr>
                      </wps:wsp>
                      <wps:wsp>
                        <wps:cNvPr id="63" name="Text Box 2"/>
                        <wps:cNvSpPr txBox="1">
                          <a:spLocks noChangeArrowheads="1"/>
                        </wps:cNvSpPr>
                        <wps:spPr bwMode="auto">
                          <a:xfrm>
                            <a:off x="3581400" y="3733800"/>
                            <a:ext cx="2279650" cy="342900"/>
                          </a:xfrm>
                          <a:prstGeom prst="rect">
                            <a:avLst/>
                          </a:prstGeom>
                          <a:solidFill>
                            <a:schemeClr val="accent4">
                              <a:lumMod val="20000"/>
                              <a:lumOff val="80000"/>
                            </a:schemeClr>
                          </a:solidFill>
                          <a:ln>
                            <a:headEnd/>
                            <a:tailEnd/>
                          </a:ln>
                        </wps:spPr>
                        <wps:style>
                          <a:lnRef idx="2">
                            <a:schemeClr val="accent4"/>
                          </a:lnRef>
                          <a:fillRef idx="1">
                            <a:schemeClr val="lt1"/>
                          </a:fillRef>
                          <a:effectRef idx="0">
                            <a:schemeClr val="accent4"/>
                          </a:effectRef>
                          <a:fontRef idx="minor">
                            <a:schemeClr val="dk1"/>
                          </a:fontRef>
                        </wps:style>
                        <wps:txbx>
                          <w:txbxContent>
                            <w:p w:rsidRPr="005F78DC" w:rsidR="00BC6204" w:rsidP="00BC6204" w:rsidRDefault="00BC6204" w14:paraId="3740B4D6" w14:textId="77777777">
                              <w:pPr>
                                <w:rPr>
                                  <w:sz w:val="20"/>
                                  <w:szCs w:val="20"/>
                                </w:rPr>
                              </w:pPr>
                              <w:r w:rsidRPr="005F78DC">
                                <w:rPr>
                                  <w:sz w:val="20"/>
                                  <w:szCs w:val="20"/>
                                </w:rPr>
                                <w:t xml:space="preserve">Process ends.  </w:t>
                              </w:r>
                            </w:p>
                          </w:txbxContent>
                        </wps:txbx>
                        <wps:bodyPr rot="0" vert="horz" wrap="square" lIns="91440" tIns="45720" rIns="91440" bIns="45720" anchor="t" anchorCtr="0">
                          <a:noAutofit/>
                        </wps:bodyPr>
                      </wps:wsp>
                      <wps:wsp>
                        <wps:cNvPr id="192" name="Text Box 2"/>
                        <wps:cNvSpPr txBox="1">
                          <a:spLocks noChangeArrowheads="1"/>
                        </wps:cNvSpPr>
                        <wps:spPr bwMode="auto">
                          <a:xfrm>
                            <a:off x="295275" y="5495925"/>
                            <a:ext cx="2279650" cy="838200"/>
                          </a:xfrm>
                          <a:prstGeom prst="rect">
                            <a:avLst/>
                          </a:prstGeom>
                          <a:solidFill>
                            <a:srgbClr val="FFCCCC"/>
                          </a:solidFill>
                          <a:ln w="9525">
                            <a:solidFill>
                              <a:srgbClr val="FF5050"/>
                            </a:solidFill>
                            <a:miter lim="800000"/>
                            <a:headEnd/>
                            <a:tailEnd/>
                          </a:ln>
                        </wps:spPr>
                        <wps:txbx>
                          <w:txbxContent>
                            <w:p w:rsidRPr="005F78DC" w:rsidR="00BC6204" w:rsidP="00BC6204" w:rsidRDefault="00BC6204" w14:paraId="48663C1A" w14:textId="77777777">
                              <w:pPr>
                                <w:rPr>
                                  <w:sz w:val="20"/>
                                  <w:szCs w:val="20"/>
                                </w:rPr>
                              </w:pPr>
                              <w:r w:rsidRPr="005F78DC">
                                <w:rPr>
                                  <w:sz w:val="20"/>
                                  <w:szCs w:val="20"/>
                                </w:rPr>
                                <w:t xml:space="preserve">Delegate decides sanctions (if any). This is a different delegate to the one that determined the breach (if possible).  </w:t>
                              </w:r>
                            </w:p>
                          </w:txbxContent>
                        </wps:txbx>
                        <wps:bodyPr rot="0" vert="horz" wrap="square" lIns="91440" tIns="45720" rIns="91440" bIns="45720" anchor="t" anchorCtr="0">
                          <a:noAutofit/>
                        </wps:bodyPr>
                      </wps:wsp>
                      <wps:wsp>
                        <wps:cNvPr id="193" name="Text Box 2"/>
                        <wps:cNvSpPr txBox="1">
                          <a:spLocks noChangeArrowheads="1"/>
                        </wps:cNvSpPr>
                        <wps:spPr bwMode="auto">
                          <a:xfrm>
                            <a:off x="295275" y="7010400"/>
                            <a:ext cx="2279650" cy="542925"/>
                          </a:xfrm>
                          <a:prstGeom prst="rect">
                            <a:avLst/>
                          </a:prstGeom>
                          <a:solidFill>
                            <a:srgbClr val="FFCCCC"/>
                          </a:solidFill>
                          <a:ln w="9525">
                            <a:solidFill>
                              <a:srgbClr val="FF5050"/>
                            </a:solidFill>
                            <a:miter lim="800000"/>
                            <a:headEnd/>
                            <a:tailEnd/>
                          </a:ln>
                        </wps:spPr>
                        <wps:txbx>
                          <w:txbxContent>
                            <w:p w:rsidRPr="005F78DC" w:rsidR="00BC6204" w:rsidP="00BC6204" w:rsidRDefault="00BC6204" w14:paraId="151C7A6E" w14:textId="77777777">
                              <w:pPr>
                                <w:rPr>
                                  <w:sz w:val="20"/>
                                  <w:szCs w:val="20"/>
                                </w:rPr>
                              </w:pPr>
                              <w:r w:rsidRPr="005F78DC">
                                <w:rPr>
                                  <w:sz w:val="20"/>
                                  <w:szCs w:val="20"/>
                                </w:rPr>
                                <w:t xml:space="preserve">Delegate informs employee of sanctions to be applied.  </w:t>
                              </w:r>
                            </w:p>
                          </w:txbxContent>
                        </wps:txbx>
                        <wps:bodyPr rot="0" vert="horz" wrap="square" lIns="91440" tIns="45720" rIns="91440" bIns="45720" anchor="t" anchorCtr="0">
                          <a:noAutofit/>
                        </wps:bodyPr>
                      </wps:wsp>
                      <wps:wsp>
                        <wps:cNvPr id="194" name="Straight Arrow Connector 194"/>
                        <wps:cNvCnPr/>
                        <wps:spPr>
                          <a:xfrm>
                            <a:off x="1400175" y="4924425"/>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a:off x="1419225" y="6438900"/>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6" name="Group 196"/>
                        <wpg:cNvGrpSpPr/>
                        <wpg:grpSpPr>
                          <a:xfrm>
                            <a:off x="1438275" y="0"/>
                            <a:ext cx="3267075" cy="895350"/>
                            <a:chOff x="0" y="0"/>
                            <a:chExt cx="3267075" cy="895350"/>
                          </a:xfrm>
                        </wpg:grpSpPr>
                        <wps:wsp>
                          <wps:cNvPr id="197" name="Straight Connector 197"/>
                          <wps:cNvCnPr/>
                          <wps:spPr>
                            <a:xfrm>
                              <a:off x="1638300" y="0"/>
                              <a:ext cx="0" cy="371475"/>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0" y="371475"/>
                              <a:ext cx="3264796"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a:off x="0" y="352425"/>
                              <a:ext cx="0" cy="5429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a:off x="3267075" y="352425"/>
                              <a:ext cx="0" cy="5429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01" name="Straight Arrow Connector 201"/>
                        <wps:cNvCnPr/>
                        <wps:spPr>
                          <a:xfrm>
                            <a:off x="1447800" y="1619250"/>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a:off x="4705350" y="1657350"/>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4705350" y="3162300"/>
                            <a:ext cx="0" cy="504825"/>
                          </a:xfrm>
                          <a:prstGeom prst="straightConnector1">
                            <a:avLst/>
                          </a:prstGeom>
                          <a:ln w="38100">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6C701BE9">
              <v:group id="Group 58" style="position:absolute;margin-left:-7.55pt;margin-top:11.85pt;width:482.25pt;height:594.75pt;z-index:251658241" coordsize="61245,75533" o:spid="_x0000_s1045" w14:anchorId="68A6B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">
                <v:shape id="Text Box 2" style="position:absolute;top:9906;width:28098;height:5334;visibility:visible;mso-wrap-style:square;v-text-anchor:top" o:spid="_x0000_s1046" fillcolor="#f2f2f2 [3052]"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">
                  <v:textbox>
                    <w:txbxContent>
                      <w:p w:rsidRPr="005F78DC" w:rsidR="00BC6204" w:rsidP="00BC6204" w:rsidRDefault="00BC6204" w14:paraId="5A28F97F" w14:textId="77777777">
                        <w:pPr>
                          <w:jc w:val="center"/>
                          <w:rPr>
                            <w:i/>
                            <w:iCs/>
                            <w:sz w:val="20"/>
                            <w:szCs w:val="20"/>
                          </w:rPr>
                        </w:pPr>
                        <w:r w:rsidRPr="005F78DC">
                          <w:rPr>
                            <w:i/>
                            <w:iCs/>
                            <w:sz w:val="20"/>
                            <w:szCs w:val="20"/>
                          </w:rPr>
                          <w:t>If delegate determines a breach</w:t>
                        </w:r>
                        <w:r w:rsidRPr="005F78DC">
                          <w:rPr>
                            <w:i/>
                            <w:iCs/>
                            <w:sz w:val="20"/>
                            <w:szCs w:val="20"/>
                          </w:rPr>
                          <w:br/>
                        </w:r>
                        <w:r w:rsidRPr="005F78DC">
                          <w:rPr>
                            <w:b/>
                            <w:bCs/>
                            <w:i/>
                            <w:iCs/>
                            <w:sz w:val="20"/>
                            <w:szCs w:val="20"/>
                          </w:rPr>
                          <w:t>has</w:t>
                        </w:r>
                        <w:r w:rsidRPr="005F78DC">
                          <w:rPr>
                            <w:i/>
                            <w:iCs/>
                            <w:sz w:val="20"/>
                            <w:szCs w:val="20"/>
                          </w:rPr>
                          <w:t xml:space="preserve"> occurred</w:t>
                        </w:r>
                      </w:p>
                    </w:txbxContent>
                  </v:textbox>
                </v:shape>
                <v:shape id="Text Box 2" style="position:absolute;left:33147;top:10191;width:28098;height:5049;visibility:visible;mso-wrap-style:square;v-text-anchor:top" o:spid="_x0000_s1047" fillcolor="#f2f2f2 [3052]" strokecolor="black [3213]"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">
                  <v:textbox>
                    <w:txbxContent>
                      <w:p w:rsidRPr="005F78DC" w:rsidR="00BC6204" w:rsidP="00BC6204" w:rsidRDefault="00BC6204" w14:paraId="0308DDD3" w14:textId="77777777">
                        <w:pPr>
                          <w:jc w:val="center"/>
                          <w:rPr>
                            <w:i/>
                            <w:iCs/>
                            <w:sz w:val="20"/>
                            <w:szCs w:val="20"/>
                          </w:rPr>
                        </w:pPr>
                        <w:r w:rsidRPr="005F78DC">
                          <w:rPr>
                            <w:i/>
                            <w:iCs/>
                            <w:sz w:val="20"/>
                            <w:szCs w:val="20"/>
                          </w:rPr>
                          <w:t>If delegate determines a breach</w:t>
                        </w:r>
                        <w:r w:rsidRPr="005F78DC">
                          <w:rPr>
                            <w:i/>
                            <w:iCs/>
                            <w:sz w:val="20"/>
                            <w:szCs w:val="20"/>
                          </w:rPr>
                          <w:br/>
                        </w:r>
                        <w:r w:rsidRPr="005F78DC">
                          <w:rPr>
                            <w:b/>
                            <w:bCs/>
                            <w:i/>
                            <w:iCs/>
                            <w:sz w:val="20"/>
                            <w:szCs w:val="20"/>
                          </w:rPr>
                          <w:t>has not</w:t>
                        </w:r>
                        <w:r w:rsidRPr="005F78DC">
                          <w:rPr>
                            <w:i/>
                            <w:iCs/>
                            <w:sz w:val="20"/>
                            <w:szCs w:val="20"/>
                          </w:rPr>
                          <w:t xml:space="preserve"> occurred</w:t>
                        </w:r>
                      </w:p>
                    </w:txbxContent>
                  </v:textbox>
                </v:shape>
                <v:shape id="Text Box 2" style="position:absolute;left:2952;top:21621;width:22797;height:26766;visibility:visible;mso-wrap-style:square;v-text-anchor:top" o:spid="_x0000_s1048" fillcolor="#fcc" strokecolor="#ff5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">
                  <v:textbox>
                    <w:txbxContent>
                      <w:p w:rsidRPr="005F78DC" w:rsidR="00BC6204" w:rsidP="00BC6204" w:rsidRDefault="00BC6204" w14:paraId="6B76720E" w14:textId="77777777">
                        <w:pPr>
                          <w:rPr>
                            <w:sz w:val="20"/>
                            <w:szCs w:val="20"/>
                          </w:rPr>
                        </w:pPr>
                        <w:r w:rsidRPr="005F78DC">
                          <w:rPr>
                            <w:sz w:val="20"/>
                            <w:szCs w:val="20"/>
                          </w:rPr>
                          <w:t xml:space="preserve">Delegate informs the employee suspected of the breach in writing of:  </w:t>
                        </w:r>
                      </w:p>
                      <w:p w:rsidRPr="005F78DC" w:rsidR="00BC6204" w:rsidP="00BC6204" w:rsidRDefault="00BC6204" w14:paraId="63C525AD" w14:textId="77777777">
                        <w:pPr>
                          <w:pStyle w:val="ListParagraph"/>
                          <w:widowControl/>
                          <w:numPr>
                            <w:ilvl w:val="0"/>
                            <w:numId w:val="14"/>
                          </w:numPr>
                          <w:autoSpaceDE/>
                          <w:autoSpaceDN/>
                          <w:spacing w:before="40" w:after="40" w:line="240" w:lineRule="auto"/>
                          <w:ind w:left="284" w:hanging="284"/>
                          <w:rPr>
                            <w:sz w:val="20"/>
                          </w:rPr>
                        </w:pPr>
                        <w:r w:rsidRPr="005F78DC">
                          <w:rPr>
                            <w:sz w:val="20"/>
                          </w:rPr>
                          <w:t>the element(s) of the Code that have been breached</w:t>
                        </w:r>
                      </w:p>
                      <w:p w:rsidRPr="005F78DC" w:rsidR="00BC6204" w:rsidP="00BC6204" w:rsidRDefault="00BC6204" w14:paraId="5209036E" w14:textId="77777777">
                        <w:pPr>
                          <w:pStyle w:val="ListParagraph"/>
                          <w:widowControl/>
                          <w:numPr>
                            <w:ilvl w:val="0"/>
                            <w:numId w:val="14"/>
                          </w:numPr>
                          <w:autoSpaceDE/>
                          <w:autoSpaceDN/>
                          <w:spacing w:before="40" w:after="40" w:line="240" w:lineRule="auto"/>
                          <w:ind w:left="284" w:hanging="284"/>
                          <w:rPr>
                            <w:sz w:val="20"/>
                          </w:rPr>
                        </w:pPr>
                        <w:r w:rsidRPr="005F78DC">
                          <w:rPr>
                            <w:sz w:val="20"/>
                          </w:rPr>
                          <w:t>the reasons for this conclusion</w:t>
                        </w:r>
                      </w:p>
                      <w:p w:rsidRPr="005F78DC" w:rsidR="00BC6204" w:rsidP="00BC6204" w:rsidRDefault="00BC6204" w14:paraId="780F8ED8" w14:textId="77777777">
                        <w:pPr>
                          <w:pStyle w:val="ListParagraph"/>
                          <w:widowControl/>
                          <w:numPr>
                            <w:ilvl w:val="0"/>
                            <w:numId w:val="14"/>
                          </w:numPr>
                          <w:autoSpaceDE/>
                          <w:autoSpaceDN/>
                          <w:spacing w:before="40" w:after="40" w:line="240" w:lineRule="auto"/>
                          <w:ind w:left="284" w:hanging="284"/>
                          <w:rPr>
                            <w:sz w:val="20"/>
                          </w:rPr>
                        </w:pPr>
                        <w:r w:rsidRPr="005F78DC">
                          <w:rPr>
                            <w:sz w:val="20"/>
                          </w:rPr>
                          <w:t xml:space="preserve">the sanction (if any) that is being proposed for the breach. </w:t>
                        </w:r>
                      </w:p>
                      <w:p w:rsidRPr="005F78DC" w:rsidR="00BC6204" w:rsidP="00BC6204" w:rsidRDefault="00BC6204" w14:paraId="16AA2B2E" w14:textId="77777777">
                        <w:pPr>
                          <w:rPr>
                            <w:sz w:val="20"/>
                            <w:szCs w:val="20"/>
                          </w:rPr>
                        </w:pPr>
                        <w:r w:rsidRPr="005F78DC">
                          <w:rPr>
                            <w:sz w:val="20"/>
                            <w:szCs w:val="20"/>
                          </w:rPr>
                          <w:t>and invites the employee suspected of the breach to comment at the time a breach is determined and on the sanction that is being considered for the breach.</w:t>
                        </w:r>
                      </w:p>
                    </w:txbxContent>
                  </v:textbox>
                </v:shape>
                <v:shape id="Text Box 2" style="position:absolute;left:35814;top:22193;width:22796;height:8382;visibility:visible;mso-wrap-style:square;v-text-anchor:top" o:spid="_x0000_s1049" fillcolor="#f0eff7 [663]" strokecolor="#b9b0d7 [3207]"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">
                  <v:textbox>
                    <w:txbxContent>
                      <w:p w:rsidRPr="005F78DC" w:rsidR="00BC6204" w:rsidP="00BC6204" w:rsidRDefault="00BC6204" w14:paraId="1EDE9CE6" w14:textId="695109E9">
                        <w:pPr>
                          <w:rPr>
                            <w:sz w:val="20"/>
                            <w:szCs w:val="20"/>
                          </w:rPr>
                        </w:pPr>
                        <w:r w:rsidRPr="005F78DC">
                          <w:rPr>
                            <w:sz w:val="20"/>
                            <w:szCs w:val="20"/>
                          </w:rPr>
                          <w:t xml:space="preserve">Delegate </w:t>
                        </w:r>
                        <w:r w:rsidRPr="005F78DC">
                          <w:rPr>
                            <w:sz w:val="20"/>
                            <w:szCs w:val="20"/>
                          </w:rPr>
                          <w:t xml:space="preserve">will notify the </w:t>
                        </w:r>
                        <w:r w:rsidRPr="004379E8" w:rsidR="004379E8">
                          <w:rPr>
                            <w:sz w:val="20"/>
                            <w:szCs w:val="20"/>
                          </w:rPr>
                          <w:t>employee that</w:t>
                        </w:r>
                        <w:r w:rsidRPr="005F78DC">
                          <w:rPr>
                            <w:sz w:val="20"/>
                            <w:szCs w:val="20"/>
                          </w:rPr>
                          <w:t xml:space="preserve"> was suspected of the breach, in writing, with the reasons for this conclusion.  </w:t>
                        </w:r>
                      </w:p>
                    </w:txbxContent>
                  </v:textbox>
                </v:shape>
                <v:shape id="Text Box 2" style="position:absolute;left:35814;top:37338;width:22796;height:3429;visibility:visible;mso-wrap-style:square;v-text-anchor:top" o:spid="_x0000_s1050" fillcolor="#f0eff7 [663]" strokecolor="#b9b0d7 [3207]"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">
                  <v:textbox>
                    <w:txbxContent>
                      <w:p w:rsidRPr="005F78DC" w:rsidR="00BC6204" w:rsidP="00BC6204" w:rsidRDefault="00BC6204" w14:paraId="5F118BB3" w14:textId="77777777">
                        <w:pPr>
                          <w:rPr>
                            <w:sz w:val="20"/>
                            <w:szCs w:val="20"/>
                          </w:rPr>
                        </w:pPr>
                        <w:r w:rsidRPr="005F78DC">
                          <w:rPr>
                            <w:sz w:val="20"/>
                            <w:szCs w:val="20"/>
                          </w:rPr>
                          <w:t xml:space="preserve">Process ends.  </w:t>
                        </w:r>
                      </w:p>
                    </w:txbxContent>
                  </v:textbox>
                </v:shape>
                <v:shape id="Text Box 2" style="position:absolute;left:2952;top:54959;width:22797;height:8382;visibility:visible;mso-wrap-style:square;v-text-anchor:top" o:spid="_x0000_s1051" fillcolor="#fcc" strokecolor="#ff5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">
                  <v:textbox>
                    <w:txbxContent>
                      <w:p w:rsidRPr="005F78DC" w:rsidR="00BC6204" w:rsidP="00BC6204" w:rsidRDefault="00BC6204" w14:paraId="1CDFE181" w14:textId="77777777">
                        <w:pPr>
                          <w:rPr>
                            <w:sz w:val="20"/>
                            <w:szCs w:val="20"/>
                          </w:rPr>
                        </w:pPr>
                        <w:r w:rsidRPr="005F78DC">
                          <w:rPr>
                            <w:sz w:val="20"/>
                            <w:szCs w:val="20"/>
                          </w:rPr>
                          <w:t xml:space="preserve">Delegate decides sanctions (if any). This is a different delegate to the one that determined the breach (if possible).  </w:t>
                        </w:r>
                      </w:p>
                    </w:txbxContent>
                  </v:textbox>
                </v:shape>
                <v:shape id="Text Box 2" style="position:absolute;left:2952;top:70104;width:22797;height:5429;visibility:visible;mso-wrap-style:square;v-text-anchor:top" o:spid="_x0000_s1052" fillcolor="#fcc" strokecolor="#ff505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">
                  <v:textbox>
                    <w:txbxContent>
                      <w:p w:rsidRPr="005F78DC" w:rsidR="00BC6204" w:rsidP="00BC6204" w:rsidRDefault="00BC6204" w14:paraId="07369A37" w14:textId="77777777">
                        <w:pPr>
                          <w:rPr>
                            <w:sz w:val="20"/>
                            <w:szCs w:val="20"/>
                          </w:rPr>
                        </w:pPr>
                        <w:r w:rsidRPr="005F78DC">
                          <w:rPr>
                            <w:sz w:val="20"/>
                            <w:szCs w:val="20"/>
                          </w:rPr>
                          <w:t xml:space="preserve">Delegate informs employee of sanctions to be applied.  </w:t>
                        </w:r>
                      </w:p>
                    </w:txbxContent>
                  </v:textbox>
                </v:shape>
                <v:shape id="Straight Arrow Connector 194" style="position:absolute;left:14001;top:49244;width:0;height:5048;visibility:visible;mso-wrap-style:square" o:spid="_x0000_s1053"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">
                  <v:stroke endarrow="block"/>
                </v:shape>
                <v:shape id="Straight Arrow Connector 195" style="position:absolute;left:14192;top:64389;width:0;height:5048;visibility:visible;mso-wrap-style:square" o:spid="_x0000_s1054"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">
                  <v:stroke endarrow="block"/>
                </v:shape>
                <v:group id="Group 196" style="position:absolute;left:14382;width:32671;height:8953" coordsize="32670,8953"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Straight Connector 197" style="position:absolute;visibility:visible;mso-wrap-style:square" o:spid="_x0000_s1056" strokecolor="#292750 [1604]" strokeweight="3pt" o:connectortype="straight" from="16383,0" to="16383,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"/>
                  <v:line id="Straight Connector 198" style="position:absolute;visibility:visible;mso-wrap-style:square" o:spid="_x0000_s1057" strokecolor="#292750 [1604]" strokeweight="3pt" o:connectortype="straight" from="0,3714" to="32647,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"/>
                  <v:shape id="Straight Arrow Connector 199" style="position:absolute;top:3524;width:0;height:5429;visibility:visible;mso-wrap-style:square" o:spid="_x0000_s1058"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">
                    <v:stroke endarrow="block"/>
                  </v:shape>
                  <v:shape id="Straight Arrow Connector 200" style="position:absolute;left:32670;top:3524;width:0;height:5429;visibility:visible;mso-wrap-style:square" o:spid="_x0000_s1059"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">
                    <v:stroke endarrow="block"/>
                  </v:shape>
                </v:group>
                <v:shape id="Straight Arrow Connector 201" style="position:absolute;left:14478;top:16192;width:0;height:5048;visibility:visible;mso-wrap-style:square" o:spid="_x0000_s1060"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">
                  <v:stroke endarrow="block"/>
                </v:shape>
                <v:shape id="Straight Arrow Connector 202" style="position:absolute;left:47053;top:16573;width:0;height:5048;visibility:visible;mso-wrap-style:square" o:spid="_x0000_s1061"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">
                  <v:stroke endarrow="block"/>
                </v:shape>
                <v:shape id="Straight Arrow Connector 203" style="position:absolute;left:47053;top:31623;width:0;height:5048;visibility:visible;mso-wrap-style:square" o:spid="_x0000_s1062" strokecolor="#292750 [1604]"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">
                  <v:stroke endarrow="block"/>
                </v:shape>
              </v:group>
            </w:pict>
          </mc:Fallback>
        </mc:AlternateContent>
      </w:r>
    </w:p>
    <w:p w:rsidR="00887243" w:rsidP="009D7DB2" w:rsidRDefault="00887243" w14:paraId="08DD2B47" w14:textId="734C97A4">
      <w:pPr>
        <w:pStyle w:val="Bullet1"/>
        <w:numPr>
          <w:ilvl w:val="0"/>
          <w:numId w:val="0"/>
        </w:numPr>
      </w:pPr>
    </w:p>
    <w:sectPr w:rsidR="00887243" w:rsidSect="00894D30">
      <w:pgSz w:w="11910" w:h="16840" w:orient="portrait"/>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E34" w:rsidRDefault="00A33E34" w14:paraId="67CAB171" w14:textId="77777777">
      <w:pPr>
        <w:spacing w:before="0" w:after="0" w:line="240" w:lineRule="auto"/>
      </w:pPr>
      <w:r>
        <w:separator/>
      </w:r>
    </w:p>
  </w:endnote>
  <w:endnote w:type="continuationSeparator" w:id="0">
    <w:p w:rsidR="00A33E34" w:rsidRDefault="00A33E34" w14:paraId="142C0A5D" w14:textId="77777777">
      <w:pPr>
        <w:spacing w:before="0" w:after="0" w:line="240" w:lineRule="auto"/>
      </w:pPr>
      <w:r>
        <w:continuationSeparator/>
      </w:r>
    </w:p>
  </w:endnote>
  <w:endnote w:type="continuationNotice" w:id="1">
    <w:p w:rsidR="00A33E34" w:rsidRDefault="00A33E34" w14:paraId="3870271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rsidR="0037106C" w:rsidP="005F78DC" w:rsidRDefault="00BD0EE2" w14:paraId="07ACEB95" w14:textId="01BA231C">
            <w:pPr>
              <w:pStyle w:val="Footer"/>
              <w:jc w:val="right"/>
              <w:rPr>
                <w:b/>
                <w:bCs/>
                <w:sz w:val="24"/>
                <w:szCs w:val="24"/>
              </w:rPr>
            </w:pPr>
            <w:r>
              <w:t>Procedures for determining a breach of the Code of Conduct (Staff Misconduct)</w:t>
            </w:r>
            <w:r w:rsidR="0011004F">
              <w:tab/>
            </w:r>
            <w:r w:rsidR="0011004F">
              <w:tab/>
            </w:r>
            <w:r w:rsidR="002B0512">
              <w:t xml:space="preserve">Page </w:t>
            </w:r>
            <w:r w:rsidR="002B0512">
              <w:rPr>
                <w:b/>
                <w:color w:val="2B579A"/>
                <w:sz w:val="24"/>
                <w:szCs w:val="24"/>
                <w:shd w:val="clear" w:color="auto" w:fill="E6E6E6"/>
              </w:rPr>
              <w:fldChar w:fldCharType="begin"/>
            </w:r>
            <w:r w:rsidR="002B0512">
              <w:rPr>
                <w:b/>
                <w:bCs/>
              </w:rPr>
              <w:instrText xml:space="preserve"> PAGE </w:instrText>
            </w:r>
            <w:r w:rsidR="002B0512">
              <w:rPr>
                <w:b/>
                <w:color w:val="2B579A"/>
                <w:sz w:val="24"/>
                <w:szCs w:val="24"/>
                <w:shd w:val="clear" w:color="auto" w:fill="E6E6E6"/>
              </w:rPr>
              <w:fldChar w:fldCharType="separate"/>
            </w:r>
            <w:r w:rsidR="002B0512">
              <w:rPr>
                <w:b/>
                <w:bCs/>
                <w:noProof/>
              </w:rPr>
              <w:t>2</w:t>
            </w:r>
            <w:r w:rsidR="002B0512">
              <w:rPr>
                <w:b/>
                <w:color w:val="2B579A"/>
                <w:sz w:val="24"/>
                <w:szCs w:val="24"/>
                <w:shd w:val="clear" w:color="auto" w:fill="E6E6E6"/>
              </w:rPr>
              <w:fldChar w:fldCharType="end"/>
            </w:r>
            <w:r w:rsidR="002B0512">
              <w:t xml:space="preserve"> of </w:t>
            </w:r>
            <w:r w:rsidR="002B0512">
              <w:rPr>
                <w:b/>
                <w:color w:val="2B579A"/>
                <w:sz w:val="24"/>
                <w:szCs w:val="24"/>
                <w:shd w:val="clear" w:color="auto" w:fill="E6E6E6"/>
              </w:rPr>
              <w:fldChar w:fldCharType="begin"/>
            </w:r>
            <w:r w:rsidR="002B0512">
              <w:rPr>
                <w:b/>
                <w:bCs/>
              </w:rPr>
              <w:instrText xml:space="preserve"> NUMPAGES  </w:instrText>
            </w:r>
            <w:r w:rsidR="002B0512">
              <w:rPr>
                <w:b/>
                <w:color w:val="2B579A"/>
                <w:sz w:val="24"/>
                <w:szCs w:val="24"/>
                <w:shd w:val="clear" w:color="auto" w:fill="E6E6E6"/>
              </w:rPr>
              <w:fldChar w:fldCharType="separate"/>
            </w:r>
            <w:r w:rsidR="002B0512">
              <w:rPr>
                <w:b/>
                <w:bCs/>
                <w:noProof/>
              </w:rPr>
              <w:t>2</w:t>
            </w:r>
            <w:r w:rsidR="002B0512">
              <w:rPr>
                <w:b/>
                <w:color w:val="2B579A"/>
                <w:sz w:val="24"/>
                <w:szCs w:val="24"/>
                <w:shd w:val="clear" w:color="auto" w:fill="E6E6E6"/>
              </w:rPr>
              <w:fldChar w:fldCharType="end"/>
            </w:r>
          </w:p>
          <w:p w:rsidRPr="00D42552" w:rsidR="000B12FD" w:rsidP="00D42552" w:rsidRDefault="0037106C" w14:paraId="0FD667BB" w14:textId="7AEE86A8">
            <w:pPr>
              <w:pStyle w:val="Footer"/>
              <w:rPr>
                <w:i/>
                <w:iCs/>
              </w:rPr>
            </w:pPr>
            <w:r w:rsidRPr="00626ECA">
              <w:rPr>
                <w:i/>
                <w:iCs/>
              </w:rPr>
              <w:t>Version:</w:t>
            </w:r>
            <w:r w:rsidRPr="00626ECA" w:rsidR="00D84D1A">
              <w:rPr>
                <w:i/>
                <w:iCs/>
              </w:rPr>
              <w:t xml:space="preserve"> </w:t>
            </w:r>
            <w:r w:rsidR="004413DC">
              <w:rPr>
                <w:i/>
                <w:iCs/>
              </w:rPr>
              <w:t>1.0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3318" w:rsidRDefault="00583318" w14:paraId="5DF30EC6" w14:textId="77777777">
    <w:pPr>
      <w:pStyle w:val="Footer"/>
    </w:pPr>
    <w:r>
      <w:rPr>
        <w:noProof/>
        <w:color w:val="FFFFFF"/>
        <w:shd w:val="clear" w:color="auto" w:fill="1F487C"/>
      </w:rPr>
      <w:drawing>
        <wp:anchor distT="0" distB="0" distL="114300" distR="114300" simplePos="0" relativeHeight="251658240" behindDoc="1" locked="0" layoutInCell="1" allowOverlap="1" wp14:anchorId="3087515D" wp14:editId="52492265">
          <wp:simplePos x="0" y="0"/>
          <wp:positionH relativeFrom="column">
            <wp:posOffset>-841518</wp:posOffset>
          </wp:positionH>
          <wp:positionV relativeFrom="paragraph">
            <wp:posOffset>276225</wp:posOffset>
          </wp:positionV>
          <wp:extent cx="7600950" cy="334283"/>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E34" w:rsidRDefault="00A33E34" w14:paraId="08C6F2F6" w14:textId="77777777">
      <w:pPr>
        <w:spacing w:before="0" w:after="0" w:line="240" w:lineRule="auto"/>
      </w:pPr>
      <w:r>
        <w:separator/>
      </w:r>
    </w:p>
  </w:footnote>
  <w:footnote w:type="continuationSeparator" w:id="0">
    <w:p w:rsidR="00A33E34" w:rsidRDefault="00A33E34" w14:paraId="2C49ACAD" w14:textId="77777777">
      <w:pPr>
        <w:spacing w:before="0" w:after="0" w:line="240" w:lineRule="auto"/>
      </w:pPr>
      <w:r>
        <w:continuationSeparator/>
      </w:r>
    </w:p>
  </w:footnote>
  <w:footnote w:type="continuationNotice" w:id="1">
    <w:p w:rsidR="00A33E34" w:rsidRDefault="00A33E34" w14:paraId="329B637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01F2A" w:rsidR="00E13A06" w:rsidP="00D01F2A" w:rsidRDefault="00D01F2A" w14:paraId="19B0BFF0" w14:textId="77777777">
    <w:pPr>
      <w:pStyle w:val="Header"/>
    </w:pPr>
    <w:r>
      <w:rPr>
        <w:noProof/>
        <w:color w:val="2B579A"/>
        <w:shd w:val="clear" w:color="auto" w:fill="E6E6E6"/>
      </w:rPr>
      <w:drawing>
        <wp:anchor distT="0" distB="0" distL="114300" distR="114300" simplePos="0" relativeHeight="251658241" behindDoc="0" locked="0" layoutInCell="1" allowOverlap="1" wp14:anchorId="569B8EF7" wp14:editId="28C88AF3">
          <wp:simplePos x="0" y="0"/>
          <wp:positionH relativeFrom="page">
            <wp:posOffset>-27940</wp:posOffset>
          </wp:positionH>
          <wp:positionV relativeFrom="page">
            <wp:posOffset>-34925</wp:posOffset>
          </wp:positionV>
          <wp:extent cx="7584440" cy="1680845"/>
          <wp:effectExtent l="0" t="0" r="0" b="0"/>
          <wp:wrapTopAndBottom/>
          <wp:docPr id="10" name="Picture 10"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22BD"/>
    <w:multiLevelType w:val="hybridMultilevel"/>
    <w:tmpl w:val="ECB0DA6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265318D"/>
    <w:multiLevelType w:val="multilevel"/>
    <w:tmpl w:val="63504FCC"/>
    <w:lvl w:ilvl="0">
      <w:start w:val="1"/>
      <w:numFmt w:val="decimal"/>
      <w:pStyle w:val="ListParagraph"/>
      <w:lvlText w:val="%1."/>
      <w:lvlJc w:val="left"/>
      <w:pPr>
        <w:ind w:left="717" w:hanging="360"/>
      </w:pPr>
      <w:rPr>
        <w:rFonts w:hint="default"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9B56A9"/>
    <w:multiLevelType w:val="hybridMultilevel"/>
    <w:tmpl w:val="D904F4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1750699"/>
    <w:multiLevelType w:val="multilevel"/>
    <w:tmpl w:val="49FCBC10"/>
    <w:lvl w:ilvl="0">
      <w:start w:val="1"/>
      <w:numFmt w:val="bullet"/>
      <w:pStyle w:val="Bullet1"/>
      <w:lvlText w:val=""/>
      <w:lvlJc w:val="left"/>
      <w:pPr>
        <w:tabs>
          <w:tab w:val="num" w:pos="680"/>
        </w:tabs>
        <w:ind w:left="340" w:hanging="340"/>
      </w:pPr>
      <w:rPr>
        <w:rFonts w:hint="default" w:ascii="Symbol" w:hAnsi="Symbol"/>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hint="default" w:ascii="Arial" w:hAnsi="Arial"/>
      </w:rPr>
    </w:lvl>
    <w:lvl w:ilvl="2">
      <w:start w:val="1"/>
      <w:numFmt w:val="bullet"/>
      <w:lvlText w:val="o"/>
      <w:lvlJc w:val="left"/>
      <w:pPr>
        <w:tabs>
          <w:tab w:val="num" w:pos="3969"/>
        </w:tabs>
        <w:ind w:left="1021" w:hanging="341"/>
      </w:pPr>
      <w:rPr>
        <w:rFonts w:hint="default" w:ascii="Courier New" w:hAnsi="Courier New"/>
      </w:rPr>
    </w:lvl>
    <w:lvl w:ilvl="3">
      <w:start w:val="1"/>
      <w:numFmt w:val="bullet"/>
      <w:lvlText w:val="·"/>
      <w:lvlJc w:val="left"/>
      <w:pPr>
        <w:tabs>
          <w:tab w:val="num" w:pos="3220"/>
        </w:tabs>
        <w:ind w:left="1361" w:hanging="340"/>
      </w:pPr>
      <w:rPr>
        <w:rFonts w:hint="default" w:ascii="Arial" w:hAnsi="Arial"/>
      </w:rPr>
    </w:lvl>
    <w:lvl w:ilvl="4">
      <w:start w:val="1"/>
      <w:numFmt w:val="bullet"/>
      <w:lvlText w:val="o"/>
      <w:lvlJc w:val="left"/>
      <w:pPr>
        <w:tabs>
          <w:tab w:val="num" w:pos="3940"/>
        </w:tabs>
        <w:ind w:left="3941" w:hanging="361"/>
      </w:pPr>
      <w:rPr>
        <w:rFonts w:hint="default" w:ascii="Courier New" w:hAnsi="Courier New"/>
      </w:rPr>
    </w:lvl>
    <w:lvl w:ilvl="5">
      <w:start w:val="1"/>
      <w:numFmt w:val="bullet"/>
      <w:lvlText w:val=""/>
      <w:lvlJc w:val="left"/>
      <w:pPr>
        <w:tabs>
          <w:tab w:val="num" w:pos="4660"/>
        </w:tabs>
        <w:ind w:left="4660" w:hanging="360"/>
      </w:pPr>
      <w:rPr>
        <w:rFonts w:hint="default" w:ascii="Wingdings" w:hAnsi="Wingdings"/>
      </w:rPr>
    </w:lvl>
    <w:lvl w:ilvl="6">
      <w:start w:val="1"/>
      <w:numFmt w:val="bullet"/>
      <w:lvlText w:val=""/>
      <w:lvlJc w:val="left"/>
      <w:pPr>
        <w:tabs>
          <w:tab w:val="num" w:pos="5380"/>
        </w:tabs>
        <w:ind w:left="5380" w:hanging="360"/>
      </w:pPr>
      <w:rPr>
        <w:rFonts w:hint="default" w:ascii="Symbol" w:hAnsi="Symbol"/>
      </w:rPr>
    </w:lvl>
    <w:lvl w:ilvl="7">
      <w:start w:val="1"/>
      <w:numFmt w:val="bullet"/>
      <w:lvlText w:val="o"/>
      <w:lvlJc w:val="left"/>
      <w:pPr>
        <w:tabs>
          <w:tab w:val="num" w:pos="6100"/>
        </w:tabs>
        <w:ind w:left="6100" w:hanging="360"/>
      </w:pPr>
      <w:rPr>
        <w:rFonts w:hint="default" w:ascii="Courier New" w:hAnsi="Courier New"/>
      </w:rPr>
    </w:lvl>
    <w:lvl w:ilvl="8">
      <w:start w:val="1"/>
      <w:numFmt w:val="bullet"/>
      <w:lvlText w:val=""/>
      <w:lvlJc w:val="left"/>
      <w:pPr>
        <w:tabs>
          <w:tab w:val="num" w:pos="6820"/>
        </w:tabs>
        <w:ind w:left="6820" w:hanging="360"/>
      </w:pPr>
      <w:rPr>
        <w:rFonts w:hint="default" w:ascii="Wingdings" w:hAnsi="Wingdings"/>
      </w:rPr>
    </w:lvl>
  </w:abstractNum>
  <w:abstractNum w:abstractNumId="4" w15:restartNumberingAfterBreak="0">
    <w:nsid w:val="3FCB08B2"/>
    <w:multiLevelType w:val="hybridMultilevel"/>
    <w:tmpl w:val="F6EAF5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0413F27"/>
    <w:multiLevelType w:val="hybridMultilevel"/>
    <w:tmpl w:val="2820C5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2421656"/>
    <w:multiLevelType w:val="multilevel"/>
    <w:tmpl w:val="317260B2"/>
    <w:lvl w:ilvl="0">
      <w:start w:val="1"/>
      <w:numFmt w:val="bullet"/>
      <w:lvlText w:val=""/>
      <w:lvlJc w:val="left"/>
      <w:pPr>
        <w:tabs>
          <w:tab w:val="num" w:pos="680"/>
        </w:tabs>
        <w:ind w:left="340" w:hanging="340"/>
      </w:pPr>
      <w:rPr>
        <w:rFonts w:hint="default" w:ascii="Symbol" w:hAnsi="Symbol"/>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hint="default" w:ascii="Walbaum Display Light" w:hAnsi="Walbaum Display Light"/>
      </w:rPr>
    </w:lvl>
    <w:lvl w:ilvl="2">
      <w:start w:val="1"/>
      <w:numFmt w:val="bullet"/>
      <w:lvlText w:val="̶"/>
      <w:lvlJc w:val="left"/>
      <w:pPr>
        <w:tabs>
          <w:tab w:val="num" w:pos="3969"/>
        </w:tabs>
        <w:ind w:left="1021" w:hanging="341"/>
      </w:pPr>
      <w:rPr>
        <w:rFonts w:hint="default" w:ascii="Walbaum Display Light" w:hAnsi="Walbaum Display Light"/>
      </w:rPr>
    </w:lvl>
    <w:lvl w:ilvl="3">
      <w:start w:val="1"/>
      <w:numFmt w:val="bullet"/>
      <w:lvlText w:val="·"/>
      <w:lvlJc w:val="left"/>
      <w:pPr>
        <w:tabs>
          <w:tab w:val="num" w:pos="3220"/>
        </w:tabs>
        <w:ind w:left="1361" w:hanging="340"/>
      </w:pPr>
      <w:rPr>
        <w:rFonts w:hint="default" w:ascii="Arial" w:hAnsi="Arial"/>
      </w:rPr>
    </w:lvl>
    <w:lvl w:ilvl="4">
      <w:start w:val="1"/>
      <w:numFmt w:val="bullet"/>
      <w:lvlText w:val="o"/>
      <w:lvlJc w:val="left"/>
      <w:pPr>
        <w:tabs>
          <w:tab w:val="num" w:pos="3940"/>
        </w:tabs>
        <w:ind w:left="3941" w:hanging="361"/>
      </w:pPr>
      <w:rPr>
        <w:rFonts w:hint="default" w:ascii="Courier New" w:hAnsi="Courier New"/>
      </w:rPr>
    </w:lvl>
    <w:lvl w:ilvl="5">
      <w:start w:val="1"/>
      <w:numFmt w:val="bullet"/>
      <w:lvlText w:val=""/>
      <w:lvlJc w:val="left"/>
      <w:pPr>
        <w:tabs>
          <w:tab w:val="num" w:pos="4660"/>
        </w:tabs>
        <w:ind w:left="4660" w:hanging="360"/>
      </w:pPr>
      <w:rPr>
        <w:rFonts w:hint="default" w:ascii="Wingdings" w:hAnsi="Wingdings"/>
      </w:rPr>
    </w:lvl>
    <w:lvl w:ilvl="6">
      <w:start w:val="1"/>
      <w:numFmt w:val="bullet"/>
      <w:lvlText w:val=""/>
      <w:lvlJc w:val="left"/>
      <w:pPr>
        <w:tabs>
          <w:tab w:val="num" w:pos="5380"/>
        </w:tabs>
        <w:ind w:left="5380" w:hanging="360"/>
      </w:pPr>
      <w:rPr>
        <w:rFonts w:hint="default" w:ascii="Symbol" w:hAnsi="Symbol"/>
      </w:rPr>
    </w:lvl>
    <w:lvl w:ilvl="7">
      <w:start w:val="1"/>
      <w:numFmt w:val="bullet"/>
      <w:lvlText w:val="o"/>
      <w:lvlJc w:val="left"/>
      <w:pPr>
        <w:tabs>
          <w:tab w:val="num" w:pos="6100"/>
        </w:tabs>
        <w:ind w:left="6100" w:hanging="360"/>
      </w:pPr>
      <w:rPr>
        <w:rFonts w:hint="default" w:ascii="Courier New" w:hAnsi="Courier New"/>
      </w:rPr>
    </w:lvl>
    <w:lvl w:ilvl="8">
      <w:start w:val="1"/>
      <w:numFmt w:val="bullet"/>
      <w:lvlText w:val=""/>
      <w:lvlJc w:val="left"/>
      <w:pPr>
        <w:tabs>
          <w:tab w:val="num" w:pos="6820"/>
        </w:tabs>
        <w:ind w:left="6820" w:hanging="360"/>
      </w:pPr>
      <w:rPr>
        <w:rFonts w:hint="default" w:ascii="Wingdings" w:hAnsi="Wingdings"/>
      </w:rPr>
    </w:lvl>
  </w:abstractNum>
  <w:abstractNum w:abstractNumId="7" w15:restartNumberingAfterBreak="0">
    <w:nsid w:val="46D47EBE"/>
    <w:multiLevelType w:val="hybridMultilevel"/>
    <w:tmpl w:val="2A38F5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CD94DE8"/>
    <w:multiLevelType w:val="hybridMultilevel"/>
    <w:tmpl w:val="FB00C8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AF44FEB"/>
    <w:multiLevelType w:val="hybridMultilevel"/>
    <w:tmpl w:val="8742699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0" w15:restartNumberingAfterBreak="0">
    <w:nsid w:val="737C3C0F"/>
    <w:multiLevelType w:val="hybridMultilevel"/>
    <w:tmpl w:val="8BF22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2929C9"/>
    <w:multiLevelType w:val="hybridMultilevel"/>
    <w:tmpl w:val="A11075F2"/>
    <w:lvl w:ilvl="0" w:tplc="5866D5E2">
      <w:numFmt w:val="bullet"/>
      <w:lvlText w:val=""/>
      <w:lvlJc w:val="left"/>
      <w:pPr>
        <w:ind w:left="860" w:hanging="360"/>
      </w:pPr>
      <w:rPr>
        <w:rFonts w:hint="default" w:ascii="Symbol" w:hAnsi="Symbol" w:eastAsia="Symbol" w:cs="Symbol"/>
        <w:w w:val="100"/>
        <w:lang w:val="en-AU" w:eastAsia="en-US" w:bidi="ar-SA"/>
      </w:rPr>
    </w:lvl>
    <w:lvl w:ilvl="1" w:tplc="F488BC68">
      <w:numFmt w:val="bullet"/>
      <w:lvlText w:val="o"/>
      <w:lvlJc w:val="left"/>
      <w:pPr>
        <w:ind w:left="1580" w:hanging="360"/>
      </w:pPr>
      <w:rPr>
        <w:rFonts w:hint="default" w:ascii="Courier New" w:hAnsi="Courier New" w:eastAsia="Courier New" w:cs="Courier New"/>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16cid:durableId="979572675">
    <w:abstractNumId w:val="3"/>
  </w:num>
  <w:num w:numId="2" w16cid:durableId="1666279832">
    <w:abstractNumId w:val="5"/>
  </w:num>
  <w:num w:numId="3" w16cid:durableId="1381133259">
    <w:abstractNumId w:val="4"/>
  </w:num>
  <w:num w:numId="4" w16cid:durableId="1522233911">
    <w:abstractNumId w:val="1"/>
  </w:num>
  <w:num w:numId="5" w16cid:durableId="2021009566">
    <w:abstractNumId w:val="6"/>
  </w:num>
  <w:num w:numId="6" w16cid:durableId="1587348539">
    <w:abstractNumId w:val="1"/>
    <w:lvlOverride w:ilvl="0">
      <w:startOverride w:val="1"/>
    </w:lvlOverride>
  </w:num>
  <w:num w:numId="7" w16cid:durableId="964895552">
    <w:abstractNumId w:val="9"/>
  </w:num>
  <w:num w:numId="8" w16cid:durableId="1429428747">
    <w:abstractNumId w:val="1"/>
    <w:lvlOverride w:ilvl="0">
      <w:startOverride w:val="1"/>
    </w:lvlOverride>
  </w:num>
  <w:num w:numId="9" w16cid:durableId="417479108">
    <w:abstractNumId w:val="0"/>
  </w:num>
  <w:num w:numId="10" w16cid:durableId="201524163">
    <w:abstractNumId w:val="10"/>
  </w:num>
  <w:num w:numId="11" w16cid:durableId="1948930290">
    <w:abstractNumId w:val="3"/>
  </w:num>
  <w:num w:numId="12" w16cid:durableId="1359115021">
    <w:abstractNumId w:val="3"/>
  </w:num>
  <w:num w:numId="13" w16cid:durableId="1748068807">
    <w:abstractNumId w:val="8"/>
  </w:num>
  <w:num w:numId="14" w16cid:durableId="882790520">
    <w:abstractNumId w:val="7"/>
  </w:num>
  <w:num w:numId="15" w16cid:durableId="1281767956">
    <w:abstractNumId w:val="2"/>
  </w:num>
  <w:num w:numId="16" w16cid:durableId="1230071081">
    <w:abstractNumId w:val="11"/>
  </w:num>
  <w:num w:numId="17" w16cid:durableId="634217253">
    <w:abstractNumId w:val="3"/>
  </w:num>
  <w:num w:numId="18" w16cid:durableId="830831891">
    <w:abstractNumId w:val="3"/>
  </w:num>
  <w:num w:numId="19" w16cid:durableId="1973242137">
    <w:abstractNumId w:val="3"/>
  </w:num>
  <w:num w:numId="20" w16cid:durableId="465044932">
    <w:abstractNumId w:val="3"/>
  </w:num>
  <w:num w:numId="21" w16cid:durableId="721290600">
    <w:abstractNumId w:val="3"/>
  </w:num>
  <w:num w:numId="22" w16cid:durableId="234097671">
    <w:abstractNumId w:val="3"/>
  </w:num>
  <w:num w:numId="23" w16cid:durableId="1322734421">
    <w:abstractNumId w:val="3"/>
  </w:num>
  <w:num w:numId="24" w16cid:durableId="2066022540">
    <w:abstractNumId w:val="3"/>
  </w:num>
  <w:num w:numId="25" w16cid:durableId="1924024952">
    <w:abstractNumId w:val="3"/>
  </w:num>
  <w:num w:numId="26" w16cid:durableId="803279453">
    <w:abstractNumId w:val="3"/>
  </w:num>
  <w:num w:numId="27" w16cid:durableId="1400053873">
    <w:abstractNumId w:val="3"/>
  </w:num>
  <w:num w:numId="28" w16cid:durableId="1076249182">
    <w:abstractNumId w:val="3"/>
  </w:num>
  <w:num w:numId="29" w16cid:durableId="783772787">
    <w:abstractNumId w:val="3"/>
  </w:num>
  <w:num w:numId="30" w16cid:durableId="1428580718">
    <w:abstractNumId w:val="3"/>
  </w:num>
  <w:num w:numId="31" w16cid:durableId="1497725432">
    <w:abstractNumId w:val="3"/>
  </w:num>
  <w:num w:numId="32" w16cid:durableId="344982512">
    <w:abstractNumId w:val="3"/>
  </w:num>
  <w:num w:numId="33" w16cid:durableId="1125544267">
    <w:abstractNumId w:val="3"/>
  </w:num>
  <w:num w:numId="34" w16cid:durableId="947665211">
    <w:abstractNumId w:val="3"/>
  </w:num>
  <w:num w:numId="35" w16cid:durableId="1254046182">
    <w:abstractNumId w:val="3"/>
  </w:num>
  <w:num w:numId="36" w16cid:durableId="1800415691">
    <w:abstractNumId w:val="3"/>
  </w:num>
  <w:num w:numId="37" w16cid:durableId="57217726">
    <w:abstractNumId w:val="3"/>
  </w:num>
  <w:num w:numId="38" w16cid:durableId="2019767659">
    <w:abstractNumId w:val="3"/>
  </w:num>
  <w:num w:numId="39" w16cid:durableId="1262492560">
    <w:abstractNumId w:val="3"/>
  </w:num>
  <w:num w:numId="40" w16cid:durableId="435751193">
    <w:abstractNumId w:val="3"/>
  </w:num>
  <w:num w:numId="41" w16cid:durableId="1072581103">
    <w:abstractNumId w:val="3"/>
  </w:num>
  <w:num w:numId="42" w16cid:durableId="204871380">
    <w:abstractNumId w:val="3"/>
  </w:num>
  <w:num w:numId="43" w16cid:durableId="56712104">
    <w:abstractNumId w:val="3"/>
  </w:num>
  <w:num w:numId="44" w16cid:durableId="535776042">
    <w:abstractNumId w:val="3"/>
  </w:num>
  <w:num w:numId="45" w16cid:durableId="1396048109">
    <w:abstractNumId w:val="3"/>
  </w:num>
  <w:num w:numId="46" w16cid:durableId="1871332963">
    <w:abstractNumId w:val="3"/>
  </w:num>
  <w:num w:numId="47" w16cid:durableId="597449827">
    <w:abstractNumId w:val="3"/>
  </w:num>
  <w:num w:numId="48" w16cid:durableId="2118216389">
    <w:abstractNumId w:val="3"/>
  </w:num>
  <w:num w:numId="49" w16cid:durableId="1043335726">
    <w:abstractNumId w:val="3"/>
  </w:num>
  <w:num w:numId="50" w16cid:durableId="1793475315">
    <w:abstractNumId w:val="3"/>
  </w:num>
  <w:num w:numId="51" w16cid:durableId="446848999">
    <w:abstractNumId w:val="1"/>
    <w:lvlOverride w:ilvl="0">
      <w:startOverride w:val="1"/>
    </w:lvlOverride>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C6"/>
    <w:rsid w:val="00000000"/>
    <w:rsid w:val="00001289"/>
    <w:rsid w:val="0000365E"/>
    <w:rsid w:val="000059F2"/>
    <w:rsid w:val="0001021D"/>
    <w:rsid w:val="00011C58"/>
    <w:rsid w:val="000165E4"/>
    <w:rsid w:val="00016B69"/>
    <w:rsid w:val="0002402B"/>
    <w:rsid w:val="00024328"/>
    <w:rsid w:val="00026DBA"/>
    <w:rsid w:val="000360D9"/>
    <w:rsid w:val="0004359C"/>
    <w:rsid w:val="000456BC"/>
    <w:rsid w:val="0004748B"/>
    <w:rsid w:val="000506E1"/>
    <w:rsid w:val="000539A0"/>
    <w:rsid w:val="000620B7"/>
    <w:rsid w:val="00063334"/>
    <w:rsid w:val="00063B39"/>
    <w:rsid w:val="00063B99"/>
    <w:rsid w:val="00066A9A"/>
    <w:rsid w:val="00067CD4"/>
    <w:rsid w:val="00067E57"/>
    <w:rsid w:val="00073E28"/>
    <w:rsid w:val="0007767D"/>
    <w:rsid w:val="00081F98"/>
    <w:rsid w:val="00085061"/>
    <w:rsid w:val="000879A1"/>
    <w:rsid w:val="00087A96"/>
    <w:rsid w:val="00091248"/>
    <w:rsid w:val="00092003"/>
    <w:rsid w:val="00093D8F"/>
    <w:rsid w:val="00094108"/>
    <w:rsid w:val="00094542"/>
    <w:rsid w:val="0009487B"/>
    <w:rsid w:val="00094F4B"/>
    <w:rsid w:val="00096620"/>
    <w:rsid w:val="000A0B74"/>
    <w:rsid w:val="000A2541"/>
    <w:rsid w:val="000A2A09"/>
    <w:rsid w:val="000A4809"/>
    <w:rsid w:val="000B12FD"/>
    <w:rsid w:val="000B313E"/>
    <w:rsid w:val="000B54FC"/>
    <w:rsid w:val="000B5DE9"/>
    <w:rsid w:val="000B72F6"/>
    <w:rsid w:val="000C4AF8"/>
    <w:rsid w:val="000D0FE4"/>
    <w:rsid w:val="000D3CF0"/>
    <w:rsid w:val="000D41BB"/>
    <w:rsid w:val="000D4B14"/>
    <w:rsid w:val="000D5A3F"/>
    <w:rsid w:val="000D72C6"/>
    <w:rsid w:val="000D7B55"/>
    <w:rsid w:val="000E0B93"/>
    <w:rsid w:val="000E2400"/>
    <w:rsid w:val="000F2E59"/>
    <w:rsid w:val="001000DC"/>
    <w:rsid w:val="00102D4C"/>
    <w:rsid w:val="001050A7"/>
    <w:rsid w:val="00105883"/>
    <w:rsid w:val="001062E6"/>
    <w:rsid w:val="0011004F"/>
    <w:rsid w:val="0011527F"/>
    <w:rsid w:val="00116BA0"/>
    <w:rsid w:val="00124A8C"/>
    <w:rsid w:val="00132049"/>
    <w:rsid w:val="00132D45"/>
    <w:rsid w:val="00135600"/>
    <w:rsid w:val="00137C6D"/>
    <w:rsid w:val="001437B7"/>
    <w:rsid w:val="0015187C"/>
    <w:rsid w:val="001532DD"/>
    <w:rsid w:val="00153571"/>
    <w:rsid w:val="001548A8"/>
    <w:rsid w:val="00157FFE"/>
    <w:rsid w:val="001605B9"/>
    <w:rsid w:val="00162301"/>
    <w:rsid w:val="00163293"/>
    <w:rsid w:val="001702EE"/>
    <w:rsid w:val="00170924"/>
    <w:rsid w:val="001731A8"/>
    <w:rsid w:val="00173C8A"/>
    <w:rsid w:val="001757EB"/>
    <w:rsid w:val="00175A3E"/>
    <w:rsid w:val="0017719D"/>
    <w:rsid w:val="00183614"/>
    <w:rsid w:val="00184905"/>
    <w:rsid w:val="00186743"/>
    <w:rsid w:val="0019027A"/>
    <w:rsid w:val="001945D4"/>
    <w:rsid w:val="00197D73"/>
    <w:rsid w:val="001A19D5"/>
    <w:rsid w:val="001A4D11"/>
    <w:rsid w:val="001A5019"/>
    <w:rsid w:val="001B0964"/>
    <w:rsid w:val="001B12CA"/>
    <w:rsid w:val="001B1E7F"/>
    <w:rsid w:val="001B2A91"/>
    <w:rsid w:val="001B7AE7"/>
    <w:rsid w:val="001C19EA"/>
    <w:rsid w:val="001C7016"/>
    <w:rsid w:val="001C799F"/>
    <w:rsid w:val="001D39F0"/>
    <w:rsid w:val="001D642F"/>
    <w:rsid w:val="001D6BCF"/>
    <w:rsid w:val="001D7393"/>
    <w:rsid w:val="001D7EDD"/>
    <w:rsid w:val="001E02B9"/>
    <w:rsid w:val="001E2CA7"/>
    <w:rsid w:val="001E623C"/>
    <w:rsid w:val="001F22DD"/>
    <w:rsid w:val="001F25C0"/>
    <w:rsid w:val="001F39FA"/>
    <w:rsid w:val="001F642F"/>
    <w:rsid w:val="0020030C"/>
    <w:rsid w:val="0020137E"/>
    <w:rsid w:val="00201F10"/>
    <w:rsid w:val="00202EC9"/>
    <w:rsid w:val="00212579"/>
    <w:rsid w:val="00212C1A"/>
    <w:rsid w:val="00213EAB"/>
    <w:rsid w:val="00215144"/>
    <w:rsid w:val="002159A0"/>
    <w:rsid w:val="0022360E"/>
    <w:rsid w:val="00223B61"/>
    <w:rsid w:val="002255EA"/>
    <w:rsid w:val="00225670"/>
    <w:rsid w:val="00226B49"/>
    <w:rsid w:val="00231BC3"/>
    <w:rsid w:val="002357AB"/>
    <w:rsid w:val="00236A1F"/>
    <w:rsid w:val="002425ED"/>
    <w:rsid w:val="00243AFB"/>
    <w:rsid w:val="00245BA8"/>
    <w:rsid w:val="00247FD0"/>
    <w:rsid w:val="00250236"/>
    <w:rsid w:val="00251904"/>
    <w:rsid w:val="002555D8"/>
    <w:rsid w:val="00256CE6"/>
    <w:rsid w:val="0025759F"/>
    <w:rsid w:val="00261263"/>
    <w:rsid w:val="0026168A"/>
    <w:rsid w:val="002629A2"/>
    <w:rsid w:val="002648EE"/>
    <w:rsid w:val="00264FB9"/>
    <w:rsid w:val="0026641B"/>
    <w:rsid w:val="002701B8"/>
    <w:rsid w:val="002703B6"/>
    <w:rsid w:val="00272EB6"/>
    <w:rsid w:val="0027300D"/>
    <w:rsid w:val="00273FD9"/>
    <w:rsid w:val="00275FFD"/>
    <w:rsid w:val="002766F7"/>
    <w:rsid w:val="002808D7"/>
    <w:rsid w:val="0028150D"/>
    <w:rsid w:val="002840AB"/>
    <w:rsid w:val="002847DE"/>
    <w:rsid w:val="00286FCF"/>
    <w:rsid w:val="00295248"/>
    <w:rsid w:val="00295AC4"/>
    <w:rsid w:val="002A2D58"/>
    <w:rsid w:val="002A5380"/>
    <w:rsid w:val="002A6754"/>
    <w:rsid w:val="002A721D"/>
    <w:rsid w:val="002B0512"/>
    <w:rsid w:val="002B2049"/>
    <w:rsid w:val="002B4145"/>
    <w:rsid w:val="002B4742"/>
    <w:rsid w:val="002B5ADE"/>
    <w:rsid w:val="002B63AC"/>
    <w:rsid w:val="002B680F"/>
    <w:rsid w:val="002B6842"/>
    <w:rsid w:val="002C0B0D"/>
    <w:rsid w:val="002C3461"/>
    <w:rsid w:val="002C43C8"/>
    <w:rsid w:val="002C670D"/>
    <w:rsid w:val="002D0441"/>
    <w:rsid w:val="002E019C"/>
    <w:rsid w:val="002E2557"/>
    <w:rsid w:val="002E3307"/>
    <w:rsid w:val="002E4BE0"/>
    <w:rsid w:val="002E5789"/>
    <w:rsid w:val="002E670C"/>
    <w:rsid w:val="002E6FF4"/>
    <w:rsid w:val="002E794A"/>
    <w:rsid w:val="002F38A6"/>
    <w:rsid w:val="002F3D86"/>
    <w:rsid w:val="002F49D0"/>
    <w:rsid w:val="002F60C5"/>
    <w:rsid w:val="00302088"/>
    <w:rsid w:val="00302500"/>
    <w:rsid w:val="00305285"/>
    <w:rsid w:val="003076F6"/>
    <w:rsid w:val="0032230A"/>
    <w:rsid w:val="00322921"/>
    <w:rsid w:val="00323A51"/>
    <w:rsid w:val="00323AD9"/>
    <w:rsid w:val="00324CD7"/>
    <w:rsid w:val="00330322"/>
    <w:rsid w:val="00330627"/>
    <w:rsid w:val="00330698"/>
    <w:rsid w:val="003325AD"/>
    <w:rsid w:val="003326E4"/>
    <w:rsid w:val="00334645"/>
    <w:rsid w:val="00340DE4"/>
    <w:rsid w:val="00345DEB"/>
    <w:rsid w:val="00346D81"/>
    <w:rsid w:val="003510F5"/>
    <w:rsid w:val="00354233"/>
    <w:rsid w:val="003678FD"/>
    <w:rsid w:val="0037106C"/>
    <w:rsid w:val="00371285"/>
    <w:rsid w:val="00371A5F"/>
    <w:rsid w:val="00374635"/>
    <w:rsid w:val="003758FF"/>
    <w:rsid w:val="003762BD"/>
    <w:rsid w:val="00376FE7"/>
    <w:rsid w:val="003816C4"/>
    <w:rsid w:val="00384465"/>
    <w:rsid w:val="00385EFC"/>
    <w:rsid w:val="003977FF"/>
    <w:rsid w:val="00397B56"/>
    <w:rsid w:val="003A1221"/>
    <w:rsid w:val="003A3CE4"/>
    <w:rsid w:val="003A5405"/>
    <w:rsid w:val="003A68A5"/>
    <w:rsid w:val="003B1280"/>
    <w:rsid w:val="003B12CB"/>
    <w:rsid w:val="003B7B74"/>
    <w:rsid w:val="003C2AAA"/>
    <w:rsid w:val="003C2E43"/>
    <w:rsid w:val="003D0294"/>
    <w:rsid w:val="003D0B86"/>
    <w:rsid w:val="003D0F72"/>
    <w:rsid w:val="003D144A"/>
    <w:rsid w:val="003D38A7"/>
    <w:rsid w:val="003D43DE"/>
    <w:rsid w:val="003D4FF6"/>
    <w:rsid w:val="003E3663"/>
    <w:rsid w:val="003E7B59"/>
    <w:rsid w:val="003F35FC"/>
    <w:rsid w:val="003F42DD"/>
    <w:rsid w:val="003F5F7F"/>
    <w:rsid w:val="003F6829"/>
    <w:rsid w:val="004011ED"/>
    <w:rsid w:val="004028CE"/>
    <w:rsid w:val="00403B06"/>
    <w:rsid w:val="004056DE"/>
    <w:rsid w:val="00405C7F"/>
    <w:rsid w:val="004069D7"/>
    <w:rsid w:val="00410A46"/>
    <w:rsid w:val="00415291"/>
    <w:rsid w:val="004155F9"/>
    <w:rsid w:val="00416A79"/>
    <w:rsid w:val="0041737B"/>
    <w:rsid w:val="004173CE"/>
    <w:rsid w:val="00420144"/>
    <w:rsid w:val="004216BE"/>
    <w:rsid w:val="00421AB7"/>
    <w:rsid w:val="00422EA1"/>
    <w:rsid w:val="004255B8"/>
    <w:rsid w:val="0043016E"/>
    <w:rsid w:val="00431D14"/>
    <w:rsid w:val="00432EF0"/>
    <w:rsid w:val="00433F05"/>
    <w:rsid w:val="004379E8"/>
    <w:rsid w:val="004413DC"/>
    <w:rsid w:val="00441D9E"/>
    <w:rsid w:val="0045059F"/>
    <w:rsid w:val="0045173E"/>
    <w:rsid w:val="00451A15"/>
    <w:rsid w:val="0045467D"/>
    <w:rsid w:val="00457290"/>
    <w:rsid w:val="004603C7"/>
    <w:rsid w:val="00460D16"/>
    <w:rsid w:val="00460E87"/>
    <w:rsid w:val="00461312"/>
    <w:rsid w:val="00463D11"/>
    <w:rsid w:val="004652A1"/>
    <w:rsid w:val="00467D76"/>
    <w:rsid w:val="00471FE7"/>
    <w:rsid w:val="004735D1"/>
    <w:rsid w:val="00474F88"/>
    <w:rsid w:val="00476983"/>
    <w:rsid w:val="00476C5B"/>
    <w:rsid w:val="004822D3"/>
    <w:rsid w:val="00483FCE"/>
    <w:rsid w:val="004851F5"/>
    <w:rsid w:val="004866F4"/>
    <w:rsid w:val="00486D83"/>
    <w:rsid w:val="00487FE4"/>
    <w:rsid w:val="004931F1"/>
    <w:rsid w:val="00497F51"/>
    <w:rsid w:val="004B20C6"/>
    <w:rsid w:val="004B6109"/>
    <w:rsid w:val="004C47F1"/>
    <w:rsid w:val="004D095B"/>
    <w:rsid w:val="004D11A5"/>
    <w:rsid w:val="004D15A6"/>
    <w:rsid w:val="004D60EE"/>
    <w:rsid w:val="004E459A"/>
    <w:rsid w:val="004E7D13"/>
    <w:rsid w:val="004F3B8E"/>
    <w:rsid w:val="004F3ED5"/>
    <w:rsid w:val="00500BA7"/>
    <w:rsid w:val="00500D77"/>
    <w:rsid w:val="00504E8C"/>
    <w:rsid w:val="00505F5A"/>
    <w:rsid w:val="00507462"/>
    <w:rsid w:val="00507DF0"/>
    <w:rsid w:val="00510261"/>
    <w:rsid w:val="00510A2F"/>
    <w:rsid w:val="00514EF9"/>
    <w:rsid w:val="00517948"/>
    <w:rsid w:val="00520386"/>
    <w:rsid w:val="005206B0"/>
    <w:rsid w:val="005210F6"/>
    <w:rsid w:val="00521948"/>
    <w:rsid w:val="0052669C"/>
    <w:rsid w:val="00531350"/>
    <w:rsid w:val="00532DA4"/>
    <w:rsid w:val="00533D4F"/>
    <w:rsid w:val="00535624"/>
    <w:rsid w:val="00535802"/>
    <w:rsid w:val="005412A1"/>
    <w:rsid w:val="00542795"/>
    <w:rsid w:val="0055209F"/>
    <w:rsid w:val="005565FB"/>
    <w:rsid w:val="00560CFF"/>
    <w:rsid w:val="00573076"/>
    <w:rsid w:val="0057668A"/>
    <w:rsid w:val="00582B0E"/>
    <w:rsid w:val="00583318"/>
    <w:rsid w:val="00583F9E"/>
    <w:rsid w:val="00584138"/>
    <w:rsid w:val="00584733"/>
    <w:rsid w:val="005939AB"/>
    <w:rsid w:val="0059650D"/>
    <w:rsid w:val="005A1A0D"/>
    <w:rsid w:val="005A2D23"/>
    <w:rsid w:val="005A32A0"/>
    <w:rsid w:val="005A4EEB"/>
    <w:rsid w:val="005A5173"/>
    <w:rsid w:val="005A65E0"/>
    <w:rsid w:val="005A6813"/>
    <w:rsid w:val="005A738F"/>
    <w:rsid w:val="005B0DF9"/>
    <w:rsid w:val="005B4853"/>
    <w:rsid w:val="005B7132"/>
    <w:rsid w:val="005D2BAE"/>
    <w:rsid w:val="005D4A85"/>
    <w:rsid w:val="005E2791"/>
    <w:rsid w:val="005E32E8"/>
    <w:rsid w:val="005E36FD"/>
    <w:rsid w:val="005E4739"/>
    <w:rsid w:val="005F18DB"/>
    <w:rsid w:val="005F24E6"/>
    <w:rsid w:val="005F2DC2"/>
    <w:rsid w:val="005F4931"/>
    <w:rsid w:val="005F52E0"/>
    <w:rsid w:val="005F6AC6"/>
    <w:rsid w:val="005F78DC"/>
    <w:rsid w:val="006011E1"/>
    <w:rsid w:val="00605B37"/>
    <w:rsid w:val="00605DC8"/>
    <w:rsid w:val="00612956"/>
    <w:rsid w:val="00616005"/>
    <w:rsid w:val="006204E7"/>
    <w:rsid w:val="0062272D"/>
    <w:rsid w:val="006227E0"/>
    <w:rsid w:val="0062377F"/>
    <w:rsid w:val="00623ECA"/>
    <w:rsid w:val="00624C37"/>
    <w:rsid w:val="00626362"/>
    <w:rsid w:val="00626ECA"/>
    <w:rsid w:val="006301D4"/>
    <w:rsid w:val="00631683"/>
    <w:rsid w:val="00632FF7"/>
    <w:rsid w:val="00635490"/>
    <w:rsid w:val="00635887"/>
    <w:rsid w:val="00635E9E"/>
    <w:rsid w:val="006407F2"/>
    <w:rsid w:val="00641753"/>
    <w:rsid w:val="0064330F"/>
    <w:rsid w:val="0064404B"/>
    <w:rsid w:val="0064490D"/>
    <w:rsid w:val="00645887"/>
    <w:rsid w:val="006466F6"/>
    <w:rsid w:val="00646F72"/>
    <w:rsid w:val="006476DE"/>
    <w:rsid w:val="00647D95"/>
    <w:rsid w:val="00650F4F"/>
    <w:rsid w:val="00653091"/>
    <w:rsid w:val="0065419D"/>
    <w:rsid w:val="0066074E"/>
    <w:rsid w:val="006630CC"/>
    <w:rsid w:val="006654D9"/>
    <w:rsid w:val="00667E0D"/>
    <w:rsid w:val="00667E46"/>
    <w:rsid w:val="00667F8D"/>
    <w:rsid w:val="00670385"/>
    <w:rsid w:val="00672AF7"/>
    <w:rsid w:val="006732DB"/>
    <w:rsid w:val="006736E9"/>
    <w:rsid w:val="00673A45"/>
    <w:rsid w:val="00673F2F"/>
    <w:rsid w:val="00675F98"/>
    <w:rsid w:val="00683037"/>
    <w:rsid w:val="00684CB8"/>
    <w:rsid w:val="006858EE"/>
    <w:rsid w:val="00686438"/>
    <w:rsid w:val="006904B6"/>
    <w:rsid w:val="00692769"/>
    <w:rsid w:val="00693390"/>
    <w:rsid w:val="006933E0"/>
    <w:rsid w:val="00695304"/>
    <w:rsid w:val="006A0BB8"/>
    <w:rsid w:val="006A1501"/>
    <w:rsid w:val="006A3470"/>
    <w:rsid w:val="006A69B6"/>
    <w:rsid w:val="006B00DD"/>
    <w:rsid w:val="006B055E"/>
    <w:rsid w:val="006B44E0"/>
    <w:rsid w:val="006C2C46"/>
    <w:rsid w:val="006D043D"/>
    <w:rsid w:val="006D4E96"/>
    <w:rsid w:val="006D5CF8"/>
    <w:rsid w:val="006E1FD5"/>
    <w:rsid w:val="006E4F58"/>
    <w:rsid w:val="006F0963"/>
    <w:rsid w:val="006F58E2"/>
    <w:rsid w:val="006F7565"/>
    <w:rsid w:val="006F7CEF"/>
    <w:rsid w:val="00701D9E"/>
    <w:rsid w:val="007041D7"/>
    <w:rsid w:val="00714068"/>
    <w:rsid w:val="007203D3"/>
    <w:rsid w:val="00721C97"/>
    <w:rsid w:val="00722B12"/>
    <w:rsid w:val="00726506"/>
    <w:rsid w:val="00726A4F"/>
    <w:rsid w:val="00731EE4"/>
    <w:rsid w:val="00731FA8"/>
    <w:rsid w:val="007344EE"/>
    <w:rsid w:val="007348AE"/>
    <w:rsid w:val="0073614D"/>
    <w:rsid w:val="007379CD"/>
    <w:rsid w:val="0074258E"/>
    <w:rsid w:val="00746BF3"/>
    <w:rsid w:val="00747E64"/>
    <w:rsid w:val="00750A5B"/>
    <w:rsid w:val="007514EB"/>
    <w:rsid w:val="00752193"/>
    <w:rsid w:val="00754002"/>
    <w:rsid w:val="00755A60"/>
    <w:rsid w:val="00757F0B"/>
    <w:rsid w:val="00764590"/>
    <w:rsid w:val="00766D8D"/>
    <w:rsid w:val="007703E5"/>
    <w:rsid w:val="00771A14"/>
    <w:rsid w:val="00772ADB"/>
    <w:rsid w:val="0077724A"/>
    <w:rsid w:val="00782183"/>
    <w:rsid w:val="00782496"/>
    <w:rsid w:val="00792F45"/>
    <w:rsid w:val="007930F9"/>
    <w:rsid w:val="00797DCF"/>
    <w:rsid w:val="007A027B"/>
    <w:rsid w:val="007A2875"/>
    <w:rsid w:val="007B1F31"/>
    <w:rsid w:val="007B5B8C"/>
    <w:rsid w:val="007C069C"/>
    <w:rsid w:val="007C1505"/>
    <w:rsid w:val="007C25C0"/>
    <w:rsid w:val="007C438D"/>
    <w:rsid w:val="007C5543"/>
    <w:rsid w:val="007C66C9"/>
    <w:rsid w:val="007C711A"/>
    <w:rsid w:val="007D0C32"/>
    <w:rsid w:val="007D27EC"/>
    <w:rsid w:val="007D4D4E"/>
    <w:rsid w:val="007D6278"/>
    <w:rsid w:val="007E0820"/>
    <w:rsid w:val="007E2BE4"/>
    <w:rsid w:val="007F0540"/>
    <w:rsid w:val="007F1E8D"/>
    <w:rsid w:val="007F2E72"/>
    <w:rsid w:val="007F57AC"/>
    <w:rsid w:val="007F6C1F"/>
    <w:rsid w:val="008029F1"/>
    <w:rsid w:val="00802FAE"/>
    <w:rsid w:val="008064A2"/>
    <w:rsid w:val="008064F1"/>
    <w:rsid w:val="0080782B"/>
    <w:rsid w:val="008078E4"/>
    <w:rsid w:val="00810032"/>
    <w:rsid w:val="00810873"/>
    <w:rsid w:val="00810BC7"/>
    <w:rsid w:val="008110BD"/>
    <w:rsid w:val="008113A8"/>
    <w:rsid w:val="00812E7C"/>
    <w:rsid w:val="00826693"/>
    <w:rsid w:val="00826A95"/>
    <w:rsid w:val="00832645"/>
    <w:rsid w:val="00832977"/>
    <w:rsid w:val="00834206"/>
    <w:rsid w:val="0083513F"/>
    <w:rsid w:val="00836EA3"/>
    <w:rsid w:val="00837348"/>
    <w:rsid w:val="00843DC0"/>
    <w:rsid w:val="00847C55"/>
    <w:rsid w:val="008535CA"/>
    <w:rsid w:val="00863B8E"/>
    <w:rsid w:val="00866FD1"/>
    <w:rsid w:val="00867831"/>
    <w:rsid w:val="00872FED"/>
    <w:rsid w:val="008764CA"/>
    <w:rsid w:val="008767B6"/>
    <w:rsid w:val="008821F3"/>
    <w:rsid w:val="00883ED6"/>
    <w:rsid w:val="00884FE7"/>
    <w:rsid w:val="00886F4F"/>
    <w:rsid w:val="00887243"/>
    <w:rsid w:val="00887985"/>
    <w:rsid w:val="0089013A"/>
    <w:rsid w:val="00890C50"/>
    <w:rsid w:val="00894D30"/>
    <w:rsid w:val="008963DB"/>
    <w:rsid w:val="008A2B25"/>
    <w:rsid w:val="008A4771"/>
    <w:rsid w:val="008A4F84"/>
    <w:rsid w:val="008B4624"/>
    <w:rsid w:val="008B6509"/>
    <w:rsid w:val="008B6717"/>
    <w:rsid w:val="008C088E"/>
    <w:rsid w:val="008C2931"/>
    <w:rsid w:val="008C5109"/>
    <w:rsid w:val="008D2BCF"/>
    <w:rsid w:val="008D33DD"/>
    <w:rsid w:val="008D70E1"/>
    <w:rsid w:val="008E17B9"/>
    <w:rsid w:val="008E2E0B"/>
    <w:rsid w:val="008F540E"/>
    <w:rsid w:val="008F6541"/>
    <w:rsid w:val="008F681B"/>
    <w:rsid w:val="008F70D9"/>
    <w:rsid w:val="008F7B81"/>
    <w:rsid w:val="00906DAC"/>
    <w:rsid w:val="00910A7E"/>
    <w:rsid w:val="00911E8A"/>
    <w:rsid w:val="00912331"/>
    <w:rsid w:val="009125EF"/>
    <w:rsid w:val="00914EC4"/>
    <w:rsid w:val="00915BD8"/>
    <w:rsid w:val="00917B6A"/>
    <w:rsid w:val="00922284"/>
    <w:rsid w:val="00923060"/>
    <w:rsid w:val="00925DAA"/>
    <w:rsid w:val="009279C3"/>
    <w:rsid w:val="009300BE"/>
    <w:rsid w:val="00932B39"/>
    <w:rsid w:val="00933841"/>
    <w:rsid w:val="00933A63"/>
    <w:rsid w:val="009340F6"/>
    <w:rsid w:val="0093544F"/>
    <w:rsid w:val="00936F3D"/>
    <w:rsid w:val="00937811"/>
    <w:rsid w:val="009416F8"/>
    <w:rsid w:val="0094783C"/>
    <w:rsid w:val="0094790B"/>
    <w:rsid w:val="00947EEF"/>
    <w:rsid w:val="0095089B"/>
    <w:rsid w:val="009510FC"/>
    <w:rsid w:val="00952DE0"/>
    <w:rsid w:val="009548D9"/>
    <w:rsid w:val="0095511E"/>
    <w:rsid w:val="0096112B"/>
    <w:rsid w:val="00961A41"/>
    <w:rsid w:val="00962A32"/>
    <w:rsid w:val="00970031"/>
    <w:rsid w:val="00970204"/>
    <w:rsid w:val="00972352"/>
    <w:rsid w:val="009728E4"/>
    <w:rsid w:val="00973160"/>
    <w:rsid w:val="009733A4"/>
    <w:rsid w:val="009739EA"/>
    <w:rsid w:val="0097456E"/>
    <w:rsid w:val="00974BA9"/>
    <w:rsid w:val="009771AF"/>
    <w:rsid w:val="00977BB2"/>
    <w:rsid w:val="00977F3D"/>
    <w:rsid w:val="0098102A"/>
    <w:rsid w:val="0098119E"/>
    <w:rsid w:val="0098124E"/>
    <w:rsid w:val="00982092"/>
    <w:rsid w:val="00984F2E"/>
    <w:rsid w:val="00986657"/>
    <w:rsid w:val="00990E17"/>
    <w:rsid w:val="00992EC5"/>
    <w:rsid w:val="00996328"/>
    <w:rsid w:val="009972E8"/>
    <w:rsid w:val="009A106E"/>
    <w:rsid w:val="009A1F9A"/>
    <w:rsid w:val="009A49EF"/>
    <w:rsid w:val="009A7231"/>
    <w:rsid w:val="009B2C9F"/>
    <w:rsid w:val="009B35FB"/>
    <w:rsid w:val="009B378C"/>
    <w:rsid w:val="009B424E"/>
    <w:rsid w:val="009B4AA6"/>
    <w:rsid w:val="009B6AE2"/>
    <w:rsid w:val="009B7AF7"/>
    <w:rsid w:val="009C38B5"/>
    <w:rsid w:val="009C4EBE"/>
    <w:rsid w:val="009C6C20"/>
    <w:rsid w:val="009C77D0"/>
    <w:rsid w:val="009D1FE2"/>
    <w:rsid w:val="009D2165"/>
    <w:rsid w:val="009D799C"/>
    <w:rsid w:val="009D7DB2"/>
    <w:rsid w:val="009E1114"/>
    <w:rsid w:val="009E2DD4"/>
    <w:rsid w:val="009E39F4"/>
    <w:rsid w:val="009E5D21"/>
    <w:rsid w:val="009E647D"/>
    <w:rsid w:val="009E67A3"/>
    <w:rsid w:val="009E6ED2"/>
    <w:rsid w:val="009E707D"/>
    <w:rsid w:val="009E73E9"/>
    <w:rsid w:val="009E7BEF"/>
    <w:rsid w:val="009F01CD"/>
    <w:rsid w:val="009F5A14"/>
    <w:rsid w:val="009F644A"/>
    <w:rsid w:val="00A00DB9"/>
    <w:rsid w:val="00A01977"/>
    <w:rsid w:val="00A07CF0"/>
    <w:rsid w:val="00A10002"/>
    <w:rsid w:val="00A10BC8"/>
    <w:rsid w:val="00A1271D"/>
    <w:rsid w:val="00A279B0"/>
    <w:rsid w:val="00A27DCB"/>
    <w:rsid w:val="00A315A2"/>
    <w:rsid w:val="00A32ED7"/>
    <w:rsid w:val="00A33E34"/>
    <w:rsid w:val="00A35E1A"/>
    <w:rsid w:val="00A46275"/>
    <w:rsid w:val="00A502A4"/>
    <w:rsid w:val="00A60FB2"/>
    <w:rsid w:val="00A6266F"/>
    <w:rsid w:val="00A6460F"/>
    <w:rsid w:val="00A64B59"/>
    <w:rsid w:val="00A64F2F"/>
    <w:rsid w:val="00A670E8"/>
    <w:rsid w:val="00A702B9"/>
    <w:rsid w:val="00A805AE"/>
    <w:rsid w:val="00A80B37"/>
    <w:rsid w:val="00A81B2C"/>
    <w:rsid w:val="00A81C80"/>
    <w:rsid w:val="00A83C1E"/>
    <w:rsid w:val="00A86845"/>
    <w:rsid w:val="00A874AA"/>
    <w:rsid w:val="00A87F6E"/>
    <w:rsid w:val="00A94C03"/>
    <w:rsid w:val="00A97E28"/>
    <w:rsid w:val="00AA52EF"/>
    <w:rsid w:val="00AA5E90"/>
    <w:rsid w:val="00AA6FD8"/>
    <w:rsid w:val="00AB1252"/>
    <w:rsid w:val="00AB342F"/>
    <w:rsid w:val="00AB4DB1"/>
    <w:rsid w:val="00AC40BB"/>
    <w:rsid w:val="00AC7FC2"/>
    <w:rsid w:val="00AD08F7"/>
    <w:rsid w:val="00AD39F2"/>
    <w:rsid w:val="00AE1A45"/>
    <w:rsid w:val="00AE45AC"/>
    <w:rsid w:val="00AE4830"/>
    <w:rsid w:val="00AF14AF"/>
    <w:rsid w:val="00AF38F1"/>
    <w:rsid w:val="00AF45B1"/>
    <w:rsid w:val="00AF690F"/>
    <w:rsid w:val="00AF7165"/>
    <w:rsid w:val="00B010D0"/>
    <w:rsid w:val="00B027F8"/>
    <w:rsid w:val="00B05593"/>
    <w:rsid w:val="00B1301B"/>
    <w:rsid w:val="00B2100B"/>
    <w:rsid w:val="00B26D9E"/>
    <w:rsid w:val="00B27702"/>
    <w:rsid w:val="00B27BFA"/>
    <w:rsid w:val="00B27D4C"/>
    <w:rsid w:val="00B33359"/>
    <w:rsid w:val="00B33EC6"/>
    <w:rsid w:val="00B34165"/>
    <w:rsid w:val="00B34F88"/>
    <w:rsid w:val="00B3582C"/>
    <w:rsid w:val="00B37595"/>
    <w:rsid w:val="00B452B7"/>
    <w:rsid w:val="00B55976"/>
    <w:rsid w:val="00B559DB"/>
    <w:rsid w:val="00B56F74"/>
    <w:rsid w:val="00B60DB9"/>
    <w:rsid w:val="00B63BA2"/>
    <w:rsid w:val="00B64781"/>
    <w:rsid w:val="00B64EAB"/>
    <w:rsid w:val="00B66B0C"/>
    <w:rsid w:val="00B67E3A"/>
    <w:rsid w:val="00B71515"/>
    <w:rsid w:val="00B7243B"/>
    <w:rsid w:val="00B73F9F"/>
    <w:rsid w:val="00B74C90"/>
    <w:rsid w:val="00B76056"/>
    <w:rsid w:val="00B77D60"/>
    <w:rsid w:val="00B8100D"/>
    <w:rsid w:val="00B860E0"/>
    <w:rsid w:val="00B874C6"/>
    <w:rsid w:val="00B91A49"/>
    <w:rsid w:val="00B94030"/>
    <w:rsid w:val="00BA00E1"/>
    <w:rsid w:val="00BA33CE"/>
    <w:rsid w:val="00BA4464"/>
    <w:rsid w:val="00BA779F"/>
    <w:rsid w:val="00BB1718"/>
    <w:rsid w:val="00BB7A3F"/>
    <w:rsid w:val="00BB7A6E"/>
    <w:rsid w:val="00BC49FA"/>
    <w:rsid w:val="00BC5C25"/>
    <w:rsid w:val="00BC6204"/>
    <w:rsid w:val="00BC710C"/>
    <w:rsid w:val="00BD0EE2"/>
    <w:rsid w:val="00BE04B9"/>
    <w:rsid w:val="00BE1B94"/>
    <w:rsid w:val="00BE244A"/>
    <w:rsid w:val="00BE4423"/>
    <w:rsid w:val="00BE57EE"/>
    <w:rsid w:val="00BE5E37"/>
    <w:rsid w:val="00BE79CF"/>
    <w:rsid w:val="00BF3D52"/>
    <w:rsid w:val="00BF4145"/>
    <w:rsid w:val="00BF5C5A"/>
    <w:rsid w:val="00C000B4"/>
    <w:rsid w:val="00C02D92"/>
    <w:rsid w:val="00C033AB"/>
    <w:rsid w:val="00C0509C"/>
    <w:rsid w:val="00C05F83"/>
    <w:rsid w:val="00C1176D"/>
    <w:rsid w:val="00C139B4"/>
    <w:rsid w:val="00C21A12"/>
    <w:rsid w:val="00C2352C"/>
    <w:rsid w:val="00C331E0"/>
    <w:rsid w:val="00C36BDA"/>
    <w:rsid w:val="00C4048E"/>
    <w:rsid w:val="00C4232D"/>
    <w:rsid w:val="00C43195"/>
    <w:rsid w:val="00C512FE"/>
    <w:rsid w:val="00C5303D"/>
    <w:rsid w:val="00C560A4"/>
    <w:rsid w:val="00C560F0"/>
    <w:rsid w:val="00C56B61"/>
    <w:rsid w:val="00C56D7B"/>
    <w:rsid w:val="00C5727F"/>
    <w:rsid w:val="00C63A6A"/>
    <w:rsid w:val="00C63F11"/>
    <w:rsid w:val="00C64899"/>
    <w:rsid w:val="00C64BA2"/>
    <w:rsid w:val="00C6504F"/>
    <w:rsid w:val="00C673C0"/>
    <w:rsid w:val="00C73BF3"/>
    <w:rsid w:val="00C76E09"/>
    <w:rsid w:val="00C8132E"/>
    <w:rsid w:val="00C833CB"/>
    <w:rsid w:val="00C83692"/>
    <w:rsid w:val="00C837EE"/>
    <w:rsid w:val="00C93AC1"/>
    <w:rsid w:val="00C94283"/>
    <w:rsid w:val="00C9593F"/>
    <w:rsid w:val="00C96397"/>
    <w:rsid w:val="00C9641B"/>
    <w:rsid w:val="00CA2F93"/>
    <w:rsid w:val="00CA377B"/>
    <w:rsid w:val="00CB334E"/>
    <w:rsid w:val="00CB4ED4"/>
    <w:rsid w:val="00CB612D"/>
    <w:rsid w:val="00CC09DE"/>
    <w:rsid w:val="00CC16B4"/>
    <w:rsid w:val="00CC25F5"/>
    <w:rsid w:val="00CC50D9"/>
    <w:rsid w:val="00CC6A78"/>
    <w:rsid w:val="00CD100E"/>
    <w:rsid w:val="00CD197E"/>
    <w:rsid w:val="00CD3AF1"/>
    <w:rsid w:val="00CD3C08"/>
    <w:rsid w:val="00CD3D78"/>
    <w:rsid w:val="00CD5BAC"/>
    <w:rsid w:val="00CD7E08"/>
    <w:rsid w:val="00CE39FF"/>
    <w:rsid w:val="00CE4C92"/>
    <w:rsid w:val="00CE59C5"/>
    <w:rsid w:val="00CF24D2"/>
    <w:rsid w:val="00CF47DE"/>
    <w:rsid w:val="00CF722F"/>
    <w:rsid w:val="00CF7CC3"/>
    <w:rsid w:val="00D00DE4"/>
    <w:rsid w:val="00D014FD"/>
    <w:rsid w:val="00D01F2A"/>
    <w:rsid w:val="00D022A3"/>
    <w:rsid w:val="00D07999"/>
    <w:rsid w:val="00D128FD"/>
    <w:rsid w:val="00D143FB"/>
    <w:rsid w:val="00D14AED"/>
    <w:rsid w:val="00D152DD"/>
    <w:rsid w:val="00D23656"/>
    <w:rsid w:val="00D26058"/>
    <w:rsid w:val="00D266A4"/>
    <w:rsid w:val="00D27A06"/>
    <w:rsid w:val="00D33288"/>
    <w:rsid w:val="00D33585"/>
    <w:rsid w:val="00D33D21"/>
    <w:rsid w:val="00D34D93"/>
    <w:rsid w:val="00D360FA"/>
    <w:rsid w:val="00D3647D"/>
    <w:rsid w:val="00D40326"/>
    <w:rsid w:val="00D42125"/>
    <w:rsid w:val="00D42552"/>
    <w:rsid w:val="00D4372E"/>
    <w:rsid w:val="00D450C3"/>
    <w:rsid w:val="00D459E6"/>
    <w:rsid w:val="00D46A50"/>
    <w:rsid w:val="00D53E3A"/>
    <w:rsid w:val="00D53F0D"/>
    <w:rsid w:val="00D5494B"/>
    <w:rsid w:val="00D64215"/>
    <w:rsid w:val="00D67928"/>
    <w:rsid w:val="00D71A00"/>
    <w:rsid w:val="00D71FB3"/>
    <w:rsid w:val="00D80729"/>
    <w:rsid w:val="00D82096"/>
    <w:rsid w:val="00D84D1A"/>
    <w:rsid w:val="00D86B08"/>
    <w:rsid w:val="00D87147"/>
    <w:rsid w:val="00D8735D"/>
    <w:rsid w:val="00D87A37"/>
    <w:rsid w:val="00D913B2"/>
    <w:rsid w:val="00D9356B"/>
    <w:rsid w:val="00D93F01"/>
    <w:rsid w:val="00D94212"/>
    <w:rsid w:val="00D976BC"/>
    <w:rsid w:val="00D97BA5"/>
    <w:rsid w:val="00DA4C62"/>
    <w:rsid w:val="00DA5048"/>
    <w:rsid w:val="00DB098F"/>
    <w:rsid w:val="00DB12AE"/>
    <w:rsid w:val="00DB3256"/>
    <w:rsid w:val="00DB3D21"/>
    <w:rsid w:val="00DC044B"/>
    <w:rsid w:val="00DC25B3"/>
    <w:rsid w:val="00DC5D4D"/>
    <w:rsid w:val="00DC5F87"/>
    <w:rsid w:val="00DC7C05"/>
    <w:rsid w:val="00DD1FD5"/>
    <w:rsid w:val="00DD29BD"/>
    <w:rsid w:val="00DD2BAC"/>
    <w:rsid w:val="00DD4813"/>
    <w:rsid w:val="00DD69B4"/>
    <w:rsid w:val="00DD7DE4"/>
    <w:rsid w:val="00DE109A"/>
    <w:rsid w:val="00DE203D"/>
    <w:rsid w:val="00DE25B1"/>
    <w:rsid w:val="00DE7515"/>
    <w:rsid w:val="00DF1D40"/>
    <w:rsid w:val="00DF662A"/>
    <w:rsid w:val="00E01F3C"/>
    <w:rsid w:val="00E042E5"/>
    <w:rsid w:val="00E055B4"/>
    <w:rsid w:val="00E07422"/>
    <w:rsid w:val="00E07FDC"/>
    <w:rsid w:val="00E10DA5"/>
    <w:rsid w:val="00E11037"/>
    <w:rsid w:val="00E13A06"/>
    <w:rsid w:val="00E20DBC"/>
    <w:rsid w:val="00E20EE2"/>
    <w:rsid w:val="00E25CC7"/>
    <w:rsid w:val="00E278FD"/>
    <w:rsid w:val="00E321B7"/>
    <w:rsid w:val="00E32A92"/>
    <w:rsid w:val="00E348AC"/>
    <w:rsid w:val="00E35C3F"/>
    <w:rsid w:val="00E3685C"/>
    <w:rsid w:val="00E36EAF"/>
    <w:rsid w:val="00E4278E"/>
    <w:rsid w:val="00E44A49"/>
    <w:rsid w:val="00E50351"/>
    <w:rsid w:val="00E55B58"/>
    <w:rsid w:val="00E56135"/>
    <w:rsid w:val="00E6315F"/>
    <w:rsid w:val="00E641B4"/>
    <w:rsid w:val="00E72242"/>
    <w:rsid w:val="00E731D8"/>
    <w:rsid w:val="00E74144"/>
    <w:rsid w:val="00E7504B"/>
    <w:rsid w:val="00E84507"/>
    <w:rsid w:val="00E84B54"/>
    <w:rsid w:val="00E85233"/>
    <w:rsid w:val="00E85E18"/>
    <w:rsid w:val="00E87297"/>
    <w:rsid w:val="00E912E0"/>
    <w:rsid w:val="00E933C7"/>
    <w:rsid w:val="00E9363F"/>
    <w:rsid w:val="00E95DBE"/>
    <w:rsid w:val="00EA1AF5"/>
    <w:rsid w:val="00EA34B7"/>
    <w:rsid w:val="00EA5D53"/>
    <w:rsid w:val="00EC0911"/>
    <w:rsid w:val="00EC1BA6"/>
    <w:rsid w:val="00EC79AD"/>
    <w:rsid w:val="00ED0F21"/>
    <w:rsid w:val="00ED199B"/>
    <w:rsid w:val="00ED20AC"/>
    <w:rsid w:val="00ED3716"/>
    <w:rsid w:val="00ED59D7"/>
    <w:rsid w:val="00ED76D2"/>
    <w:rsid w:val="00EE00AC"/>
    <w:rsid w:val="00EE174A"/>
    <w:rsid w:val="00EE2373"/>
    <w:rsid w:val="00EE2E49"/>
    <w:rsid w:val="00EE4887"/>
    <w:rsid w:val="00EE7D25"/>
    <w:rsid w:val="00EF013E"/>
    <w:rsid w:val="00EF388D"/>
    <w:rsid w:val="00EF53B3"/>
    <w:rsid w:val="00F016C1"/>
    <w:rsid w:val="00F0177C"/>
    <w:rsid w:val="00F01F4C"/>
    <w:rsid w:val="00F0338F"/>
    <w:rsid w:val="00F03EFA"/>
    <w:rsid w:val="00F04936"/>
    <w:rsid w:val="00F126ED"/>
    <w:rsid w:val="00F166AD"/>
    <w:rsid w:val="00F21FE5"/>
    <w:rsid w:val="00F3719C"/>
    <w:rsid w:val="00F42953"/>
    <w:rsid w:val="00F469AF"/>
    <w:rsid w:val="00F50755"/>
    <w:rsid w:val="00F51571"/>
    <w:rsid w:val="00F54099"/>
    <w:rsid w:val="00F5592F"/>
    <w:rsid w:val="00F635DE"/>
    <w:rsid w:val="00F65B08"/>
    <w:rsid w:val="00F66EF0"/>
    <w:rsid w:val="00F678D8"/>
    <w:rsid w:val="00F71585"/>
    <w:rsid w:val="00F72A84"/>
    <w:rsid w:val="00F742F1"/>
    <w:rsid w:val="00F81A0D"/>
    <w:rsid w:val="00F87330"/>
    <w:rsid w:val="00F928E6"/>
    <w:rsid w:val="00F92F74"/>
    <w:rsid w:val="00F9392B"/>
    <w:rsid w:val="00F944B5"/>
    <w:rsid w:val="00FA034C"/>
    <w:rsid w:val="00FA1095"/>
    <w:rsid w:val="00FA290F"/>
    <w:rsid w:val="00FA30A0"/>
    <w:rsid w:val="00FB538A"/>
    <w:rsid w:val="00FB6870"/>
    <w:rsid w:val="00FD2140"/>
    <w:rsid w:val="00FD2A7C"/>
    <w:rsid w:val="00FD515F"/>
    <w:rsid w:val="00FD5FC8"/>
    <w:rsid w:val="00FD6FB8"/>
    <w:rsid w:val="00FE0061"/>
    <w:rsid w:val="00FE1F1B"/>
    <w:rsid w:val="00FE30E0"/>
    <w:rsid w:val="00FE4B5F"/>
    <w:rsid w:val="00FE7EF3"/>
    <w:rsid w:val="00FF016E"/>
    <w:rsid w:val="00FF0D67"/>
    <w:rsid w:val="00FF34E1"/>
    <w:rsid w:val="00FF6609"/>
    <w:rsid w:val="020FEFFE"/>
    <w:rsid w:val="0288F92D"/>
    <w:rsid w:val="03A47A5F"/>
    <w:rsid w:val="069A8BFD"/>
    <w:rsid w:val="07AC2867"/>
    <w:rsid w:val="0D716611"/>
    <w:rsid w:val="0DD30A7A"/>
    <w:rsid w:val="0DD59A79"/>
    <w:rsid w:val="10355B4E"/>
    <w:rsid w:val="10D37BB9"/>
    <w:rsid w:val="11439153"/>
    <w:rsid w:val="13636BBD"/>
    <w:rsid w:val="1388C5BD"/>
    <w:rsid w:val="13E181C6"/>
    <w:rsid w:val="16EBF1A1"/>
    <w:rsid w:val="18E77272"/>
    <w:rsid w:val="193B73FC"/>
    <w:rsid w:val="1AF9DAEA"/>
    <w:rsid w:val="1B6AE97E"/>
    <w:rsid w:val="2083AFB2"/>
    <w:rsid w:val="209E89B0"/>
    <w:rsid w:val="21785EB8"/>
    <w:rsid w:val="2224198E"/>
    <w:rsid w:val="22CD3452"/>
    <w:rsid w:val="27539588"/>
    <w:rsid w:val="27F69258"/>
    <w:rsid w:val="28B3A8CC"/>
    <w:rsid w:val="2E32CAFA"/>
    <w:rsid w:val="30870EB7"/>
    <w:rsid w:val="3659827B"/>
    <w:rsid w:val="3A144380"/>
    <w:rsid w:val="40C8C823"/>
    <w:rsid w:val="4132C9B1"/>
    <w:rsid w:val="41387A85"/>
    <w:rsid w:val="453D3D55"/>
    <w:rsid w:val="463017FD"/>
    <w:rsid w:val="47C01018"/>
    <w:rsid w:val="495C6E82"/>
    <w:rsid w:val="4A0C7726"/>
    <w:rsid w:val="4A77DDFE"/>
    <w:rsid w:val="4EC20EB3"/>
    <w:rsid w:val="4EDC2249"/>
    <w:rsid w:val="54DFC1AF"/>
    <w:rsid w:val="5508CCEE"/>
    <w:rsid w:val="55219316"/>
    <w:rsid w:val="55A00C4D"/>
    <w:rsid w:val="5851A887"/>
    <w:rsid w:val="58BA4EAC"/>
    <w:rsid w:val="5F6ACADC"/>
    <w:rsid w:val="5F6DAFC4"/>
    <w:rsid w:val="6043920F"/>
    <w:rsid w:val="61755B85"/>
    <w:rsid w:val="63C67452"/>
    <w:rsid w:val="6683E78F"/>
    <w:rsid w:val="680B946E"/>
    <w:rsid w:val="684E9E11"/>
    <w:rsid w:val="68BB8100"/>
    <w:rsid w:val="6ABC0272"/>
    <w:rsid w:val="6B36EEDB"/>
    <w:rsid w:val="6C988FF7"/>
    <w:rsid w:val="6D6F17B4"/>
    <w:rsid w:val="6E024471"/>
    <w:rsid w:val="6E26BD3A"/>
    <w:rsid w:val="6F675187"/>
    <w:rsid w:val="6FACDE58"/>
    <w:rsid w:val="717CA97B"/>
    <w:rsid w:val="7183284F"/>
    <w:rsid w:val="74EF122E"/>
    <w:rsid w:val="75E03288"/>
    <w:rsid w:val="76BD86A8"/>
    <w:rsid w:val="78DF34FB"/>
    <w:rsid w:val="7B970D19"/>
    <w:rsid w:val="7CDEF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E206"/>
  <w15:docId w15:val="{98A0C177-DF68-4CE6-A629-D7C9FFCD7C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5FC8"/>
    <w:pPr>
      <w:spacing w:before="120" w:after="120" w:line="264" w:lineRule="auto"/>
    </w:pPr>
    <w:rPr>
      <w:rFonts w:ascii="Calibri" w:hAnsi="Calibri" w:eastAsia="Calibri" w:cs="Calibri"/>
      <w:color w:val="2D3037"/>
      <w:lang w:val="en-AU"/>
    </w:rPr>
  </w:style>
  <w:style w:type="paragraph" w:styleId="Heading1">
    <w:name w:val="heading 1"/>
    <w:basedOn w:val="Normal"/>
    <w:uiPriority w:val="9"/>
    <w:qFormat/>
    <w:rsid w:val="00243AFB"/>
    <w:pPr>
      <w:pBdr>
        <w:bottom w:val="single" w:color="170F39" w:themeColor="background2" w:themeShade="80" w:sz="18" w:space="1"/>
      </w:pBdr>
      <w:spacing w:before="280"/>
      <w:outlineLvl w:val="0"/>
    </w:pPr>
    <w:rPr>
      <w:rFonts w:ascii="Cambria" w:hAnsi="Cambria" w:eastAsia="Arial"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hAnsi="Calibri" w:eastAsiaTheme="majorEastAsia"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hAnsiTheme="majorHAnsi" w:eastAsiaTheme="majorEastAsia" w:cstheme="majorBidi"/>
      <w:color w:val="3E3A78"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color="auto" w:sz="24" w:space="1"/>
      </w:pBdr>
      <w:spacing w:before="99"/>
      <w:outlineLvl w:val="0"/>
    </w:pPr>
    <w:rPr>
      <w:rFonts w:ascii="Dovetail MVB" w:hAnsi="Dovetail MVB" w:eastAsia="Cambria" w:cs="Cambria"/>
      <w:color w:val="auto"/>
      <w:sz w:val="96"/>
      <w:szCs w:val="44"/>
    </w:rPr>
  </w:style>
  <w:style w:type="paragraph" w:styleId="ListParagraph">
    <w:name w:val="List Paragraph"/>
    <w:basedOn w:val="Normal"/>
    <w:uiPriority w:val="34"/>
    <w:qFormat/>
    <w:rsid w:val="00497F51"/>
    <w:pPr>
      <w:numPr>
        <w:numId w:val="8"/>
      </w:numPr>
      <w:spacing w:before="23"/>
    </w:pPr>
    <w:rPr>
      <w:rFonts w:asciiTheme="minorHAnsi" w:hAnsiTheme="minorHAnsi"/>
      <w:szCs w:val="20"/>
    </w:rPr>
  </w:style>
  <w:style w:type="paragraph" w:styleId="TableParagraph" w:customStyle="1">
    <w:name w:val="Table Paragraph"/>
    <w:basedOn w:val="Normal"/>
    <w:uiPriority w:val="1"/>
    <w:qFormat/>
    <w:pPr>
      <w:ind w:left="108"/>
    </w:pPr>
  </w:style>
  <w:style w:type="character" w:styleId="Heading3Char" w:customStyle="1">
    <w:name w:val="Heading 3 Char"/>
    <w:basedOn w:val="DefaultParagraphFont"/>
    <w:link w:val="Heading3"/>
    <w:uiPriority w:val="9"/>
    <w:rsid w:val="00FD5FC8"/>
    <w:rPr>
      <w:rFonts w:ascii="Calibri" w:hAnsi="Calibri" w:eastAsiaTheme="majorEastAsia" w:cstheme="majorBidi"/>
      <w:b/>
      <w:color w:val="292750" w:themeColor="accent1" w:themeShade="80"/>
      <w:sz w:val="24"/>
      <w:szCs w:val="24"/>
      <w:u w:val="single"/>
      <w:lang w:val="en-AU"/>
    </w:rPr>
  </w:style>
  <w:style w:type="table" w:styleId="TableGrid">
    <w:name w:val="Table Grid"/>
    <w:basedOn w:val="TableNormal"/>
    <w:uiPriority w:val="59"/>
    <w:rsid w:val="000E0B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583318"/>
    <w:rPr>
      <w:rFonts w:ascii="Solitaire MVB Pro Sm Lt" w:hAnsi="Solitaire MVB Pro Sm Lt" w:eastAsia="Calibri"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583318"/>
    <w:rPr>
      <w:rFonts w:ascii="Solitaire MVB Pro Sm Lt" w:hAnsi="Solitaire MVB Pro Sm Lt" w:eastAsia="Calibri" w:cs="Calibri"/>
      <w:lang w:val="en-AU"/>
    </w:rPr>
  </w:style>
  <w:style w:type="character" w:styleId="Heading4Char" w:customStyle="1">
    <w:name w:val="Heading 4 Char"/>
    <w:basedOn w:val="DefaultParagraphFont"/>
    <w:link w:val="Heading4"/>
    <w:uiPriority w:val="9"/>
    <w:rsid w:val="00397B56"/>
    <w:rPr>
      <w:rFonts w:ascii="Calibri" w:hAnsi="Calibri" w:eastAsiaTheme="majorEastAsia"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color="auto" w:sz="0" w:space="0"/>
      </w:pBdr>
      <w:autoSpaceDE/>
      <w:autoSpaceDN/>
      <w:spacing w:after="0" w:line="259" w:lineRule="auto"/>
      <w:outlineLvl w:val="1"/>
    </w:pPr>
    <w:rPr>
      <w:rFonts w:ascii="Calibri" w:hAnsi="Calibri" w:eastAsiaTheme="majorEastAsia" w:cstheme="majorBidi"/>
      <w:b/>
      <w:bCs w:val="0"/>
      <w:color w:val="3E3A78" w:themeColor="accent1" w:themeShade="BF"/>
      <w:sz w:val="28"/>
      <w:lang w:val="en-US"/>
    </w:rPr>
  </w:style>
  <w:style w:type="paragraph" w:styleId="TOC1">
    <w:name w:val="toc 1"/>
    <w:basedOn w:val="Normal"/>
    <w:next w:val="Normal"/>
    <w:autoRedefine/>
    <w:uiPriority w:val="39"/>
    <w:unhideWhenUsed/>
    <w:rsid w:val="0045467D"/>
    <w:pPr>
      <w:tabs>
        <w:tab w:val="right" w:leader="dot" w:pos="9346"/>
      </w:tabs>
      <w:spacing w:after="100"/>
    </w:pPr>
  </w:style>
  <w:style w:type="paragraph" w:styleId="TOC2">
    <w:name w:val="toc 2"/>
    <w:basedOn w:val="Normal"/>
    <w:next w:val="Normal"/>
    <w:autoRedefine/>
    <w:uiPriority w:val="39"/>
    <w:unhideWhenUsed/>
    <w:rsid w:val="0045467D"/>
    <w:pPr>
      <w:tabs>
        <w:tab w:val="right" w:leader="dot" w:pos="9346"/>
      </w:tabs>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styleId="Heading5Char" w:customStyle="1">
    <w:name w:val="Heading 5 Char"/>
    <w:basedOn w:val="DefaultParagraphFont"/>
    <w:link w:val="Heading5"/>
    <w:uiPriority w:val="9"/>
    <w:semiHidden/>
    <w:rsid w:val="00397B56"/>
    <w:rPr>
      <w:rFonts w:asciiTheme="majorHAnsi" w:hAnsiTheme="majorHAnsi" w:eastAsiaTheme="majorEastAsia" w:cstheme="majorBidi"/>
      <w:color w:val="3E3A78" w:themeColor="accent1" w:themeShade="BF"/>
      <w:lang w:val="en-AU"/>
    </w:rPr>
  </w:style>
  <w:style w:type="paragraph" w:styleId="Bullet1" w:customStyle="1">
    <w:name w:val="Bullet1"/>
    <w:basedOn w:val="Normal"/>
    <w:uiPriority w:val="4"/>
    <w:qFormat/>
    <w:rsid w:val="005E4739"/>
    <w:pPr>
      <w:widowControl/>
      <w:numPr>
        <w:numId w:val="1"/>
      </w:numPr>
      <w:suppressAutoHyphens/>
      <w:autoSpaceDE/>
      <w:autoSpaceDN/>
      <w:spacing w:line="280" w:lineRule="exact"/>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styleId="Default" w:customStyle="1">
    <w:name w:val="Default"/>
    <w:rsid w:val="00F0338F"/>
    <w:pPr>
      <w:widowControl/>
      <w:adjustRightInd w:val="0"/>
    </w:pPr>
    <w:rPr>
      <w:rFonts w:ascii="Cambria" w:hAnsi="Cambria" w:eastAsia="Calibri"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hAnsi="Arial" w:eastAsia="Times New Roman" w:cs="Arial"/>
      <w:iCs/>
      <w:color w:val="1F497D"/>
      <w:sz w:val="40"/>
      <w:szCs w:val="24"/>
      <w:lang w:bidi="hi-IN"/>
    </w:rPr>
  </w:style>
  <w:style w:type="character" w:styleId="SubtitleChar" w:customStyle="1">
    <w:name w:val="Subtitle Char"/>
    <w:basedOn w:val="DefaultParagraphFont"/>
    <w:link w:val="Subtitle"/>
    <w:uiPriority w:val="11"/>
    <w:rsid w:val="00F0338F"/>
    <w:rPr>
      <w:rFonts w:ascii="Arial" w:hAnsi="Arial" w:eastAsia="Times New Roman"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hAnsi="Calibri" w:eastAsia="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styleId="CommentTextChar" w:customStyle="1">
    <w:name w:val="Comment Text Char"/>
    <w:basedOn w:val="DefaultParagraphFont"/>
    <w:link w:val="CommentText"/>
    <w:uiPriority w:val="99"/>
    <w:rsid w:val="00486D83"/>
    <w:rPr>
      <w:rFonts w:ascii="Calibri" w:hAnsi="Calibri" w:eastAsia="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styleId="CommentSubjectChar" w:customStyle="1">
    <w:name w:val="Comment Subject Char"/>
    <w:basedOn w:val="CommentTextChar"/>
    <w:link w:val="CommentSubject"/>
    <w:uiPriority w:val="99"/>
    <w:semiHidden/>
    <w:rsid w:val="00486D83"/>
    <w:rPr>
      <w:rFonts w:ascii="Calibri" w:hAnsi="Calibri" w:eastAsia="Calibri" w:cs="Calibri"/>
      <w:b/>
      <w:bCs/>
      <w:color w:val="2D3037"/>
      <w:sz w:val="20"/>
      <w:szCs w:val="20"/>
      <w:lang w:val="en-AU"/>
    </w:rPr>
  </w:style>
  <w:style w:type="paragraph" w:styleId="paragraph" w:customStyle="1">
    <w:name w:val="paragraph"/>
    <w:basedOn w:val="Normal"/>
    <w:rsid w:val="007203D3"/>
    <w:pPr>
      <w:widowControl/>
      <w:autoSpaceDE/>
      <w:autoSpaceDN/>
      <w:spacing w:before="100" w:beforeAutospacing="1" w:after="100" w:afterAutospacing="1" w:line="240" w:lineRule="auto"/>
    </w:pPr>
    <w:rPr>
      <w:rFonts w:ascii="Times New Roman" w:hAnsi="Times New Roman" w:eastAsia="Times New Roman" w:cs="Times New Roman"/>
      <w:color w:val="auto"/>
      <w:sz w:val="24"/>
      <w:szCs w:val="24"/>
      <w:lang w:eastAsia="en-AU"/>
    </w:rPr>
  </w:style>
  <w:style w:type="character" w:styleId="normaltextrun" w:customStyle="1">
    <w:name w:val="normaltextrun"/>
    <w:basedOn w:val="DefaultParagraphFont"/>
    <w:rsid w:val="007203D3"/>
  </w:style>
  <w:style w:type="character" w:styleId="scxw236794958" w:customStyle="1">
    <w:name w:val="scxw236794958"/>
    <w:basedOn w:val="DefaultParagraphFont"/>
    <w:rsid w:val="007203D3"/>
  </w:style>
  <w:style w:type="character" w:styleId="eop" w:customStyle="1">
    <w:name w:val="eop"/>
    <w:basedOn w:val="DefaultParagraphFont"/>
    <w:rsid w:val="007203D3"/>
  </w:style>
  <w:style w:type="character" w:styleId="tabchar" w:customStyle="1">
    <w:name w:val="tabchar"/>
    <w:basedOn w:val="DefaultParagraphFont"/>
    <w:rsid w:val="00FA290F"/>
  </w:style>
  <w:style w:type="character" w:styleId="FollowedHyperlink">
    <w:name w:val="FollowedHyperlink"/>
    <w:basedOn w:val="DefaultParagraphFont"/>
    <w:uiPriority w:val="99"/>
    <w:semiHidden/>
    <w:unhideWhenUsed/>
    <w:rsid w:val="00B33EC6"/>
    <w:rPr>
      <w:color w:val="954F72" w:themeColor="followedHyperlink"/>
      <w:u w:val="single"/>
    </w:rPr>
  </w:style>
  <w:style w:type="paragraph" w:styleId="Revision">
    <w:name w:val="Revision"/>
    <w:hidden/>
    <w:uiPriority w:val="99"/>
    <w:semiHidden/>
    <w:rsid w:val="00CF24D2"/>
    <w:pPr>
      <w:widowControl/>
      <w:autoSpaceDE/>
      <w:autoSpaceDN/>
    </w:pPr>
    <w:rPr>
      <w:rFonts w:ascii="Calibri" w:hAnsi="Calibri" w:eastAsia="Calibri" w:cs="Calibri"/>
      <w:color w:val="2D3037"/>
      <w:lang w:val="en-AU"/>
    </w:rPr>
  </w:style>
  <w:style w:type="character" w:styleId="Mention">
    <w:name w:val="Mention"/>
    <w:basedOn w:val="DefaultParagraphFont"/>
    <w:uiPriority w:val="99"/>
    <w:unhideWhenUsed/>
    <w:rsid w:val="001D739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2926">
      <w:bodyDiv w:val="1"/>
      <w:marLeft w:val="0"/>
      <w:marRight w:val="0"/>
      <w:marTop w:val="0"/>
      <w:marBottom w:val="0"/>
      <w:divBdr>
        <w:top w:val="none" w:sz="0" w:space="0" w:color="auto"/>
        <w:left w:val="none" w:sz="0" w:space="0" w:color="auto"/>
        <w:bottom w:val="none" w:sz="0" w:space="0" w:color="auto"/>
        <w:right w:val="none" w:sz="0" w:space="0" w:color="auto"/>
      </w:divBdr>
    </w:div>
    <w:div w:id="579565502">
      <w:bodyDiv w:val="1"/>
      <w:marLeft w:val="0"/>
      <w:marRight w:val="0"/>
      <w:marTop w:val="0"/>
      <w:marBottom w:val="0"/>
      <w:divBdr>
        <w:top w:val="none" w:sz="0" w:space="0" w:color="auto"/>
        <w:left w:val="none" w:sz="0" w:space="0" w:color="auto"/>
        <w:bottom w:val="none" w:sz="0" w:space="0" w:color="auto"/>
        <w:right w:val="none" w:sz="0" w:space="0" w:color="auto"/>
      </w:divBdr>
      <w:divsChild>
        <w:div w:id="38555334">
          <w:marLeft w:val="0"/>
          <w:marRight w:val="0"/>
          <w:marTop w:val="0"/>
          <w:marBottom w:val="0"/>
          <w:divBdr>
            <w:top w:val="none" w:sz="0" w:space="0" w:color="auto"/>
            <w:left w:val="none" w:sz="0" w:space="0" w:color="auto"/>
            <w:bottom w:val="none" w:sz="0" w:space="0" w:color="auto"/>
            <w:right w:val="none" w:sz="0" w:space="0" w:color="auto"/>
          </w:divBdr>
        </w:div>
        <w:div w:id="101267296">
          <w:marLeft w:val="0"/>
          <w:marRight w:val="0"/>
          <w:marTop w:val="0"/>
          <w:marBottom w:val="0"/>
          <w:divBdr>
            <w:top w:val="none" w:sz="0" w:space="0" w:color="auto"/>
            <w:left w:val="none" w:sz="0" w:space="0" w:color="auto"/>
            <w:bottom w:val="none" w:sz="0" w:space="0" w:color="auto"/>
            <w:right w:val="none" w:sz="0" w:space="0" w:color="auto"/>
          </w:divBdr>
        </w:div>
        <w:div w:id="285477716">
          <w:marLeft w:val="0"/>
          <w:marRight w:val="0"/>
          <w:marTop w:val="0"/>
          <w:marBottom w:val="0"/>
          <w:divBdr>
            <w:top w:val="none" w:sz="0" w:space="0" w:color="auto"/>
            <w:left w:val="none" w:sz="0" w:space="0" w:color="auto"/>
            <w:bottom w:val="none" w:sz="0" w:space="0" w:color="auto"/>
            <w:right w:val="none" w:sz="0" w:space="0" w:color="auto"/>
          </w:divBdr>
        </w:div>
        <w:div w:id="321739616">
          <w:marLeft w:val="0"/>
          <w:marRight w:val="0"/>
          <w:marTop w:val="0"/>
          <w:marBottom w:val="0"/>
          <w:divBdr>
            <w:top w:val="none" w:sz="0" w:space="0" w:color="auto"/>
            <w:left w:val="none" w:sz="0" w:space="0" w:color="auto"/>
            <w:bottom w:val="none" w:sz="0" w:space="0" w:color="auto"/>
            <w:right w:val="none" w:sz="0" w:space="0" w:color="auto"/>
          </w:divBdr>
        </w:div>
        <w:div w:id="482550640">
          <w:marLeft w:val="0"/>
          <w:marRight w:val="0"/>
          <w:marTop w:val="0"/>
          <w:marBottom w:val="0"/>
          <w:divBdr>
            <w:top w:val="none" w:sz="0" w:space="0" w:color="auto"/>
            <w:left w:val="none" w:sz="0" w:space="0" w:color="auto"/>
            <w:bottom w:val="none" w:sz="0" w:space="0" w:color="auto"/>
            <w:right w:val="none" w:sz="0" w:space="0" w:color="auto"/>
          </w:divBdr>
        </w:div>
        <w:div w:id="537818449">
          <w:marLeft w:val="0"/>
          <w:marRight w:val="0"/>
          <w:marTop w:val="0"/>
          <w:marBottom w:val="0"/>
          <w:divBdr>
            <w:top w:val="none" w:sz="0" w:space="0" w:color="auto"/>
            <w:left w:val="none" w:sz="0" w:space="0" w:color="auto"/>
            <w:bottom w:val="none" w:sz="0" w:space="0" w:color="auto"/>
            <w:right w:val="none" w:sz="0" w:space="0" w:color="auto"/>
          </w:divBdr>
        </w:div>
        <w:div w:id="853767865">
          <w:marLeft w:val="0"/>
          <w:marRight w:val="0"/>
          <w:marTop w:val="0"/>
          <w:marBottom w:val="0"/>
          <w:divBdr>
            <w:top w:val="none" w:sz="0" w:space="0" w:color="auto"/>
            <w:left w:val="none" w:sz="0" w:space="0" w:color="auto"/>
            <w:bottom w:val="none" w:sz="0" w:space="0" w:color="auto"/>
            <w:right w:val="none" w:sz="0" w:space="0" w:color="auto"/>
          </w:divBdr>
        </w:div>
        <w:div w:id="919876795">
          <w:marLeft w:val="0"/>
          <w:marRight w:val="0"/>
          <w:marTop w:val="0"/>
          <w:marBottom w:val="0"/>
          <w:divBdr>
            <w:top w:val="none" w:sz="0" w:space="0" w:color="auto"/>
            <w:left w:val="none" w:sz="0" w:space="0" w:color="auto"/>
            <w:bottom w:val="none" w:sz="0" w:space="0" w:color="auto"/>
            <w:right w:val="none" w:sz="0" w:space="0" w:color="auto"/>
          </w:divBdr>
        </w:div>
        <w:div w:id="1012879987">
          <w:marLeft w:val="0"/>
          <w:marRight w:val="0"/>
          <w:marTop w:val="0"/>
          <w:marBottom w:val="0"/>
          <w:divBdr>
            <w:top w:val="none" w:sz="0" w:space="0" w:color="auto"/>
            <w:left w:val="none" w:sz="0" w:space="0" w:color="auto"/>
            <w:bottom w:val="none" w:sz="0" w:space="0" w:color="auto"/>
            <w:right w:val="none" w:sz="0" w:space="0" w:color="auto"/>
          </w:divBdr>
        </w:div>
        <w:div w:id="1118334820">
          <w:marLeft w:val="0"/>
          <w:marRight w:val="0"/>
          <w:marTop w:val="0"/>
          <w:marBottom w:val="0"/>
          <w:divBdr>
            <w:top w:val="none" w:sz="0" w:space="0" w:color="auto"/>
            <w:left w:val="none" w:sz="0" w:space="0" w:color="auto"/>
            <w:bottom w:val="none" w:sz="0" w:space="0" w:color="auto"/>
            <w:right w:val="none" w:sz="0" w:space="0" w:color="auto"/>
          </w:divBdr>
        </w:div>
        <w:div w:id="1487089939">
          <w:marLeft w:val="0"/>
          <w:marRight w:val="0"/>
          <w:marTop w:val="0"/>
          <w:marBottom w:val="0"/>
          <w:divBdr>
            <w:top w:val="none" w:sz="0" w:space="0" w:color="auto"/>
            <w:left w:val="none" w:sz="0" w:space="0" w:color="auto"/>
            <w:bottom w:val="none" w:sz="0" w:space="0" w:color="auto"/>
            <w:right w:val="none" w:sz="0" w:space="0" w:color="auto"/>
          </w:divBdr>
        </w:div>
        <w:div w:id="1532497651">
          <w:marLeft w:val="0"/>
          <w:marRight w:val="0"/>
          <w:marTop w:val="0"/>
          <w:marBottom w:val="0"/>
          <w:divBdr>
            <w:top w:val="none" w:sz="0" w:space="0" w:color="auto"/>
            <w:left w:val="none" w:sz="0" w:space="0" w:color="auto"/>
            <w:bottom w:val="none" w:sz="0" w:space="0" w:color="auto"/>
            <w:right w:val="none" w:sz="0" w:space="0" w:color="auto"/>
          </w:divBdr>
        </w:div>
        <w:div w:id="2127692305">
          <w:marLeft w:val="0"/>
          <w:marRight w:val="0"/>
          <w:marTop w:val="0"/>
          <w:marBottom w:val="0"/>
          <w:divBdr>
            <w:top w:val="none" w:sz="0" w:space="0" w:color="auto"/>
            <w:left w:val="none" w:sz="0" w:space="0" w:color="auto"/>
            <w:bottom w:val="none" w:sz="0" w:space="0" w:color="auto"/>
            <w:right w:val="none" w:sz="0" w:space="0" w:color="auto"/>
          </w:divBdr>
        </w:div>
      </w:divsChild>
    </w:div>
    <w:div w:id="601035065">
      <w:bodyDiv w:val="1"/>
      <w:marLeft w:val="0"/>
      <w:marRight w:val="0"/>
      <w:marTop w:val="0"/>
      <w:marBottom w:val="0"/>
      <w:divBdr>
        <w:top w:val="none" w:sz="0" w:space="0" w:color="auto"/>
        <w:left w:val="none" w:sz="0" w:space="0" w:color="auto"/>
        <w:bottom w:val="none" w:sz="0" w:space="0" w:color="auto"/>
        <w:right w:val="none" w:sz="0" w:space="0" w:color="auto"/>
      </w:divBdr>
      <w:divsChild>
        <w:div w:id="25521247">
          <w:marLeft w:val="0"/>
          <w:marRight w:val="0"/>
          <w:marTop w:val="0"/>
          <w:marBottom w:val="0"/>
          <w:divBdr>
            <w:top w:val="none" w:sz="0" w:space="0" w:color="auto"/>
            <w:left w:val="none" w:sz="0" w:space="0" w:color="auto"/>
            <w:bottom w:val="none" w:sz="0" w:space="0" w:color="auto"/>
            <w:right w:val="none" w:sz="0" w:space="0" w:color="auto"/>
          </w:divBdr>
        </w:div>
        <w:div w:id="63113170">
          <w:marLeft w:val="0"/>
          <w:marRight w:val="0"/>
          <w:marTop w:val="0"/>
          <w:marBottom w:val="0"/>
          <w:divBdr>
            <w:top w:val="none" w:sz="0" w:space="0" w:color="auto"/>
            <w:left w:val="none" w:sz="0" w:space="0" w:color="auto"/>
            <w:bottom w:val="none" w:sz="0" w:space="0" w:color="auto"/>
            <w:right w:val="none" w:sz="0" w:space="0" w:color="auto"/>
          </w:divBdr>
        </w:div>
        <w:div w:id="157962400">
          <w:marLeft w:val="0"/>
          <w:marRight w:val="0"/>
          <w:marTop w:val="0"/>
          <w:marBottom w:val="0"/>
          <w:divBdr>
            <w:top w:val="none" w:sz="0" w:space="0" w:color="auto"/>
            <w:left w:val="none" w:sz="0" w:space="0" w:color="auto"/>
            <w:bottom w:val="none" w:sz="0" w:space="0" w:color="auto"/>
            <w:right w:val="none" w:sz="0" w:space="0" w:color="auto"/>
          </w:divBdr>
        </w:div>
        <w:div w:id="312879310">
          <w:marLeft w:val="0"/>
          <w:marRight w:val="0"/>
          <w:marTop w:val="0"/>
          <w:marBottom w:val="0"/>
          <w:divBdr>
            <w:top w:val="none" w:sz="0" w:space="0" w:color="auto"/>
            <w:left w:val="none" w:sz="0" w:space="0" w:color="auto"/>
            <w:bottom w:val="none" w:sz="0" w:space="0" w:color="auto"/>
            <w:right w:val="none" w:sz="0" w:space="0" w:color="auto"/>
          </w:divBdr>
        </w:div>
        <w:div w:id="474957887">
          <w:marLeft w:val="0"/>
          <w:marRight w:val="0"/>
          <w:marTop w:val="0"/>
          <w:marBottom w:val="0"/>
          <w:divBdr>
            <w:top w:val="none" w:sz="0" w:space="0" w:color="auto"/>
            <w:left w:val="none" w:sz="0" w:space="0" w:color="auto"/>
            <w:bottom w:val="none" w:sz="0" w:space="0" w:color="auto"/>
            <w:right w:val="none" w:sz="0" w:space="0" w:color="auto"/>
          </w:divBdr>
        </w:div>
        <w:div w:id="695807957">
          <w:marLeft w:val="0"/>
          <w:marRight w:val="0"/>
          <w:marTop w:val="0"/>
          <w:marBottom w:val="0"/>
          <w:divBdr>
            <w:top w:val="none" w:sz="0" w:space="0" w:color="auto"/>
            <w:left w:val="none" w:sz="0" w:space="0" w:color="auto"/>
            <w:bottom w:val="none" w:sz="0" w:space="0" w:color="auto"/>
            <w:right w:val="none" w:sz="0" w:space="0" w:color="auto"/>
          </w:divBdr>
        </w:div>
        <w:div w:id="966740877">
          <w:marLeft w:val="0"/>
          <w:marRight w:val="0"/>
          <w:marTop w:val="0"/>
          <w:marBottom w:val="0"/>
          <w:divBdr>
            <w:top w:val="none" w:sz="0" w:space="0" w:color="auto"/>
            <w:left w:val="none" w:sz="0" w:space="0" w:color="auto"/>
            <w:bottom w:val="none" w:sz="0" w:space="0" w:color="auto"/>
            <w:right w:val="none" w:sz="0" w:space="0" w:color="auto"/>
          </w:divBdr>
        </w:div>
        <w:div w:id="1172833905">
          <w:marLeft w:val="0"/>
          <w:marRight w:val="0"/>
          <w:marTop w:val="0"/>
          <w:marBottom w:val="0"/>
          <w:divBdr>
            <w:top w:val="none" w:sz="0" w:space="0" w:color="auto"/>
            <w:left w:val="none" w:sz="0" w:space="0" w:color="auto"/>
            <w:bottom w:val="none" w:sz="0" w:space="0" w:color="auto"/>
            <w:right w:val="none" w:sz="0" w:space="0" w:color="auto"/>
          </w:divBdr>
        </w:div>
        <w:div w:id="2031953526">
          <w:marLeft w:val="0"/>
          <w:marRight w:val="0"/>
          <w:marTop w:val="0"/>
          <w:marBottom w:val="0"/>
          <w:divBdr>
            <w:top w:val="none" w:sz="0" w:space="0" w:color="auto"/>
            <w:left w:val="none" w:sz="0" w:space="0" w:color="auto"/>
            <w:bottom w:val="none" w:sz="0" w:space="0" w:color="auto"/>
            <w:right w:val="none" w:sz="0" w:space="0" w:color="auto"/>
          </w:divBdr>
        </w:div>
      </w:divsChild>
    </w:div>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864446963">
      <w:bodyDiv w:val="1"/>
      <w:marLeft w:val="0"/>
      <w:marRight w:val="0"/>
      <w:marTop w:val="0"/>
      <w:marBottom w:val="0"/>
      <w:divBdr>
        <w:top w:val="none" w:sz="0" w:space="0" w:color="auto"/>
        <w:left w:val="none" w:sz="0" w:space="0" w:color="auto"/>
        <w:bottom w:val="none" w:sz="0" w:space="0" w:color="auto"/>
        <w:right w:val="none" w:sz="0" w:space="0" w:color="auto"/>
      </w:divBdr>
      <w:divsChild>
        <w:div w:id="154037712">
          <w:marLeft w:val="0"/>
          <w:marRight w:val="0"/>
          <w:marTop w:val="0"/>
          <w:marBottom w:val="0"/>
          <w:divBdr>
            <w:top w:val="none" w:sz="0" w:space="0" w:color="auto"/>
            <w:left w:val="none" w:sz="0" w:space="0" w:color="auto"/>
            <w:bottom w:val="none" w:sz="0" w:space="0" w:color="auto"/>
            <w:right w:val="none" w:sz="0" w:space="0" w:color="auto"/>
          </w:divBdr>
        </w:div>
        <w:div w:id="383985053">
          <w:marLeft w:val="0"/>
          <w:marRight w:val="0"/>
          <w:marTop w:val="0"/>
          <w:marBottom w:val="0"/>
          <w:divBdr>
            <w:top w:val="none" w:sz="0" w:space="0" w:color="auto"/>
            <w:left w:val="none" w:sz="0" w:space="0" w:color="auto"/>
            <w:bottom w:val="none" w:sz="0" w:space="0" w:color="auto"/>
            <w:right w:val="none" w:sz="0" w:space="0" w:color="auto"/>
          </w:divBdr>
        </w:div>
        <w:div w:id="803086553">
          <w:marLeft w:val="0"/>
          <w:marRight w:val="0"/>
          <w:marTop w:val="0"/>
          <w:marBottom w:val="0"/>
          <w:divBdr>
            <w:top w:val="none" w:sz="0" w:space="0" w:color="auto"/>
            <w:left w:val="none" w:sz="0" w:space="0" w:color="auto"/>
            <w:bottom w:val="none" w:sz="0" w:space="0" w:color="auto"/>
            <w:right w:val="none" w:sz="0" w:space="0" w:color="auto"/>
          </w:divBdr>
        </w:div>
        <w:div w:id="1022174013">
          <w:marLeft w:val="0"/>
          <w:marRight w:val="0"/>
          <w:marTop w:val="0"/>
          <w:marBottom w:val="0"/>
          <w:divBdr>
            <w:top w:val="none" w:sz="0" w:space="0" w:color="auto"/>
            <w:left w:val="none" w:sz="0" w:space="0" w:color="auto"/>
            <w:bottom w:val="none" w:sz="0" w:space="0" w:color="auto"/>
            <w:right w:val="none" w:sz="0" w:space="0" w:color="auto"/>
          </w:divBdr>
        </w:div>
        <w:div w:id="1608541728">
          <w:marLeft w:val="0"/>
          <w:marRight w:val="0"/>
          <w:marTop w:val="0"/>
          <w:marBottom w:val="0"/>
          <w:divBdr>
            <w:top w:val="none" w:sz="0" w:space="0" w:color="auto"/>
            <w:left w:val="none" w:sz="0" w:space="0" w:color="auto"/>
            <w:bottom w:val="none" w:sz="0" w:space="0" w:color="auto"/>
            <w:right w:val="none" w:sz="0" w:space="0" w:color="auto"/>
          </w:divBdr>
        </w:div>
        <w:div w:id="1888645509">
          <w:marLeft w:val="0"/>
          <w:marRight w:val="0"/>
          <w:marTop w:val="0"/>
          <w:marBottom w:val="0"/>
          <w:divBdr>
            <w:top w:val="none" w:sz="0" w:space="0" w:color="auto"/>
            <w:left w:val="none" w:sz="0" w:space="0" w:color="auto"/>
            <w:bottom w:val="none" w:sz="0" w:space="0" w:color="auto"/>
            <w:right w:val="none" w:sz="0" w:space="0" w:color="auto"/>
          </w:divBdr>
        </w:div>
        <w:div w:id="1935547942">
          <w:marLeft w:val="0"/>
          <w:marRight w:val="0"/>
          <w:marTop w:val="0"/>
          <w:marBottom w:val="0"/>
          <w:divBdr>
            <w:top w:val="none" w:sz="0" w:space="0" w:color="auto"/>
            <w:left w:val="none" w:sz="0" w:space="0" w:color="auto"/>
            <w:bottom w:val="none" w:sz="0" w:space="0" w:color="auto"/>
            <w:right w:val="none" w:sz="0" w:space="0" w:color="auto"/>
          </w:divBdr>
        </w:div>
        <w:div w:id="1983150960">
          <w:marLeft w:val="0"/>
          <w:marRight w:val="0"/>
          <w:marTop w:val="0"/>
          <w:marBottom w:val="0"/>
          <w:divBdr>
            <w:top w:val="none" w:sz="0" w:space="0" w:color="auto"/>
            <w:left w:val="none" w:sz="0" w:space="0" w:color="auto"/>
            <w:bottom w:val="none" w:sz="0" w:space="0" w:color="auto"/>
            <w:right w:val="none" w:sz="0" w:space="0" w:color="auto"/>
          </w:divBdr>
        </w:div>
      </w:divsChild>
    </w:div>
    <w:div w:id="980306606">
      <w:bodyDiv w:val="1"/>
      <w:marLeft w:val="0"/>
      <w:marRight w:val="0"/>
      <w:marTop w:val="0"/>
      <w:marBottom w:val="0"/>
      <w:divBdr>
        <w:top w:val="none" w:sz="0" w:space="0" w:color="auto"/>
        <w:left w:val="none" w:sz="0" w:space="0" w:color="auto"/>
        <w:bottom w:val="none" w:sz="0" w:space="0" w:color="auto"/>
        <w:right w:val="none" w:sz="0" w:space="0" w:color="auto"/>
      </w:divBdr>
      <w:divsChild>
        <w:div w:id="141047827">
          <w:marLeft w:val="0"/>
          <w:marRight w:val="0"/>
          <w:marTop w:val="0"/>
          <w:marBottom w:val="0"/>
          <w:divBdr>
            <w:top w:val="none" w:sz="0" w:space="0" w:color="auto"/>
            <w:left w:val="none" w:sz="0" w:space="0" w:color="auto"/>
            <w:bottom w:val="none" w:sz="0" w:space="0" w:color="auto"/>
            <w:right w:val="none" w:sz="0" w:space="0" w:color="auto"/>
          </w:divBdr>
        </w:div>
        <w:div w:id="205680658">
          <w:marLeft w:val="0"/>
          <w:marRight w:val="0"/>
          <w:marTop w:val="0"/>
          <w:marBottom w:val="0"/>
          <w:divBdr>
            <w:top w:val="none" w:sz="0" w:space="0" w:color="auto"/>
            <w:left w:val="none" w:sz="0" w:space="0" w:color="auto"/>
            <w:bottom w:val="none" w:sz="0" w:space="0" w:color="auto"/>
            <w:right w:val="none" w:sz="0" w:space="0" w:color="auto"/>
          </w:divBdr>
        </w:div>
        <w:div w:id="456725880">
          <w:marLeft w:val="0"/>
          <w:marRight w:val="0"/>
          <w:marTop w:val="0"/>
          <w:marBottom w:val="0"/>
          <w:divBdr>
            <w:top w:val="none" w:sz="0" w:space="0" w:color="auto"/>
            <w:left w:val="none" w:sz="0" w:space="0" w:color="auto"/>
            <w:bottom w:val="none" w:sz="0" w:space="0" w:color="auto"/>
            <w:right w:val="none" w:sz="0" w:space="0" w:color="auto"/>
          </w:divBdr>
          <w:divsChild>
            <w:div w:id="1001202474">
              <w:marLeft w:val="0"/>
              <w:marRight w:val="0"/>
              <w:marTop w:val="0"/>
              <w:marBottom w:val="0"/>
              <w:divBdr>
                <w:top w:val="none" w:sz="0" w:space="0" w:color="auto"/>
                <w:left w:val="none" w:sz="0" w:space="0" w:color="auto"/>
                <w:bottom w:val="none" w:sz="0" w:space="0" w:color="auto"/>
                <w:right w:val="none" w:sz="0" w:space="0" w:color="auto"/>
              </w:divBdr>
            </w:div>
          </w:divsChild>
        </w:div>
        <w:div w:id="685444911">
          <w:marLeft w:val="0"/>
          <w:marRight w:val="0"/>
          <w:marTop w:val="0"/>
          <w:marBottom w:val="0"/>
          <w:divBdr>
            <w:top w:val="none" w:sz="0" w:space="0" w:color="auto"/>
            <w:left w:val="none" w:sz="0" w:space="0" w:color="auto"/>
            <w:bottom w:val="none" w:sz="0" w:space="0" w:color="auto"/>
            <w:right w:val="none" w:sz="0" w:space="0" w:color="auto"/>
          </w:divBdr>
          <w:divsChild>
            <w:div w:id="1766610454">
              <w:marLeft w:val="0"/>
              <w:marRight w:val="0"/>
              <w:marTop w:val="0"/>
              <w:marBottom w:val="0"/>
              <w:divBdr>
                <w:top w:val="none" w:sz="0" w:space="0" w:color="auto"/>
                <w:left w:val="none" w:sz="0" w:space="0" w:color="auto"/>
                <w:bottom w:val="none" w:sz="0" w:space="0" w:color="auto"/>
                <w:right w:val="none" w:sz="0" w:space="0" w:color="auto"/>
              </w:divBdr>
            </w:div>
            <w:div w:id="1943562606">
              <w:marLeft w:val="0"/>
              <w:marRight w:val="0"/>
              <w:marTop w:val="0"/>
              <w:marBottom w:val="0"/>
              <w:divBdr>
                <w:top w:val="none" w:sz="0" w:space="0" w:color="auto"/>
                <w:left w:val="none" w:sz="0" w:space="0" w:color="auto"/>
                <w:bottom w:val="none" w:sz="0" w:space="0" w:color="auto"/>
                <w:right w:val="none" w:sz="0" w:space="0" w:color="auto"/>
              </w:divBdr>
            </w:div>
          </w:divsChild>
        </w:div>
        <w:div w:id="1066104186">
          <w:marLeft w:val="0"/>
          <w:marRight w:val="0"/>
          <w:marTop w:val="0"/>
          <w:marBottom w:val="0"/>
          <w:divBdr>
            <w:top w:val="none" w:sz="0" w:space="0" w:color="auto"/>
            <w:left w:val="none" w:sz="0" w:space="0" w:color="auto"/>
            <w:bottom w:val="none" w:sz="0" w:space="0" w:color="auto"/>
            <w:right w:val="none" w:sz="0" w:space="0" w:color="auto"/>
          </w:divBdr>
        </w:div>
      </w:divsChild>
    </w:div>
    <w:div w:id="989557244">
      <w:bodyDiv w:val="1"/>
      <w:marLeft w:val="0"/>
      <w:marRight w:val="0"/>
      <w:marTop w:val="0"/>
      <w:marBottom w:val="0"/>
      <w:divBdr>
        <w:top w:val="none" w:sz="0" w:space="0" w:color="auto"/>
        <w:left w:val="none" w:sz="0" w:space="0" w:color="auto"/>
        <w:bottom w:val="none" w:sz="0" w:space="0" w:color="auto"/>
        <w:right w:val="none" w:sz="0" w:space="0" w:color="auto"/>
      </w:divBdr>
      <w:divsChild>
        <w:div w:id="314797922">
          <w:marLeft w:val="0"/>
          <w:marRight w:val="0"/>
          <w:marTop w:val="0"/>
          <w:marBottom w:val="0"/>
          <w:divBdr>
            <w:top w:val="none" w:sz="0" w:space="0" w:color="auto"/>
            <w:left w:val="none" w:sz="0" w:space="0" w:color="auto"/>
            <w:bottom w:val="none" w:sz="0" w:space="0" w:color="auto"/>
            <w:right w:val="none" w:sz="0" w:space="0" w:color="auto"/>
          </w:divBdr>
          <w:divsChild>
            <w:div w:id="746268278">
              <w:marLeft w:val="0"/>
              <w:marRight w:val="0"/>
              <w:marTop w:val="0"/>
              <w:marBottom w:val="0"/>
              <w:divBdr>
                <w:top w:val="none" w:sz="0" w:space="0" w:color="auto"/>
                <w:left w:val="none" w:sz="0" w:space="0" w:color="auto"/>
                <w:bottom w:val="none" w:sz="0" w:space="0" w:color="auto"/>
                <w:right w:val="none" w:sz="0" w:space="0" w:color="auto"/>
              </w:divBdr>
            </w:div>
            <w:div w:id="1398090095">
              <w:marLeft w:val="0"/>
              <w:marRight w:val="0"/>
              <w:marTop w:val="0"/>
              <w:marBottom w:val="0"/>
              <w:divBdr>
                <w:top w:val="none" w:sz="0" w:space="0" w:color="auto"/>
                <w:left w:val="none" w:sz="0" w:space="0" w:color="auto"/>
                <w:bottom w:val="none" w:sz="0" w:space="0" w:color="auto"/>
                <w:right w:val="none" w:sz="0" w:space="0" w:color="auto"/>
              </w:divBdr>
            </w:div>
            <w:div w:id="1452624473">
              <w:marLeft w:val="0"/>
              <w:marRight w:val="0"/>
              <w:marTop w:val="0"/>
              <w:marBottom w:val="0"/>
              <w:divBdr>
                <w:top w:val="none" w:sz="0" w:space="0" w:color="auto"/>
                <w:left w:val="none" w:sz="0" w:space="0" w:color="auto"/>
                <w:bottom w:val="none" w:sz="0" w:space="0" w:color="auto"/>
                <w:right w:val="none" w:sz="0" w:space="0" w:color="auto"/>
              </w:divBdr>
            </w:div>
          </w:divsChild>
        </w:div>
        <w:div w:id="713772770">
          <w:marLeft w:val="0"/>
          <w:marRight w:val="0"/>
          <w:marTop w:val="0"/>
          <w:marBottom w:val="0"/>
          <w:divBdr>
            <w:top w:val="none" w:sz="0" w:space="0" w:color="auto"/>
            <w:left w:val="none" w:sz="0" w:space="0" w:color="auto"/>
            <w:bottom w:val="none" w:sz="0" w:space="0" w:color="auto"/>
            <w:right w:val="none" w:sz="0" w:space="0" w:color="auto"/>
          </w:divBdr>
          <w:divsChild>
            <w:div w:id="163596140">
              <w:marLeft w:val="0"/>
              <w:marRight w:val="0"/>
              <w:marTop w:val="0"/>
              <w:marBottom w:val="0"/>
              <w:divBdr>
                <w:top w:val="none" w:sz="0" w:space="0" w:color="auto"/>
                <w:left w:val="none" w:sz="0" w:space="0" w:color="auto"/>
                <w:bottom w:val="none" w:sz="0" w:space="0" w:color="auto"/>
                <w:right w:val="none" w:sz="0" w:space="0" w:color="auto"/>
              </w:divBdr>
            </w:div>
            <w:div w:id="366221159">
              <w:marLeft w:val="0"/>
              <w:marRight w:val="0"/>
              <w:marTop w:val="0"/>
              <w:marBottom w:val="0"/>
              <w:divBdr>
                <w:top w:val="none" w:sz="0" w:space="0" w:color="auto"/>
                <w:left w:val="none" w:sz="0" w:space="0" w:color="auto"/>
                <w:bottom w:val="none" w:sz="0" w:space="0" w:color="auto"/>
                <w:right w:val="none" w:sz="0" w:space="0" w:color="auto"/>
              </w:divBdr>
            </w:div>
            <w:div w:id="517427526">
              <w:marLeft w:val="0"/>
              <w:marRight w:val="0"/>
              <w:marTop w:val="0"/>
              <w:marBottom w:val="0"/>
              <w:divBdr>
                <w:top w:val="none" w:sz="0" w:space="0" w:color="auto"/>
                <w:left w:val="none" w:sz="0" w:space="0" w:color="auto"/>
                <w:bottom w:val="none" w:sz="0" w:space="0" w:color="auto"/>
                <w:right w:val="none" w:sz="0" w:space="0" w:color="auto"/>
              </w:divBdr>
            </w:div>
            <w:div w:id="1665354553">
              <w:marLeft w:val="0"/>
              <w:marRight w:val="0"/>
              <w:marTop w:val="0"/>
              <w:marBottom w:val="0"/>
              <w:divBdr>
                <w:top w:val="none" w:sz="0" w:space="0" w:color="auto"/>
                <w:left w:val="none" w:sz="0" w:space="0" w:color="auto"/>
                <w:bottom w:val="none" w:sz="0" w:space="0" w:color="auto"/>
                <w:right w:val="none" w:sz="0" w:space="0" w:color="auto"/>
              </w:divBdr>
            </w:div>
          </w:divsChild>
        </w:div>
        <w:div w:id="1130631427">
          <w:marLeft w:val="0"/>
          <w:marRight w:val="0"/>
          <w:marTop w:val="0"/>
          <w:marBottom w:val="0"/>
          <w:divBdr>
            <w:top w:val="none" w:sz="0" w:space="0" w:color="auto"/>
            <w:left w:val="none" w:sz="0" w:space="0" w:color="auto"/>
            <w:bottom w:val="none" w:sz="0" w:space="0" w:color="auto"/>
            <w:right w:val="none" w:sz="0" w:space="0" w:color="auto"/>
          </w:divBdr>
          <w:divsChild>
            <w:div w:id="909654525">
              <w:marLeft w:val="0"/>
              <w:marRight w:val="0"/>
              <w:marTop w:val="0"/>
              <w:marBottom w:val="0"/>
              <w:divBdr>
                <w:top w:val="none" w:sz="0" w:space="0" w:color="auto"/>
                <w:left w:val="none" w:sz="0" w:space="0" w:color="auto"/>
                <w:bottom w:val="none" w:sz="0" w:space="0" w:color="auto"/>
                <w:right w:val="none" w:sz="0" w:space="0" w:color="auto"/>
              </w:divBdr>
            </w:div>
            <w:div w:id="1860657512">
              <w:marLeft w:val="0"/>
              <w:marRight w:val="0"/>
              <w:marTop w:val="0"/>
              <w:marBottom w:val="0"/>
              <w:divBdr>
                <w:top w:val="none" w:sz="0" w:space="0" w:color="auto"/>
                <w:left w:val="none" w:sz="0" w:space="0" w:color="auto"/>
                <w:bottom w:val="none" w:sz="0" w:space="0" w:color="auto"/>
                <w:right w:val="none" w:sz="0" w:space="0" w:color="auto"/>
              </w:divBdr>
            </w:div>
            <w:div w:id="21313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0878">
      <w:bodyDiv w:val="1"/>
      <w:marLeft w:val="0"/>
      <w:marRight w:val="0"/>
      <w:marTop w:val="0"/>
      <w:marBottom w:val="0"/>
      <w:divBdr>
        <w:top w:val="none" w:sz="0" w:space="0" w:color="auto"/>
        <w:left w:val="none" w:sz="0" w:space="0" w:color="auto"/>
        <w:bottom w:val="none" w:sz="0" w:space="0" w:color="auto"/>
        <w:right w:val="none" w:sz="0" w:space="0" w:color="auto"/>
      </w:divBdr>
    </w:div>
    <w:div w:id="1213495940">
      <w:bodyDiv w:val="1"/>
      <w:marLeft w:val="0"/>
      <w:marRight w:val="0"/>
      <w:marTop w:val="0"/>
      <w:marBottom w:val="0"/>
      <w:divBdr>
        <w:top w:val="none" w:sz="0" w:space="0" w:color="auto"/>
        <w:left w:val="none" w:sz="0" w:space="0" w:color="auto"/>
        <w:bottom w:val="none" w:sz="0" w:space="0" w:color="auto"/>
        <w:right w:val="none" w:sz="0" w:space="0" w:color="auto"/>
      </w:divBdr>
    </w:div>
    <w:div w:id="1466041241">
      <w:bodyDiv w:val="1"/>
      <w:marLeft w:val="0"/>
      <w:marRight w:val="0"/>
      <w:marTop w:val="0"/>
      <w:marBottom w:val="0"/>
      <w:divBdr>
        <w:top w:val="none" w:sz="0" w:space="0" w:color="auto"/>
        <w:left w:val="none" w:sz="0" w:space="0" w:color="auto"/>
        <w:bottom w:val="none" w:sz="0" w:space="0" w:color="auto"/>
        <w:right w:val="none" w:sz="0" w:space="0" w:color="auto"/>
      </w:divBdr>
      <w:divsChild>
        <w:div w:id="297028661">
          <w:marLeft w:val="0"/>
          <w:marRight w:val="0"/>
          <w:marTop w:val="0"/>
          <w:marBottom w:val="0"/>
          <w:divBdr>
            <w:top w:val="none" w:sz="0" w:space="0" w:color="auto"/>
            <w:left w:val="none" w:sz="0" w:space="0" w:color="auto"/>
            <w:bottom w:val="none" w:sz="0" w:space="0" w:color="auto"/>
            <w:right w:val="none" w:sz="0" w:space="0" w:color="auto"/>
          </w:divBdr>
        </w:div>
        <w:div w:id="646934513">
          <w:marLeft w:val="0"/>
          <w:marRight w:val="0"/>
          <w:marTop w:val="0"/>
          <w:marBottom w:val="0"/>
          <w:divBdr>
            <w:top w:val="none" w:sz="0" w:space="0" w:color="auto"/>
            <w:left w:val="none" w:sz="0" w:space="0" w:color="auto"/>
            <w:bottom w:val="none" w:sz="0" w:space="0" w:color="auto"/>
            <w:right w:val="none" w:sz="0" w:space="0" w:color="auto"/>
          </w:divBdr>
        </w:div>
        <w:div w:id="712735601">
          <w:marLeft w:val="0"/>
          <w:marRight w:val="0"/>
          <w:marTop w:val="0"/>
          <w:marBottom w:val="0"/>
          <w:divBdr>
            <w:top w:val="none" w:sz="0" w:space="0" w:color="auto"/>
            <w:left w:val="none" w:sz="0" w:space="0" w:color="auto"/>
            <w:bottom w:val="none" w:sz="0" w:space="0" w:color="auto"/>
            <w:right w:val="none" w:sz="0" w:space="0" w:color="auto"/>
          </w:divBdr>
        </w:div>
        <w:div w:id="778838436">
          <w:marLeft w:val="0"/>
          <w:marRight w:val="0"/>
          <w:marTop w:val="0"/>
          <w:marBottom w:val="0"/>
          <w:divBdr>
            <w:top w:val="none" w:sz="0" w:space="0" w:color="auto"/>
            <w:left w:val="none" w:sz="0" w:space="0" w:color="auto"/>
            <w:bottom w:val="none" w:sz="0" w:space="0" w:color="auto"/>
            <w:right w:val="none" w:sz="0" w:space="0" w:color="auto"/>
          </w:divBdr>
        </w:div>
        <w:div w:id="842015759">
          <w:marLeft w:val="0"/>
          <w:marRight w:val="0"/>
          <w:marTop w:val="0"/>
          <w:marBottom w:val="0"/>
          <w:divBdr>
            <w:top w:val="none" w:sz="0" w:space="0" w:color="auto"/>
            <w:left w:val="none" w:sz="0" w:space="0" w:color="auto"/>
            <w:bottom w:val="none" w:sz="0" w:space="0" w:color="auto"/>
            <w:right w:val="none" w:sz="0" w:space="0" w:color="auto"/>
          </w:divBdr>
        </w:div>
        <w:div w:id="1365599236">
          <w:marLeft w:val="0"/>
          <w:marRight w:val="0"/>
          <w:marTop w:val="0"/>
          <w:marBottom w:val="0"/>
          <w:divBdr>
            <w:top w:val="none" w:sz="0" w:space="0" w:color="auto"/>
            <w:left w:val="none" w:sz="0" w:space="0" w:color="auto"/>
            <w:bottom w:val="none" w:sz="0" w:space="0" w:color="auto"/>
            <w:right w:val="none" w:sz="0" w:space="0" w:color="auto"/>
          </w:divBdr>
        </w:div>
        <w:div w:id="1367951040">
          <w:marLeft w:val="0"/>
          <w:marRight w:val="0"/>
          <w:marTop w:val="0"/>
          <w:marBottom w:val="0"/>
          <w:divBdr>
            <w:top w:val="none" w:sz="0" w:space="0" w:color="auto"/>
            <w:left w:val="none" w:sz="0" w:space="0" w:color="auto"/>
            <w:bottom w:val="none" w:sz="0" w:space="0" w:color="auto"/>
            <w:right w:val="none" w:sz="0" w:space="0" w:color="auto"/>
          </w:divBdr>
        </w:div>
        <w:div w:id="1576352791">
          <w:marLeft w:val="0"/>
          <w:marRight w:val="0"/>
          <w:marTop w:val="0"/>
          <w:marBottom w:val="0"/>
          <w:divBdr>
            <w:top w:val="none" w:sz="0" w:space="0" w:color="auto"/>
            <w:left w:val="none" w:sz="0" w:space="0" w:color="auto"/>
            <w:bottom w:val="none" w:sz="0" w:space="0" w:color="auto"/>
            <w:right w:val="none" w:sz="0" w:space="0" w:color="auto"/>
          </w:divBdr>
        </w:div>
        <w:div w:id="1593005186">
          <w:marLeft w:val="0"/>
          <w:marRight w:val="0"/>
          <w:marTop w:val="0"/>
          <w:marBottom w:val="0"/>
          <w:divBdr>
            <w:top w:val="none" w:sz="0" w:space="0" w:color="auto"/>
            <w:left w:val="none" w:sz="0" w:space="0" w:color="auto"/>
            <w:bottom w:val="none" w:sz="0" w:space="0" w:color="auto"/>
            <w:right w:val="none" w:sz="0" w:space="0" w:color="auto"/>
          </w:divBdr>
        </w:div>
        <w:div w:id="1643995689">
          <w:marLeft w:val="0"/>
          <w:marRight w:val="0"/>
          <w:marTop w:val="0"/>
          <w:marBottom w:val="0"/>
          <w:divBdr>
            <w:top w:val="none" w:sz="0" w:space="0" w:color="auto"/>
            <w:left w:val="none" w:sz="0" w:space="0" w:color="auto"/>
            <w:bottom w:val="none" w:sz="0" w:space="0" w:color="auto"/>
            <w:right w:val="none" w:sz="0" w:space="0" w:color="auto"/>
          </w:divBdr>
        </w:div>
        <w:div w:id="1708018650">
          <w:marLeft w:val="0"/>
          <w:marRight w:val="0"/>
          <w:marTop w:val="0"/>
          <w:marBottom w:val="0"/>
          <w:divBdr>
            <w:top w:val="none" w:sz="0" w:space="0" w:color="auto"/>
            <w:left w:val="none" w:sz="0" w:space="0" w:color="auto"/>
            <w:bottom w:val="none" w:sz="0" w:space="0" w:color="auto"/>
            <w:right w:val="none" w:sz="0" w:space="0" w:color="auto"/>
          </w:divBdr>
        </w:div>
      </w:divsChild>
    </w:div>
    <w:div w:id="1490171171">
      <w:bodyDiv w:val="1"/>
      <w:marLeft w:val="0"/>
      <w:marRight w:val="0"/>
      <w:marTop w:val="0"/>
      <w:marBottom w:val="0"/>
      <w:divBdr>
        <w:top w:val="none" w:sz="0" w:space="0" w:color="auto"/>
        <w:left w:val="none" w:sz="0" w:space="0" w:color="auto"/>
        <w:bottom w:val="none" w:sz="0" w:space="0" w:color="auto"/>
        <w:right w:val="none" w:sz="0" w:space="0" w:color="auto"/>
      </w:divBdr>
    </w:div>
    <w:div w:id="1615790124">
      <w:bodyDiv w:val="1"/>
      <w:marLeft w:val="0"/>
      <w:marRight w:val="0"/>
      <w:marTop w:val="0"/>
      <w:marBottom w:val="0"/>
      <w:divBdr>
        <w:top w:val="none" w:sz="0" w:space="0" w:color="auto"/>
        <w:left w:val="none" w:sz="0" w:space="0" w:color="auto"/>
        <w:bottom w:val="none" w:sz="0" w:space="0" w:color="auto"/>
        <w:right w:val="none" w:sz="0" w:space="0" w:color="auto"/>
      </w:divBdr>
      <w:divsChild>
        <w:div w:id="752823485">
          <w:marLeft w:val="0"/>
          <w:marRight w:val="0"/>
          <w:marTop w:val="0"/>
          <w:marBottom w:val="0"/>
          <w:divBdr>
            <w:top w:val="none" w:sz="0" w:space="0" w:color="auto"/>
            <w:left w:val="none" w:sz="0" w:space="0" w:color="auto"/>
            <w:bottom w:val="none" w:sz="0" w:space="0" w:color="auto"/>
            <w:right w:val="none" w:sz="0" w:space="0" w:color="auto"/>
          </w:divBdr>
        </w:div>
        <w:div w:id="1297179466">
          <w:marLeft w:val="0"/>
          <w:marRight w:val="0"/>
          <w:marTop w:val="0"/>
          <w:marBottom w:val="0"/>
          <w:divBdr>
            <w:top w:val="none" w:sz="0" w:space="0" w:color="auto"/>
            <w:left w:val="none" w:sz="0" w:space="0" w:color="auto"/>
            <w:bottom w:val="none" w:sz="0" w:space="0" w:color="auto"/>
            <w:right w:val="none" w:sz="0" w:space="0" w:color="auto"/>
          </w:divBdr>
          <w:divsChild>
            <w:div w:id="15157976">
              <w:marLeft w:val="0"/>
              <w:marRight w:val="0"/>
              <w:marTop w:val="0"/>
              <w:marBottom w:val="0"/>
              <w:divBdr>
                <w:top w:val="none" w:sz="0" w:space="0" w:color="auto"/>
                <w:left w:val="none" w:sz="0" w:space="0" w:color="auto"/>
                <w:bottom w:val="none" w:sz="0" w:space="0" w:color="auto"/>
                <w:right w:val="none" w:sz="0" w:space="0" w:color="auto"/>
              </w:divBdr>
            </w:div>
            <w:div w:id="913244497">
              <w:marLeft w:val="0"/>
              <w:marRight w:val="0"/>
              <w:marTop w:val="0"/>
              <w:marBottom w:val="0"/>
              <w:divBdr>
                <w:top w:val="none" w:sz="0" w:space="0" w:color="auto"/>
                <w:left w:val="none" w:sz="0" w:space="0" w:color="auto"/>
                <w:bottom w:val="none" w:sz="0" w:space="0" w:color="auto"/>
                <w:right w:val="none" w:sz="0" w:space="0" w:color="auto"/>
              </w:divBdr>
            </w:div>
            <w:div w:id="1215510280">
              <w:marLeft w:val="0"/>
              <w:marRight w:val="0"/>
              <w:marTop w:val="0"/>
              <w:marBottom w:val="0"/>
              <w:divBdr>
                <w:top w:val="none" w:sz="0" w:space="0" w:color="auto"/>
                <w:left w:val="none" w:sz="0" w:space="0" w:color="auto"/>
                <w:bottom w:val="none" w:sz="0" w:space="0" w:color="auto"/>
                <w:right w:val="none" w:sz="0" w:space="0" w:color="auto"/>
              </w:divBdr>
            </w:div>
            <w:div w:id="1501042966">
              <w:marLeft w:val="0"/>
              <w:marRight w:val="0"/>
              <w:marTop w:val="0"/>
              <w:marBottom w:val="0"/>
              <w:divBdr>
                <w:top w:val="none" w:sz="0" w:space="0" w:color="auto"/>
                <w:left w:val="none" w:sz="0" w:space="0" w:color="auto"/>
                <w:bottom w:val="none" w:sz="0" w:space="0" w:color="auto"/>
                <w:right w:val="none" w:sz="0" w:space="0" w:color="auto"/>
              </w:divBdr>
            </w:div>
            <w:div w:id="1795830051">
              <w:marLeft w:val="0"/>
              <w:marRight w:val="0"/>
              <w:marTop w:val="0"/>
              <w:marBottom w:val="0"/>
              <w:divBdr>
                <w:top w:val="none" w:sz="0" w:space="0" w:color="auto"/>
                <w:left w:val="none" w:sz="0" w:space="0" w:color="auto"/>
                <w:bottom w:val="none" w:sz="0" w:space="0" w:color="auto"/>
                <w:right w:val="none" w:sz="0" w:space="0" w:color="auto"/>
              </w:divBdr>
            </w:div>
          </w:divsChild>
        </w:div>
        <w:div w:id="1501507490">
          <w:marLeft w:val="0"/>
          <w:marRight w:val="0"/>
          <w:marTop w:val="0"/>
          <w:marBottom w:val="0"/>
          <w:divBdr>
            <w:top w:val="none" w:sz="0" w:space="0" w:color="auto"/>
            <w:left w:val="none" w:sz="0" w:space="0" w:color="auto"/>
            <w:bottom w:val="none" w:sz="0" w:space="0" w:color="auto"/>
            <w:right w:val="none" w:sz="0" w:space="0" w:color="auto"/>
          </w:divBdr>
          <w:divsChild>
            <w:div w:id="320278542">
              <w:marLeft w:val="0"/>
              <w:marRight w:val="0"/>
              <w:marTop w:val="0"/>
              <w:marBottom w:val="0"/>
              <w:divBdr>
                <w:top w:val="none" w:sz="0" w:space="0" w:color="auto"/>
                <w:left w:val="none" w:sz="0" w:space="0" w:color="auto"/>
                <w:bottom w:val="none" w:sz="0" w:space="0" w:color="auto"/>
                <w:right w:val="none" w:sz="0" w:space="0" w:color="auto"/>
              </w:divBdr>
            </w:div>
            <w:div w:id="820853225">
              <w:marLeft w:val="0"/>
              <w:marRight w:val="0"/>
              <w:marTop w:val="0"/>
              <w:marBottom w:val="0"/>
              <w:divBdr>
                <w:top w:val="none" w:sz="0" w:space="0" w:color="auto"/>
                <w:left w:val="none" w:sz="0" w:space="0" w:color="auto"/>
                <w:bottom w:val="none" w:sz="0" w:space="0" w:color="auto"/>
                <w:right w:val="none" w:sz="0" w:space="0" w:color="auto"/>
              </w:divBdr>
            </w:div>
            <w:div w:id="1762556462">
              <w:marLeft w:val="0"/>
              <w:marRight w:val="0"/>
              <w:marTop w:val="0"/>
              <w:marBottom w:val="0"/>
              <w:divBdr>
                <w:top w:val="none" w:sz="0" w:space="0" w:color="auto"/>
                <w:left w:val="none" w:sz="0" w:space="0" w:color="auto"/>
                <w:bottom w:val="none" w:sz="0" w:space="0" w:color="auto"/>
                <w:right w:val="none" w:sz="0" w:space="0" w:color="auto"/>
              </w:divBdr>
            </w:div>
          </w:divsChild>
        </w:div>
        <w:div w:id="2056391350">
          <w:marLeft w:val="0"/>
          <w:marRight w:val="0"/>
          <w:marTop w:val="0"/>
          <w:marBottom w:val="0"/>
          <w:divBdr>
            <w:top w:val="none" w:sz="0" w:space="0" w:color="auto"/>
            <w:left w:val="none" w:sz="0" w:space="0" w:color="auto"/>
            <w:bottom w:val="none" w:sz="0" w:space="0" w:color="auto"/>
            <w:right w:val="none" w:sz="0" w:space="0" w:color="auto"/>
          </w:divBdr>
        </w:div>
      </w:divsChild>
    </w:div>
    <w:div w:id="1631551299">
      <w:bodyDiv w:val="1"/>
      <w:marLeft w:val="0"/>
      <w:marRight w:val="0"/>
      <w:marTop w:val="0"/>
      <w:marBottom w:val="0"/>
      <w:divBdr>
        <w:top w:val="none" w:sz="0" w:space="0" w:color="auto"/>
        <w:left w:val="none" w:sz="0" w:space="0" w:color="auto"/>
        <w:bottom w:val="none" w:sz="0" w:space="0" w:color="auto"/>
        <w:right w:val="none" w:sz="0" w:space="0" w:color="auto"/>
      </w:divBdr>
      <w:divsChild>
        <w:div w:id="132020682">
          <w:marLeft w:val="0"/>
          <w:marRight w:val="0"/>
          <w:marTop w:val="0"/>
          <w:marBottom w:val="0"/>
          <w:divBdr>
            <w:top w:val="none" w:sz="0" w:space="0" w:color="auto"/>
            <w:left w:val="none" w:sz="0" w:space="0" w:color="auto"/>
            <w:bottom w:val="none" w:sz="0" w:space="0" w:color="auto"/>
            <w:right w:val="none" w:sz="0" w:space="0" w:color="auto"/>
          </w:divBdr>
        </w:div>
        <w:div w:id="180170759">
          <w:marLeft w:val="0"/>
          <w:marRight w:val="0"/>
          <w:marTop w:val="0"/>
          <w:marBottom w:val="0"/>
          <w:divBdr>
            <w:top w:val="none" w:sz="0" w:space="0" w:color="auto"/>
            <w:left w:val="none" w:sz="0" w:space="0" w:color="auto"/>
            <w:bottom w:val="none" w:sz="0" w:space="0" w:color="auto"/>
            <w:right w:val="none" w:sz="0" w:space="0" w:color="auto"/>
          </w:divBdr>
        </w:div>
        <w:div w:id="294920161">
          <w:marLeft w:val="0"/>
          <w:marRight w:val="0"/>
          <w:marTop w:val="0"/>
          <w:marBottom w:val="0"/>
          <w:divBdr>
            <w:top w:val="none" w:sz="0" w:space="0" w:color="auto"/>
            <w:left w:val="none" w:sz="0" w:space="0" w:color="auto"/>
            <w:bottom w:val="none" w:sz="0" w:space="0" w:color="auto"/>
            <w:right w:val="none" w:sz="0" w:space="0" w:color="auto"/>
          </w:divBdr>
        </w:div>
        <w:div w:id="315186629">
          <w:marLeft w:val="0"/>
          <w:marRight w:val="0"/>
          <w:marTop w:val="0"/>
          <w:marBottom w:val="0"/>
          <w:divBdr>
            <w:top w:val="none" w:sz="0" w:space="0" w:color="auto"/>
            <w:left w:val="none" w:sz="0" w:space="0" w:color="auto"/>
            <w:bottom w:val="none" w:sz="0" w:space="0" w:color="auto"/>
            <w:right w:val="none" w:sz="0" w:space="0" w:color="auto"/>
          </w:divBdr>
        </w:div>
        <w:div w:id="1099370277">
          <w:marLeft w:val="0"/>
          <w:marRight w:val="0"/>
          <w:marTop w:val="0"/>
          <w:marBottom w:val="0"/>
          <w:divBdr>
            <w:top w:val="none" w:sz="0" w:space="0" w:color="auto"/>
            <w:left w:val="none" w:sz="0" w:space="0" w:color="auto"/>
            <w:bottom w:val="none" w:sz="0" w:space="0" w:color="auto"/>
            <w:right w:val="none" w:sz="0" w:space="0" w:color="auto"/>
          </w:divBdr>
        </w:div>
        <w:div w:id="1787889749">
          <w:marLeft w:val="0"/>
          <w:marRight w:val="0"/>
          <w:marTop w:val="0"/>
          <w:marBottom w:val="0"/>
          <w:divBdr>
            <w:top w:val="none" w:sz="0" w:space="0" w:color="auto"/>
            <w:left w:val="none" w:sz="0" w:space="0" w:color="auto"/>
            <w:bottom w:val="none" w:sz="0" w:space="0" w:color="auto"/>
            <w:right w:val="none" w:sz="0" w:space="0" w:color="auto"/>
          </w:divBdr>
        </w:div>
      </w:divsChild>
    </w:div>
    <w:div w:id="1704135565">
      <w:bodyDiv w:val="1"/>
      <w:marLeft w:val="0"/>
      <w:marRight w:val="0"/>
      <w:marTop w:val="0"/>
      <w:marBottom w:val="0"/>
      <w:divBdr>
        <w:top w:val="none" w:sz="0" w:space="0" w:color="auto"/>
        <w:left w:val="none" w:sz="0" w:space="0" w:color="auto"/>
        <w:bottom w:val="none" w:sz="0" w:space="0" w:color="auto"/>
        <w:right w:val="none" w:sz="0" w:space="0" w:color="auto"/>
      </w:divBdr>
      <w:divsChild>
        <w:div w:id="164245486">
          <w:marLeft w:val="0"/>
          <w:marRight w:val="0"/>
          <w:marTop w:val="0"/>
          <w:marBottom w:val="0"/>
          <w:divBdr>
            <w:top w:val="none" w:sz="0" w:space="0" w:color="auto"/>
            <w:left w:val="none" w:sz="0" w:space="0" w:color="auto"/>
            <w:bottom w:val="none" w:sz="0" w:space="0" w:color="auto"/>
            <w:right w:val="none" w:sz="0" w:space="0" w:color="auto"/>
          </w:divBdr>
        </w:div>
        <w:div w:id="235358145">
          <w:marLeft w:val="0"/>
          <w:marRight w:val="0"/>
          <w:marTop w:val="0"/>
          <w:marBottom w:val="0"/>
          <w:divBdr>
            <w:top w:val="none" w:sz="0" w:space="0" w:color="auto"/>
            <w:left w:val="none" w:sz="0" w:space="0" w:color="auto"/>
            <w:bottom w:val="none" w:sz="0" w:space="0" w:color="auto"/>
            <w:right w:val="none" w:sz="0" w:space="0" w:color="auto"/>
          </w:divBdr>
        </w:div>
        <w:div w:id="459736207">
          <w:marLeft w:val="0"/>
          <w:marRight w:val="0"/>
          <w:marTop w:val="0"/>
          <w:marBottom w:val="0"/>
          <w:divBdr>
            <w:top w:val="none" w:sz="0" w:space="0" w:color="auto"/>
            <w:left w:val="none" w:sz="0" w:space="0" w:color="auto"/>
            <w:bottom w:val="none" w:sz="0" w:space="0" w:color="auto"/>
            <w:right w:val="none" w:sz="0" w:space="0" w:color="auto"/>
          </w:divBdr>
        </w:div>
        <w:div w:id="544104328">
          <w:marLeft w:val="0"/>
          <w:marRight w:val="0"/>
          <w:marTop w:val="0"/>
          <w:marBottom w:val="0"/>
          <w:divBdr>
            <w:top w:val="none" w:sz="0" w:space="0" w:color="auto"/>
            <w:left w:val="none" w:sz="0" w:space="0" w:color="auto"/>
            <w:bottom w:val="none" w:sz="0" w:space="0" w:color="auto"/>
            <w:right w:val="none" w:sz="0" w:space="0" w:color="auto"/>
          </w:divBdr>
          <w:divsChild>
            <w:div w:id="518853447">
              <w:marLeft w:val="0"/>
              <w:marRight w:val="0"/>
              <w:marTop w:val="0"/>
              <w:marBottom w:val="0"/>
              <w:divBdr>
                <w:top w:val="none" w:sz="0" w:space="0" w:color="auto"/>
                <w:left w:val="none" w:sz="0" w:space="0" w:color="auto"/>
                <w:bottom w:val="none" w:sz="0" w:space="0" w:color="auto"/>
                <w:right w:val="none" w:sz="0" w:space="0" w:color="auto"/>
              </w:divBdr>
            </w:div>
            <w:div w:id="1181167815">
              <w:marLeft w:val="0"/>
              <w:marRight w:val="0"/>
              <w:marTop w:val="0"/>
              <w:marBottom w:val="0"/>
              <w:divBdr>
                <w:top w:val="none" w:sz="0" w:space="0" w:color="auto"/>
                <w:left w:val="none" w:sz="0" w:space="0" w:color="auto"/>
                <w:bottom w:val="none" w:sz="0" w:space="0" w:color="auto"/>
                <w:right w:val="none" w:sz="0" w:space="0" w:color="auto"/>
              </w:divBdr>
            </w:div>
            <w:div w:id="1344044605">
              <w:marLeft w:val="0"/>
              <w:marRight w:val="0"/>
              <w:marTop w:val="0"/>
              <w:marBottom w:val="0"/>
              <w:divBdr>
                <w:top w:val="none" w:sz="0" w:space="0" w:color="auto"/>
                <w:left w:val="none" w:sz="0" w:space="0" w:color="auto"/>
                <w:bottom w:val="none" w:sz="0" w:space="0" w:color="auto"/>
                <w:right w:val="none" w:sz="0" w:space="0" w:color="auto"/>
              </w:divBdr>
            </w:div>
          </w:divsChild>
        </w:div>
        <w:div w:id="560602983">
          <w:marLeft w:val="0"/>
          <w:marRight w:val="0"/>
          <w:marTop w:val="0"/>
          <w:marBottom w:val="0"/>
          <w:divBdr>
            <w:top w:val="none" w:sz="0" w:space="0" w:color="auto"/>
            <w:left w:val="none" w:sz="0" w:space="0" w:color="auto"/>
            <w:bottom w:val="none" w:sz="0" w:space="0" w:color="auto"/>
            <w:right w:val="none" w:sz="0" w:space="0" w:color="auto"/>
          </w:divBdr>
          <w:divsChild>
            <w:div w:id="1392844649">
              <w:marLeft w:val="0"/>
              <w:marRight w:val="0"/>
              <w:marTop w:val="0"/>
              <w:marBottom w:val="0"/>
              <w:divBdr>
                <w:top w:val="none" w:sz="0" w:space="0" w:color="auto"/>
                <w:left w:val="none" w:sz="0" w:space="0" w:color="auto"/>
                <w:bottom w:val="none" w:sz="0" w:space="0" w:color="auto"/>
                <w:right w:val="none" w:sz="0" w:space="0" w:color="auto"/>
              </w:divBdr>
            </w:div>
          </w:divsChild>
        </w:div>
        <w:div w:id="825631073">
          <w:marLeft w:val="0"/>
          <w:marRight w:val="0"/>
          <w:marTop w:val="0"/>
          <w:marBottom w:val="0"/>
          <w:divBdr>
            <w:top w:val="none" w:sz="0" w:space="0" w:color="auto"/>
            <w:left w:val="none" w:sz="0" w:space="0" w:color="auto"/>
            <w:bottom w:val="none" w:sz="0" w:space="0" w:color="auto"/>
            <w:right w:val="none" w:sz="0" w:space="0" w:color="auto"/>
          </w:divBdr>
        </w:div>
        <w:div w:id="936405034">
          <w:marLeft w:val="0"/>
          <w:marRight w:val="0"/>
          <w:marTop w:val="0"/>
          <w:marBottom w:val="0"/>
          <w:divBdr>
            <w:top w:val="none" w:sz="0" w:space="0" w:color="auto"/>
            <w:left w:val="none" w:sz="0" w:space="0" w:color="auto"/>
            <w:bottom w:val="none" w:sz="0" w:space="0" w:color="auto"/>
            <w:right w:val="none" w:sz="0" w:space="0" w:color="auto"/>
          </w:divBdr>
        </w:div>
        <w:div w:id="1283801938">
          <w:marLeft w:val="0"/>
          <w:marRight w:val="0"/>
          <w:marTop w:val="0"/>
          <w:marBottom w:val="0"/>
          <w:divBdr>
            <w:top w:val="none" w:sz="0" w:space="0" w:color="auto"/>
            <w:left w:val="none" w:sz="0" w:space="0" w:color="auto"/>
            <w:bottom w:val="none" w:sz="0" w:space="0" w:color="auto"/>
            <w:right w:val="none" w:sz="0" w:space="0" w:color="auto"/>
          </w:divBdr>
        </w:div>
        <w:div w:id="1299382722">
          <w:marLeft w:val="0"/>
          <w:marRight w:val="0"/>
          <w:marTop w:val="0"/>
          <w:marBottom w:val="0"/>
          <w:divBdr>
            <w:top w:val="none" w:sz="0" w:space="0" w:color="auto"/>
            <w:left w:val="none" w:sz="0" w:space="0" w:color="auto"/>
            <w:bottom w:val="none" w:sz="0" w:space="0" w:color="auto"/>
            <w:right w:val="none" w:sz="0" w:space="0" w:color="auto"/>
          </w:divBdr>
        </w:div>
        <w:div w:id="1409687479">
          <w:marLeft w:val="0"/>
          <w:marRight w:val="0"/>
          <w:marTop w:val="0"/>
          <w:marBottom w:val="0"/>
          <w:divBdr>
            <w:top w:val="none" w:sz="0" w:space="0" w:color="auto"/>
            <w:left w:val="none" w:sz="0" w:space="0" w:color="auto"/>
            <w:bottom w:val="none" w:sz="0" w:space="0" w:color="auto"/>
            <w:right w:val="none" w:sz="0" w:space="0" w:color="auto"/>
          </w:divBdr>
        </w:div>
        <w:div w:id="1564179399">
          <w:marLeft w:val="0"/>
          <w:marRight w:val="0"/>
          <w:marTop w:val="0"/>
          <w:marBottom w:val="0"/>
          <w:divBdr>
            <w:top w:val="none" w:sz="0" w:space="0" w:color="auto"/>
            <w:left w:val="none" w:sz="0" w:space="0" w:color="auto"/>
            <w:bottom w:val="none" w:sz="0" w:space="0" w:color="auto"/>
            <w:right w:val="none" w:sz="0" w:space="0" w:color="auto"/>
          </w:divBdr>
        </w:div>
        <w:div w:id="1741365729">
          <w:marLeft w:val="0"/>
          <w:marRight w:val="0"/>
          <w:marTop w:val="0"/>
          <w:marBottom w:val="0"/>
          <w:divBdr>
            <w:top w:val="none" w:sz="0" w:space="0" w:color="auto"/>
            <w:left w:val="none" w:sz="0" w:space="0" w:color="auto"/>
            <w:bottom w:val="none" w:sz="0" w:space="0" w:color="auto"/>
            <w:right w:val="none" w:sz="0" w:space="0" w:color="auto"/>
          </w:divBdr>
        </w:div>
      </w:divsChild>
    </w:div>
    <w:div w:id="1922253159">
      <w:bodyDiv w:val="1"/>
      <w:marLeft w:val="0"/>
      <w:marRight w:val="0"/>
      <w:marTop w:val="0"/>
      <w:marBottom w:val="0"/>
      <w:divBdr>
        <w:top w:val="none" w:sz="0" w:space="0" w:color="auto"/>
        <w:left w:val="none" w:sz="0" w:space="0" w:color="auto"/>
        <w:bottom w:val="none" w:sz="0" w:space="0" w:color="auto"/>
        <w:right w:val="none" w:sz="0" w:space="0" w:color="auto"/>
      </w:divBdr>
      <w:divsChild>
        <w:div w:id="252589929">
          <w:marLeft w:val="0"/>
          <w:marRight w:val="0"/>
          <w:marTop w:val="0"/>
          <w:marBottom w:val="0"/>
          <w:divBdr>
            <w:top w:val="none" w:sz="0" w:space="0" w:color="auto"/>
            <w:left w:val="none" w:sz="0" w:space="0" w:color="auto"/>
            <w:bottom w:val="none" w:sz="0" w:space="0" w:color="auto"/>
            <w:right w:val="none" w:sz="0" w:space="0" w:color="auto"/>
          </w:divBdr>
          <w:divsChild>
            <w:div w:id="118187436">
              <w:marLeft w:val="0"/>
              <w:marRight w:val="0"/>
              <w:marTop w:val="0"/>
              <w:marBottom w:val="0"/>
              <w:divBdr>
                <w:top w:val="none" w:sz="0" w:space="0" w:color="auto"/>
                <w:left w:val="none" w:sz="0" w:space="0" w:color="auto"/>
                <w:bottom w:val="none" w:sz="0" w:space="0" w:color="auto"/>
                <w:right w:val="none" w:sz="0" w:space="0" w:color="auto"/>
              </w:divBdr>
            </w:div>
            <w:div w:id="125900652">
              <w:marLeft w:val="0"/>
              <w:marRight w:val="0"/>
              <w:marTop w:val="0"/>
              <w:marBottom w:val="0"/>
              <w:divBdr>
                <w:top w:val="none" w:sz="0" w:space="0" w:color="auto"/>
                <w:left w:val="none" w:sz="0" w:space="0" w:color="auto"/>
                <w:bottom w:val="none" w:sz="0" w:space="0" w:color="auto"/>
                <w:right w:val="none" w:sz="0" w:space="0" w:color="auto"/>
              </w:divBdr>
            </w:div>
            <w:div w:id="481120450">
              <w:marLeft w:val="0"/>
              <w:marRight w:val="0"/>
              <w:marTop w:val="0"/>
              <w:marBottom w:val="0"/>
              <w:divBdr>
                <w:top w:val="none" w:sz="0" w:space="0" w:color="auto"/>
                <w:left w:val="none" w:sz="0" w:space="0" w:color="auto"/>
                <w:bottom w:val="none" w:sz="0" w:space="0" w:color="auto"/>
                <w:right w:val="none" w:sz="0" w:space="0" w:color="auto"/>
              </w:divBdr>
            </w:div>
          </w:divsChild>
        </w:div>
        <w:div w:id="666439927">
          <w:marLeft w:val="0"/>
          <w:marRight w:val="0"/>
          <w:marTop w:val="0"/>
          <w:marBottom w:val="0"/>
          <w:divBdr>
            <w:top w:val="none" w:sz="0" w:space="0" w:color="auto"/>
            <w:left w:val="none" w:sz="0" w:space="0" w:color="auto"/>
            <w:bottom w:val="none" w:sz="0" w:space="0" w:color="auto"/>
            <w:right w:val="none" w:sz="0" w:space="0" w:color="auto"/>
          </w:divBdr>
          <w:divsChild>
            <w:div w:id="595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9430">
      <w:bodyDiv w:val="1"/>
      <w:marLeft w:val="0"/>
      <w:marRight w:val="0"/>
      <w:marTop w:val="0"/>
      <w:marBottom w:val="0"/>
      <w:divBdr>
        <w:top w:val="none" w:sz="0" w:space="0" w:color="auto"/>
        <w:left w:val="none" w:sz="0" w:space="0" w:color="auto"/>
        <w:bottom w:val="none" w:sz="0" w:space="0" w:color="auto"/>
        <w:right w:val="none" w:sz="0" w:space="0" w:color="auto"/>
      </w:divBdr>
    </w:div>
    <w:div w:id="1961180002">
      <w:bodyDiv w:val="1"/>
      <w:marLeft w:val="0"/>
      <w:marRight w:val="0"/>
      <w:marTop w:val="0"/>
      <w:marBottom w:val="0"/>
      <w:divBdr>
        <w:top w:val="none" w:sz="0" w:space="0" w:color="auto"/>
        <w:left w:val="none" w:sz="0" w:space="0" w:color="auto"/>
        <w:bottom w:val="none" w:sz="0" w:space="0" w:color="auto"/>
        <w:right w:val="none" w:sz="0" w:space="0" w:color="auto"/>
      </w:divBdr>
      <w:divsChild>
        <w:div w:id="953288034">
          <w:marLeft w:val="0"/>
          <w:marRight w:val="0"/>
          <w:marTop w:val="0"/>
          <w:marBottom w:val="0"/>
          <w:divBdr>
            <w:top w:val="none" w:sz="0" w:space="0" w:color="auto"/>
            <w:left w:val="none" w:sz="0" w:space="0" w:color="auto"/>
            <w:bottom w:val="none" w:sz="0" w:space="0" w:color="auto"/>
            <w:right w:val="none" w:sz="0" w:space="0" w:color="auto"/>
          </w:divBdr>
          <w:divsChild>
            <w:div w:id="96800745">
              <w:marLeft w:val="0"/>
              <w:marRight w:val="0"/>
              <w:marTop w:val="0"/>
              <w:marBottom w:val="0"/>
              <w:divBdr>
                <w:top w:val="none" w:sz="0" w:space="0" w:color="auto"/>
                <w:left w:val="none" w:sz="0" w:space="0" w:color="auto"/>
                <w:bottom w:val="none" w:sz="0" w:space="0" w:color="auto"/>
                <w:right w:val="none" w:sz="0" w:space="0" w:color="auto"/>
              </w:divBdr>
            </w:div>
            <w:div w:id="585186016">
              <w:marLeft w:val="0"/>
              <w:marRight w:val="0"/>
              <w:marTop w:val="0"/>
              <w:marBottom w:val="0"/>
              <w:divBdr>
                <w:top w:val="none" w:sz="0" w:space="0" w:color="auto"/>
                <w:left w:val="none" w:sz="0" w:space="0" w:color="auto"/>
                <w:bottom w:val="none" w:sz="0" w:space="0" w:color="auto"/>
                <w:right w:val="none" w:sz="0" w:space="0" w:color="auto"/>
              </w:divBdr>
            </w:div>
            <w:div w:id="1011182691">
              <w:marLeft w:val="0"/>
              <w:marRight w:val="0"/>
              <w:marTop w:val="0"/>
              <w:marBottom w:val="0"/>
              <w:divBdr>
                <w:top w:val="none" w:sz="0" w:space="0" w:color="auto"/>
                <w:left w:val="none" w:sz="0" w:space="0" w:color="auto"/>
                <w:bottom w:val="none" w:sz="0" w:space="0" w:color="auto"/>
                <w:right w:val="none" w:sz="0" w:space="0" w:color="auto"/>
              </w:divBdr>
            </w:div>
            <w:div w:id="1240825653">
              <w:marLeft w:val="0"/>
              <w:marRight w:val="0"/>
              <w:marTop w:val="0"/>
              <w:marBottom w:val="0"/>
              <w:divBdr>
                <w:top w:val="none" w:sz="0" w:space="0" w:color="auto"/>
                <w:left w:val="none" w:sz="0" w:space="0" w:color="auto"/>
                <w:bottom w:val="none" w:sz="0" w:space="0" w:color="auto"/>
                <w:right w:val="none" w:sz="0" w:space="0" w:color="auto"/>
              </w:divBdr>
            </w:div>
            <w:div w:id="1894652978">
              <w:marLeft w:val="0"/>
              <w:marRight w:val="0"/>
              <w:marTop w:val="0"/>
              <w:marBottom w:val="0"/>
              <w:divBdr>
                <w:top w:val="none" w:sz="0" w:space="0" w:color="auto"/>
                <w:left w:val="none" w:sz="0" w:space="0" w:color="auto"/>
                <w:bottom w:val="none" w:sz="0" w:space="0" w:color="auto"/>
                <w:right w:val="none" w:sz="0" w:space="0" w:color="auto"/>
              </w:divBdr>
            </w:div>
          </w:divsChild>
        </w:div>
        <w:div w:id="1048183819">
          <w:marLeft w:val="0"/>
          <w:marRight w:val="0"/>
          <w:marTop w:val="0"/>
          <w:marBottom w:val="0"/>
          <w:divBdr>
            <w:top w:val="none" w:sz="0" w:space="0" w:color="auto"/>
            <w:left w:val="none" w:sz="0" w:space="0" w:color="auto"/>
            <w:bottom w:val="none" w:sz="0" w:space="0" w:color="auto"/>
            <w:right w:val="none" w:sz="0" w:space="0" w:color="auto"/>
          </w:divBdr>
          <w:divsChild>
            <w:div w:id="333462363">
              <w:marLeft w:val="0"/>
              <w:marRight w:val="0"/>
              <w:marTop w:val="0"/>
              <w:marBottom w:val="0"/>
              <w:divBdr>
                <w:top w:val="none" w:sz="0" w:space="0" w:color="auto"/>
                <w:left w:val="none" w:sz="0" w:space="0" w:color="auto"/>
                <w:bottom w:val="none" w:sz="0" w:space="0" w:color="auto"/>
                <w:right w:val="none" w:sz="0" w:space="0" w:color="auto"/>
              </w:divBdr>
            </w:div>
            <w:div w:id="362942623">
              <w:marLeft w:val="0"/>
              <w:marRight w:val="0"/>
              <w:marTop w:val="0"/>
              <w:marBottom w:val="0"/>
              <w:divBdr>
                <w:top w:val="none" w:sz="0" w:space="0" w:color="auto"/>
                <w:left w:val="none" w:sz="0" w:space="0" w:color="auto"/>
                <w:bottom w:val="none" w:sz="0" w:space="0" w:color="auto"/>
                <w:right w:val="none" w:sz="0" w:space="0" w:color="auto"/>
              </w:divBdr>
            </w:div>
            <w:div w:id="775442684">
              <w:marLeft w:val="0"/>
              <w:marRight w:val="0"/>
              <w:marTop w:val="0"/>
              <w:marBottom w:val="0"/>
              <w:divBdr>
                <w:top w:val="none" w:sz="0" w:space="0" w:color="auto"/>
                <w:left w:val="none" w:sz="0" w:space="0" w:color="auto"/>
                <w:bottom w:val="none" w:sz="0" w:space="0" w:color="auto"/>
                <w:right w:val="none" w:sz="0" w:space="0" w:color="auto"/>
              </w:divBdr>
            </w:div>
            <w:div w:id="1133015847">
              <w:marLeft w:val="0"/>
              <w:marRight w:val="0"/>
              <w:marTop w:val="0"/>
              <w:marBottom w:val="0"/>
              <w:divBdr>
                <w:top w:val="none" w:sz="0" w:space="0" w:color="auto"/>
                <w:left w:val="none" w:sz="0" w:space="0" w:color="auto"/>
                <w:bottom w:val="none" w:sz="0" w:space="0" w:color="auto"/>
                <w:right w:val="none" w:sz="0" w:space="0" w:color="auto"/>
              </w:divBdr>
            </w:div>
            <w:div w:id="1308240659">
              <w:marLeft w:val="0"/>
              <w:marRight w:val="0"/>
              <w:marTop w:val="0"/>
              <w:marBottom w:val="0"/>
              <w:divBdr>
                <w:top w:val="none" w:sz="0" w:space="0" w:color="auto"/>
                <w:left w:val="none" w:sz="0" w:space="0" w:color="auto"/>
                <w:bottom w:val="none" w:sz="0" w:space="0" w:color="auto"/>
                <w:right w:val="none" w:sz="0" w:space="0" w:color="auto"/>
              </w:divBdr>
            </w:div>
          </w:divsChild>
        </w:div>
        <w:div w:id="1328244210">
          <w:marLeft w:val="0"/>
          <w:marRight w:val="0"/>
          <w:marTop w:val="0"/>
          <w:marBottom w:val="0"/>
          <w:divBdr>
            <w:top w:val="none" w:sz="0" w:space="0" w:color="auto"/>
            <w:left w:val="none" w:sz="0" w:space="0" w:color="auto"/>
            <w:bottom w:val="none" w:sz="0" w:space="0" w:color="auto"/>
            <w:right w:val="none" w:sz="0" w:space="0" w:color="auto"/>
          </w:divBdr>
          <w:divsChild>
            <w:div w:id="60100354">
              <w:marLeft w:val="0"/>
              <w:marRight w:val="0"/>
              <w:marTop w:val="0"/>
              <w:marBottom w:val="0"/>
              <w:divBdr>
                <w:top w:val="none" w:sz="0" w:space="0" w:color="auto"/>
                <w:left w:val="none" w:sz="0" w:space="0" w:color="auto"/>
                <w:bottom w:val="none" w:sz="0" w:space="0" w:color="auto"/>
                <w:right w:val="none" w:sz="0" w:space="0" w:color="auto"/>
              </w:divBdr>
            </w:div>
            <w:div w:id="300773792">
              <w:marLeft w:val="0"/>
              <w:marRight w:val="0"/>
              <w:marTop w:val="0"/>
              <w:marBottom w:val="0"/>
              <w:divBdr>
                <w:top w:val="none" w:sz="0" w:space="0" w:color="auto"/>
                <w:left w:val="none" w:sz="0" w:space="0" w:color="auto"/>
                <w:bottom w:val="none" w:sz="0" w:space="0" w:color="auto"/>
                <w:right w:val="none" w:sz="0" w:space="0" w:color="auto"/>
              </w:divBdr>
            </w:div>
            <w:div w:id="1353384914">
              <w:marLeft w:val="0"/>
              <w:marRight w:val="0"/>
              <w:marTop w:val="0"/>
              <w:marBottom w:val="0"/>
              <w:divBdr>
                <w:top w:val="none" w:sz="0" w:space="0" w:color="auto"/>
                <w:left w:val="none" w:sz="0" w:space="0" w:color="auto"/>
                <w:bottom w:val="none" w:sz="0" w:space="0" w:color="auto"/>
                <w:right w:val="none" w:sz="0" w:space="0" w:color="auto"/>
              </w:divBdr>
            </w:div>
            <w:div w:id="1403527195">
              <w:marLeft w:val="0"/>
              <w:marRight w:val="0"/>
              <w:marTop w:val="0"/>
              <w:marBottom w:val="0"/>
              <w:divBdr>
                <w:top w:val="none" w:sz="0" w:space="0" w:color="auto"/>
                <w:left w:val="none" w:sz="0" w:space="0" w:color="auto"/>
                <w:bottom w:val="none" w:sz="0" w:space="0" w:color="auto"/>
                <w:right w:val="none" w:sz="0" w:space="0" w:color="auto"/>
              </w:divBdr>
            </w:div>
            <w:div w:id="1868330760">
              <w:marLeft w:val="0"/>
              <w:marRight w:val="0"/>
              <w:marTop w:val="0"/>
              <w:marBottom w:val="0"/>
              <w:divBdr>
                <w:top w:val="none" w:sz="0" w:space="0" w:color="auto"/>
                <w:left w:val="none" w:sz="0" w:space="0" w:color="auto"/>
                <w:bottom w:val="none" w:sz="0" w:space="0" w:color="auto"/>
                <w:right w:val="none" w:sz="0" w:space="0" w:color="auto"/>
              </w:divBdr>
            </w:div>
          </w:divsChild>
        </w:div>
        <w:div w:id="1356924167">
          <w:marLeft w:val="0"/>
          <w:marRight w:val="0"/>
          <w:marTop w:val="0"/>
          <w:marBottom w:val="0"/>
          <w:divBdr>
            <w:top w:val="none" w:sz="0" w:space="0" w:color="auto"/>
            <w:left w:val="none" w:sz="0" w:space="0" w:color="auto"/>
            <w:bottom w:val="none" w:sz="0" w:space="0" w:color="auto"/>
            <w:right w:val="none" w:sz="0" w:space="0" w:color="auto"/>
          </w:divBdr>
        </w:div>
        <w:div w:id="1536040754">
          <w:marLeft w:val="0"/>
          <w:marRight w:val="0"/>
          <w:marTop w:val="0"/>
          <w:marBottom w:val="0"/>
          <w:divBdr>
            <w:top w:val="none" w:sz="0" w:space="0" w:color="auto"/>
            <w:left w:val="none" w:sz="0" w:space="0" w:color="auto"/>
            <w:bottom w:val="none" w:sz="0" w:space="0" w:color="auto"/>
            <w:right w:val="none" w:sz="0" w:space="0" w:color="auto"/>
          </w:divBdr>
          <w:divsChild>
            <w:div w:id="148909976">
              <w:marLeft w:val="0"/>
              <w:marRight w:val="0"/>
              <w:marTop w:val="0"/>
              <w:marBottom w:val="0"/>
              <w:divBdr>
                <w:top w:val="none" w:sz="0" w:space="0" w:color="auto"/>
                <w:left w:val="none" w:sz="0" w:space="0" w:color="auto"/>
                <w:bottom w:val="none" w:sz="0" w:space="0" w:color="auto"/>
                <w:right w:val="none" w:sz="0" w:space="0" w:color="auto"/>
              </w:divBdr>
            </w:div>
            <w:div w:id="1067798470">
              <w:marLeft w:val="0"/>
              <w:marRight w:val="0"/>
              <w:marTop w:val="0"/>
              <w:marBottom w:val="0"/>
              <w:divBdr>
                <w:top w:val="none" w:sz="0" w:space="0" w:color="auto"/>
                <w:left w:val="none" w:sz="0" w:space="0" w:color="auto"/>
                <w:bottom w:val="none" w:sz="0" w:space="0" w:color="auto"/>
                <w:right w:val="none" w:sz="0" w:space="0" w:color="auto"/>
              </w:divBdr>
            </w:div>
            <w:div w:id="1112742476">
              <w:marLeft w:val="0"/>
              <w:marRight w:val="0"/>
              <w:marTop w:val="0"/>
              <w:marBottom w:val="0"/>
              <w:divBdr>
                <w:top w:val="none" w:sz="0" w:space="0" w:color="auto"/>
                <w:left w:val="none" w:sz="0" w:space="0" w:color="auto"/>
                <w:bottom w:val="none" w:sz="0" w:space="0" w:color="auto"/>
                <w:right w:val="none" w:sz="0" w:space="0" w:color="auto"/>
              </w:divBdr>
            </w:div>
            <w:div w:id="1916166857">
              <w:marLeft w:val="0"/>
              <w:marRight w:val="0"/>
              <w:marTop w:val="0"/>
              <w:marBottom w:val="0"/>
              <w:divBdr>
                <w:top w:val="none" w:sz="0" w:space="0" w:color="auto"/>
                <w:left w:val="none" w:sz="0" w:space="0" w:color="auto"/>
                <w:bottom w:val="none" w:sz="0" w:space="0" w:color="auto"/>
                <w:right w:val="none" w:sz="0" w:space="0" w:color="auto"/>
              </w:divBdr>
            </w:div>
            <w:div w:id="2091541372">
              <w:marLeft w:val="0"/>
              <w:marRight w:val="0"/>
              <w:marTop w:val="0"/>
              <w:marBottom w:val="0"/>
              <w:divBdr>
                <w:top w:val="none" w:sz="0" w:space="0" w:color="auto"/>
                <w:left w:val="none" w:sz="0" w:space="0" w:color="auto"/>
                <w:bottom w:val="none" w:sz="0" w:space="0" w:color="auto"/>
                <w:right w:val="none" w:sz="0" w:space="0" w:color="auto"/>
              </w:divBdr>
            </w:div>
          </w:divsChild>
        </w:div>
        <w:div w:id="1705330208">
          <w:marLeft w:val="0"/>
          <w:marRight w:val="0"/>
          <w:marTop w:val="0"/>
          <w:marBottom w:val="0"/>
          <w:divBdr>
            <w:top w:val="none" w:sz="0" w:space="0" w:color="auto"/>
            <w:left w:val="none" w:sz="0" w:space="0" w:color="auto"/>
            <w:bottom w:val="none" w:sz="0" w:space="0" w:color="auto"/>
            <w:right w:val="none" w:sz="0" w:space="0" w:color="auto"/>
          </w:divBdr>
          <w:divsChild>
            <w:div w:id="263732107">
              <w:marLeft w:val="0"/>
              <w:marRight w:val="0"/>
              <w:marTop w:val="0"/>
              <w:marBottom w:val="0"/>
              <w:divBdr>
                <w:top w:val="none" w:sz="0" w:space="0" w:color="auto"/>
                <w:left w:val="none" w:sz="0" w:space="0" w:color="auto"/>
                <w:bottom w:val="none" w:sz="0" w:space="0" w:color="auto"/>
                <w:right w:val="none" w:sz="0" w:space="0" w:color="auto"/>
              </w:divBdr>
            </w:div>
            <w:div w:id="721951425">
              <w:marLeft w:val="0"/>
              <w:marRight w:val="0"/>
              <w:marTop w:val="0"/>
              <w:marBottom w:val="0"/>
              <w:divBdr>
                <w:top w:val="none" w:sz="0" w:space="0" w:color="auto"/>
                <w:left w:val="none" w:sz="0" w:space="0" w:color="auto"/>
                <w:bottom w:val="none" w:sz="0" w:space="0" w:color="auto"/>
                <w:right w:val="none" w:sz="0" w:space="0" w:color="auto"/>
              </w:divBdr>
            </w:div>
            <w:div w:id="837891007">
              <w:marLeft w:val="0"/>
              <w:marRight w:val="0"/>
              <w:marTop w:val="0"/>
              <w:marBottom w:val="0"/>
              <w:divBdr>
                <w:top w:val="none" w:sz="0" w:space="0" w:color="auto"/>
                <w:left w:val="none" w:sz="0" w:space="0" w:color="auto"/>
                <w:bottom w:val="none" w:sz="0" w:space="0" w:color="auto"/>
                <w:right w:val="none" w:sz="0" w:space="0" w:color="auto"/>
              </w:divBdr>
            </w:div>
            <w:div w:id="953635985">
              <w:marLeft w:val="0"/>
              <w:marRight w:val="0"/>
              <w:marTop w:val="0"/>
              <w:marBottom w:val="0"/>
              <w:divBdr>
                <w:top w:val="none" w:sz="0" w:space="0" w:color="auto"/>
                <w:left w:val="none" w:sz="0" w:space="0" w:color="auto"/>
                <w:bottom w:val="none" w:sz="0" w:space="0" w:color="auto"/>
                <w:right w:val="none" w:sz="0" w:space="0" w:color="auto"/>
              </w:divBdr>
            </w:div>
            <w:div w:id="1448814886">
              <w:marLeft w:val="0"/>
              <w:marRight w:val="0"/>
              <w:marTop w:val="0"/>
              <w:marBottom w:val="0"/>
              <w:divBdr>
                <w:top w:val="none" w:sz="0" w:space="0" w:color="auto"/>
                <w:left w:val="none" w:sz="0" w:space="0" w:color="auto"/>
                <w:bottom w:val="none" w:sz="0" w:space="0" w:color="auto"/>
                <w:right w:val="none" w:sz="0" w:space="0" w:color="auto"/>
              </w:divBdr>
            </w:div>
          </w:divsChild>
        </w:div>
        <w:div w:id="1862938203">
          <w:marLeft w:val="0"/>
          <w:marRight w:val="0"/>
          <w:marTop w:val="0"/>
          <w:marBottom w:val="0"/>
          <w:divBdr>
            <w:top w:val="none" w:sz="0" w:space="0" w:color="auto"/>
            <w:left w:val="none" w:sz="0" w:space="0" w:color="auto"/>
            <w:bottom w:val="none" w:sz="0" w:space="0" w:color="auto"/>
            <w:right w:val="none" w:sz="0" w:space="0" w:color="auto"/>
          </w:divBdr>
        </w:div>
        <w:div w:id="1936210651">
          <w:marLeft w:val="0"/>
          <w:marRight w:val="0"/>
          <w:marTop w:val="0"/>
          <w:marBottom w:val="0"/>
          <w:divBdr>
            <w:top w:val="none" w:sz="0" w:space="0" w:color="auto"/>
            <w:left w:val="none" w:sz="0" w:space="0" w:color="auto"/>
            <w:bottom w:val="none" w:sz="0" w:space="0" w:color="auto"/>
            <w:right w:val="none" w:sz="0" w:space="0" w:color="auto"/>
          </w:divBdr>
        </w:div>
      </w:divsChild>
    </w:div>
    <w:div w:id="1976520543">
      <w:bodyDiv w:val="1"/>
      <w:marLeft w:val="0"/>
      <w:marRight w:val="0"/>
      <w:marTop w:val="0"/>
      <w:marBottom w:val="0"/>
      <w:divBdr>
        <w:top w:val="none" w:sz="0" w:space="0" w:color="auto"/>
        <w:left w:val="none" w:sz="0" w:space="0" w:color="auto"/>
        <w:bottom w:val="none" w:sz="0" w:space="0" w:color="auto"/>
        <w:right w:val="none" w:sz="0" w:space="0" w:color="auto"/>
      </w:divBdr>
      <w:divsChild>
        <w:div w:id="349256856">
          <w:marLeft w:val="0"/>
          <w:marRight w:val="0"/>
          <w:marTop w:val="0"/>
          <w:marBottom w:val="0"/>
          <w:divBdr>
            <w:top w:val="none" w:sz="0" w:space="0" w:color="auto"/>
            <w:left w:val="none" w:sz="0" w:space="0" w:color="auto"/>
            <w:bottom w:val="none" w:sz="0" w:space="0" w:color="auto"/>
            <w:right w:val="none" w:sz="0" w:space="0" w:color="auto"/>
          </w:divBdr>
        </w:div>
        <w:div w:id="685906205">
          <w:marLeft w:val="0"/>
          <w:marRight w:val="0"/>
          <w:marTop w:val="0"/>
          <w:marBottom w:val="0"/>
          <w:divBdr>
            <w:top w:val="none" w:sz="0" w:space="0" w:color="auto"/>
            <w:left w:val="none" w:sz="0" w:space="0" w:color="auto"/>
            <w:bottom w:val="none" w:sz="0" w:space="0" w:color="auto"/>
            <w:right w:val="none" w:sz="0" w:space="0" w:color="auto"/>
          </w:divBdr>
          <w:divsChild>
            <w:div w:id="841511620">
              <w:marLeft w:val="0"/>
              <w:marRight w:val="0"/>
              <w:marTop w:val="0"/>
              <w:marBottom w:val="0"/>
              <w:divBdr>
                <w:top w:val="none" w:sz="0" w:space="0" w:color="auto"/>
                <w:left w:val="none" w:sz="0" w:space="0" w:color="auto"/>
                <w:bottom w:val="none" w:sz="0" w:space="0" w:color="auto"/>
                <w:right w:val="none" w:sz="0" w:space="0" w:color="auto"/>
              </w:divBdr>
            </w:div>
            <w:div w:id="1679305759">
              <w:marLeft w:val="0"/>
              <w:marRight w:val="0"/>
              <w:marTop w:val="0"/>
              <w:marBottom w:val="0"/>
              <w:divBdr>
                <w:top w:val="none" w:sz="0" w:space="0" w:color="auto"/>
                <w:left w:val="none" w:sz="0" w:space="0" w:color="auto"/>
                <w:bottom w:val="none" w:sz="0" w:space="0" w:color="auto"/>
                <w:right w:val="none" w:sz="0" w:space="0" w:color="auto"/>
              </w:divBdr>
            </w:div>
            <w:div w:id="1878394903">
              <w:marLeft w:val="0"/>
              <w:marRight w:val="0"/>
              <w:marTop w:val="0"/>
              <w:marBottom w:val="0"/>
              <w:divBdr>
                <w:top w:val="none" w:sz="0" w:space="0" w:color="auto"/>
                <w:left w:val="none" w:sz="0" w:space="0" w:color="auto"/>
                <w:bottom w:val="none" w:sz="0" w:space="0" w:color="auto"/>
                <w:right w:val="none" w:sz="0" w:space="0" w:color="auto"/>
              </w:divBdr>
            </w:div>
          </w:divsChild>
        </w:div>
        <w:div w:id="774978630">
          <w:marLeft w:val="0"/>
          <w:marRight w:val="0"/>
          <w:marTop w:val="0"/>
          <w:marBottom w:val="0"/>
          <w:divBdr>
            <w:top w:val="none" w:sz="0" w:space="0" w:color="auto"/>
            <w:left w:val="none" w:sz="0" w:space="0" w:color="auto"/>
            <w:bottom w:val="none" w:sz="0" w:space="0" w:color="auto"/>
            <w:right w:val="none" w:sz="0" w:space="0" w:color="auto"/>
          </w:divBdr>
        </w:div>
        <w:div w:id="1925214689">
          <w:marLeft w:val="0"/>
          <w:marRight w:val="0"/>
          <w:marTop w:val="0"/>
          <w:marBottom w:val="0"/>
          <w:divBdr>
            <w:top w:val="none" w:sz="0" w:space="0" w:color="auto"/>
            <w:left w:val="none" w:sz="0" w:space="0" w:color="auto"/>
            <w:bottom w:val="none" w:sz="0" w:space="0" w:color="auto"/>
            <w:right w:val="none" w:sz="0" w:space="0" w:color="auto"/>
          </w:divBdr>
          <w:divsChild>
            <w:div w:id="368066888">
              <w:marLeft w:val="0"/>
              <w:marRight w:val="0"/>
              <w:marTop w:val="0"/>
              <w:marBottom w:val="0"/>
              <w:divBdr>
                <w:top w:val="none" w:sz="0" w:space="0" w:color="auto"/>
                <w:left w:val="none" w:sz="0" w:space="0" w:color="auto"/>
                <w:bottom w:val="none" w:sz="0" w:space="0" w:color="auto"/>
                <w:right w:val="none" w:sz="0" w:space="0" w:color="auto"/>
              </w:divBdr>
            </w:div>
            <w:div w:id="378863639">
              <w:marLeft w:val="0"/>
              <w:marRight w:val="0"/>
              <w:marTop w:val="0"/>
              <w:marBottom w:val="0"/>
              <w:divBdr>
                <w:top w:val="none" w:sz="0" w:space="0" w:color="auto"/>
                <w:left w:val="none" w:sz="0" w:space="0" w:color="auto"/>
                <w:bottom w:val="none" w:sz="0" w:space="0" w:color="auto"/>
                <w:right w:val="none" w:sz="0" w:space="0" w:color="auto"/>
              </w:divBdr>
            </w:div>
            <w:div w:id="20797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30066">
      <w:bodyDiv w:val="1"/>
      <w:marLeft w:val="0"/>
      <w:marRight w:val="0"/>
      <w:marTop w:val="0"/>
      <w:marBottom w:val="0"/>
      <w:divBdr>
        <w:top w:val="none" w:sz="0" w:space="0" w:color="auto"/>
        <w:left w:val="none" w:sz="0" w:space="0" w:color="auto"/>
        <w:bottom w:val="none" w:sz="0" w:space="0" w:color="auto"/>
        <w:right w:val="none" w:sz="0" w:space="0" w:color="auto"/>
      </w:divBdr>
    </w:div>
    <w:div w:id="2025085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www.arc.gov.au/sites/default/files/2022-07/policy_arc_pid_act_procedures.pdf" TargetMode="External" Id="rId18" /><Relationship Type="http://schemas.openxmlformats.org/officeDocument/2006/relationships/hyperlink" Target="https://www.ombudsman.gov.au/Our-responsibilities/making-a-disclosure" TargetMode="External" Id="rId26" /><Relationship Type="http://schemas.openxmlformats.org/officeDocument/2006/relationships/hyperlink" Target="https://australianresearchcouncil.sharepoint.com/Documents/Respectful_Workplace_Policy.pdf" TargetMode="External" Id="rId21" /><Relationship Type="http://schemas.openxmlformats.org/officeDocument/2006/relationships/hyperlink" Target="http://www.arc.gov.au" TargetMode="Externa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apsc.gov.au/working-aps/integrity/integrity-resources/social-media-guidance-australian-public-service-employees-and-agencies" TargetMode="External" Id="rId17" /><Relationship Type="http://schemas.openxmlformats.org/officeDocument/2006/relationships/hyperlink" Target="https://www.apsc.gov.au/publication/handling-misconduct-human-resource-managers-guide" TargetMode="External" Id="rId25" /><Relationship Type="http://schemas.openxmlformats.org/officeDocument/2006/relationships/hyperlink" Target="mailto:communications@arc.gov.au" TargetMode="External" Id="rId33" /><Relationship Type="http://schemas.openxmlformats.org/officeDocument/2006/relationships/customXml" Target="../customXml/item2.xml" Id="rId2" /><Relationship Type="http://schemas.openxmlformats.org/officeDocument/2006/relationships/hyperlink" Target="https://australianresearchcouncil.sharepoint.com/Documents/Policy_-_Social_media.pdf" TargetMode="External" Id="rId16" /><Relationship Type="http://schemas.openxmlformats.org/officeDocument/2006/relationships/hyperlink" Target="https://www.mpc.gov.au/review-actions" TargetMode="External" Id="rId20" /><Relationship Type="http://schemas.openxmlformats.org/officeDocument/2006/relationships/hyperlink" Target="https://australianresearchcouncil.sharepoint.com/people-services/employee-integrity-and-conduct-and-respectful-workplace"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https://www.apsc.gov.au/working-aps/integrity/declaration-interests" TargetMode="External" Id="rId24"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https://www.apsc.gov.au/working-aps/integrity/integrity-resources" TargetMode="External" Id="rId15" /><Relationship Type="http://schemas.openxmlformats.org/officeDocument/2006/relationships/hyperlink" Target="https://www.apsc.gov.au/publication/aps-values-and-code-conduct-practice" TargetMode="External" Id="rId23" /><Relationship Type="http://schemas.openxmlformats.org/officeDocument/2006/relationships/hyperlink" Target="https://australianresearchcouncil.sharepoint.com/people-services/employee-integrity-and-conduct-and-respectful-workplace" TargetMode="External" Id="rId28" /><Relationship Type="http://schemas.openxmlformats.org/officeDocument/2006/relationships/glossaryDocument" Target="glossary/document.xml" Id="rId36" /><Relationship Type="http://schemas.openxmlformats.org/officeDocument/2006/relationships/endnotes" Target="endnotes.xml" Id="rId10" /><Relationship Type="http://schemas.openxmlformats.org/officeDocument/2006/relationships/hyperlink" Target="mailto:PID@ar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eg" Id="rId14" /><Relationship Type="http://schemas.openxmlformats.org/officeDocument/2006/relationships/hyperlink" Target="https://www.apsc.gov.au" TargetMode="External" Id="rId22" /><Relationship Type="http://schemas.openxmlformats.org/officeDocument/2006/relationships/hyperlink" Target="https://www.benestar.com/" TargetMode="External" Id="rId27" /><Relationship Type="http://schemas.openxmlformats.org/officeDocument/2006/relationships/hyperlink" Target="https://www.apsc.gov.au/working-aps/integrity/ethics-advisory-service-client-service-charter" TargetMode="Externa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ethics@apsc.gov.au" TargetMode="External" Id="Rbdc921236da048fb"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C542117B0435F96E929FC5A8D9F9F"/>
        <w:category>
          <w:name w:val="General"/>
          <w:gallery w:val="placeholder"/>
        </w:category>
        <w:types>
          <w:type w:val="bbPlcHdr"/>
        </w:types>
        <w:behaviors>
          <w:behavior w:val="content"/>
        </w:behaviors>
        <w:guid w:val="{E984B7EC-0875-4111-89A1-64C61AF99129}"/>
      </w:docPartPr>
      <w:docPartBody>
        <w:p w:rsidR="00EF64FE" w:rsidRDefault="00C033AB">
          <w:pPr>
            <w:pStyle w:val="B95C542117B0435F96E929FC5A8D9F9F"/>
          </w:pPr>
          <w:r w:rsidRPr="00250236">
            <w:rPr>
              <w:rStyle w:val="PlaceholderText"/>
              <w:color w:val="FF0000"/>
            </w:rPr>
            <w:t>Click or tap to enter a date.</w:t>
          </w:r>
        </w:p>
      </w:docPartBody>
    </w:docPart>
    <w:docPart>
      <w:docPartPr>
        <w:name w:val="B3C3F56794E947D49382BCE1FBA90493"/>
        <w:category>
          <w:name w:val="General"/>
          <w:gallery w:val="placeholder"/>
        </w:category>
        <w:types>
          <w:type w:val="bbPlcHdr"/>
        </w:types>
        <w:behaviors>
          <w:behavior w:val="content"/>
        </w:behaviors>
        <w:guid w:val="{44255764-73C7-4816-ACDA-8C507F791292}"/>
      </w:docPartPr>
      <w:docPartBody>
        <w:p w:rsidR="00EF64FE" w:rsidRDefault="00C033AB">
          <w:pPr>
            <w:pStyle w:val="B3C3F56794E947D49382BCE1FBA90493"/>
          </w:pPr>
          <w:r w:rsidRPr="00250236">
            <w:rPr>
              <w:rStyle w:val="PlaceholderText"/>
              <w:color w:val="FF0000"/>
            </w:rPr>
            <w:t>Click or tap to enter a date.</w:t>
          </w:r>
        </w:p>
      </w:docPartBody>
    </w:docPart>
    <w:docPart>
      <w:docPartPr>
        <w:name w:val="21D9313AA28C430587178D7FC00051A2"/>
        <w:category>
          <w:name w:val="General"/>
          <w:gallery w:val="placeholder"/>
        </w:category>
        <w:types>
          <w:type w:val="bbPlcHdr"/>
        </w:types>
        <w:behaviors>
          <w:behavior w:val="content"/>
        </w:behaviors>
        <w:guid w:val="{9F360EAE-E854-47CC-A481-B243A36B65AC}"/>
      </w:docPartPr>
      <w:docPartBody>
        <w:p w:rsidR="00EF64FE" w:rsidRDefault="00C033AB">
          <w:pPr>
            <w:pStyle w:val="21D9313AA28C430587178D7FC00051A2"/>
          </w:pPr>
          <w:r w:rsidRPr="002D4C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AB"/>
    <w:rsid w:val="00083F6B"/>
    <w:rsid w:val="00084A9C"/>
    <w:rsid w:val="00274BA6"/>
    <w:rsid w:val="00322A87"/>
    <w:rsid w:val="004E0024"/>
    <w:rsid w:val="00692348"/>
    <w:rsid w:val="0074045A"/>
    <w:rsid w:val="00994D6A"/>
    <w:rsid w:val="00AE2F24"/>
    <w:rsid w:val="00B1232B"/>
    <w:rsid w:val="00C033AB"/>
    <w:rsid w:val="00C32B73"/>
    <w:rsid w:val="00C8525B"/>
    <w:rsid w:val="00D91A41"/>
    <w:rsid w:val="00EC6162"/>
    <w:rsid w:val="00EF64FE"/>
    <w:rsid w:val="00FE7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5C542117B0435F96E929FC5A8D9F9F">
    <w:name w:val="B95C542117B0435F96E929FC5A8D9F9F"/>
  </w:style>
  <w:style w:type="paragraph" w:customStyle="1" w:styleId="B3C3F56794E947D49382BCE1FBA90493">
    <w:name w:val="B3C3F56794E947D49382BCE1FBA90493"/>
  </w:style>
  <w:style w:type="paragraph" w:customStyle="1" w:styleId="21D9313AA28C430587178D7FC00051A2">
    <w:name w:val="21D9313AA28C430587178D7FC0005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17" ma:contentTypeDescription="Create a new document." ma:contentTypeScope="" ma:versionID="e03de59fb1698c38e88c99dfc201e64a">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b962c5ce12945b0577173414e1f2d387"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19449b-d639-44a2-8324-edb2c841f659}"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99f01d-ec0d-4465-9412-09145a5be49e" xsi:nil="true"/>
    <lcf76f155ced4ddcb4097134ff3c332f xmlns="85b68463-2aca-4490-9cc2-2bc80ecc26d2">
      <Terms xmlns="http://schemas.microsoft.com/office/infopath/2007/PartnerControls"/>
    </lcf76f155ced4ddcb4097134ff3c332f>
    <SharedWithUsers xmlns="3599f01d-ec0d-4465-9412-09145a5be49e">
      <UserInfo>
        <DisplayName>Helen Seisun</DisplayName>
        <AccountId>450</AccountId>
        <AccountType/>
      </UserInfo>
    </SharedWithUsers>
  </documentManagement>
</p:properties>
</file>

<file path=customXml/itemProps1.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customXml/itemProps2.xml><?xml version="1.0" encoding="utf-8"?>
<ds:datastoreItem xmlns:ds="http://schemas.openxmlformats.org/officeDocument/2006/customXml" ds:itemID="{BCD3933D-C441-4998-BEC9-4E22489FC317}"/>
</file>

<file path=customXml/itemProps3.xml><?xml version="1.0" encoding="utf-8"?>
<ds:datastoreItem xmlns:ds="http://schemas.openxmlformats.org/officeDocument/2006/customXml" ds:itemID="{3607B2F6-EF1B-4A81-885D-DF7B3092F245}">
  <ds:schemaRefs>
    <ds:schemaRef ds:uri="http://schemas.microsoft.com/sharepoint/v3/contenttype/forms"/>
  </ds:schemaRefs>
</ds:datastoreItem>
</file>

<file path=customXml/itemProps4.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3599f01d-ec0d-4465-9412-09145a5be49e"/>
    <ds:schemaRef ds:uri="85b68463-2aca-4490-9cc2-2bc80ecc26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ARC_policy%20template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Procedures for determining a breach of the Code of Conduct (Staff Misconduct)</dc:title>
  <dc:subject>ARC Policy</dc:subject>
  <dc:creator>Rebecca Mead</dc:creator>
  <keywords/>
  <lastModifiedBy>Rebecca Mead</lastModifiedBy>
  <revision>55</revision>
  <lastPrinted>2022-10-16T21:43:00.0000000Z</lastPrinted>
  <dcterms:created xsi:type="dcterms:W3CDTF">2023-04-24T02:19:00.0000000Z</dcterms:created>
  <dcterms:modified xsi:type="dcterms:W3CDTF">2023-07-18T00:13:07.0607854Z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0x01010062E14E5BB0939848A53BCCE732997595</vt:lpwstr>
  </property>
  <property fmtid="{D5CDD505-2E9C-101B-9397-08002B2CF9AE}" pid="3" name="Version">
    <vt:lpwstr>0.1</vt:lpwstr>
  </property>
  <property fmtid="{D5CDD505-2E9C-101B-9397-08002B2CF9AE}" pid="4" name="_dlc_DocIdItemGuid">
    <vt:lpwstr>f2e98b11-637e-49bd-b2ee-dc1bf26a8253</vt:lpwstr>
  </property>
  <property fmtid="{D5CDD505-2E9C-101B-9397-08002B2CF9AE}" pid="5" name="MediaServiceImageTags">
    <vt:lpwstr/>
  </property>
</Properties>
</file>