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777A" w14:textId="7E89E870" w:rsidR="00205ED9" w:rsidRDefault="003D7BB1" w:rsidP="00DB366F">
      <w:pPr>
        <w:pStyle w:val="Heading1"/>
      </w:pPr>
      <w:r>
        <w:t xml:space="preserve">How to complete the </w:t>
      </w:r>
      <w:r w:rsidR="00BB0CB3">
        <w:t xml:space="preserve">Assurance Questionnaire </w:t>
      </w:r>
    </w:p>
    <w:p w14:paraId="133F0CB7" w14:textId="77777777" w:rsidR="00E261EA" w:rsidRPr="00E261EA" w:rsidRDefault="00E261EA" w:rsidP="00E261EA"/>
    <w:p w14:paraId="29346873" w14:textId="12C10469" w:rsidR="008356B2" w:rsidRPr="00902113" w:rsidRDefault="008356B2" w:rsidP="008356B2">
      <w:pPr>
        <w:numPr>
          <w:ilvl w:val="0"/>
          <w:numId w:val="1"/>
        </w:numPr>
        <w:spacing w:after="0" w:line="240" w:lineRule="auto"/>
        <w:rPr>
          <w:rFonts w:ascii="Aptos" w:eastAsia="Times New Roman" w:hAnsi="Aptos" w:cs="Aptos"/>
        </w:rPr>
      </w:pPr>
      <w:r>
        <w:rPr>
          <w:rFonts w:ascii="Aptos" w:eastAsia="Times New Roman" w:hAnsi="Aptos" w:cs="Aptos"/>
        </w:rPr>
        <w:t>L</w:t>
      </w:r>
      <w:r w:rsidRPr="00902113">
        <w:rPr>
          <w:rFonts w:ascii="Aptos" w:eastAsia="Times New Roman" w:hAnsi="Aptos" w:cs="Aptos"/>
        </w:rPr>
        <w:t>og into RMS</w:t>
      </w:r>
      <w:r>
        <w:rPr>
          <w:rFonts w:ascii="Aptos" w:eastAsia="Times New Roman" w:hAnsi="Aptos" w:cs="Aptos"/>
        </w:rPr>
        <w:t xml:space="preserve"> </w:t>
      </w:r>
    </w:p>
    <w:p w14:paraId="5A97BCDF" w14:textId="77777777" w:rsidR="008356B2" w:rsidRPr="00902113" w:rsidRDefault="008356B2" w:rsidP="008356B2">
      <w:pPr>
        <w:numPr>
          <w:ilvl w:val="0"/>
          <w:numId w:val="1"/>
        </w:numPr>
        <w:spacing w:after="0" w:line="240" w:lineRule="auto"/>
        <w:rPr>
          <w:rFonts w:ascii="Aptos" w:eastAsia="Times New Roman" w:hAnsi="Aptos" w:cs="Aptos"/>
        </w:rPr>
      </w:pPr>
      <w:r w:rsidRPr="00902113">
        <w:rPr>
          <w:rFonts w:ascii="Aptos" w:eastAsia="Times New Roman" w:hAnsi="Aptos" w:cs="Aptos"/>
        </w:rPr>
        <w:t>Navigate to ARC Process Management</w:t>
      </w:r>
    </w:p>
    <w:p w14:paraId="465E71B5" w14:textId="432C4EC1" w:rsidR="008356B2" w:rsidRPr="00DB366F" w:rsidRDefault="008356B2" w:rsidP="008356B2">
      <w:pPr>
        <w:numPr>
          <w:ilvl w:val="0"/>
          <w:numId w:val="1"/>
        </w:numPr>
        <w:spacing w:after="0" w:line="240" w:lineRule="auto"/>
        <w:rPr>
          <w:rFonts w:ascii="Aptos" w:eastAsia="Times New Roman" w:hAnsi="Aptos" w:cs="Aptos"/>
        </w:rPr>
      </w:pPr>
      <w:r w:rsidRPr="00902113">
        <w:rPr>
          <w:rFonts w:ascii="Aptos" w:eastAsia="Times New Roman" w:hAnsi="Aptos" w:cs="Aptos"/>
        </w:rPr>
        <w:t>Select [Organisation Tasks]</w:t>
      </w:r>
    </w:p>
    <w:p w14:paraId="303D1714" w14:textId="77777777" w:rsidR="008356B2" w:rsidRPr="00902113" w:rsidRDefault="008356B2" w:rsidP="008356B2">
      <w:pPr>
        <w:spacing w:after="0" w:line="240" w:lineRule="auto"/>
        <w:rPr>
          <w:rFonts w:ascii="Aptos" w:eastAsia="Aptos" w:hAnsi="Aptos" w:cs="Aptos"/>
        </w:rPr>
      </w:pPr>
      <w:r w:rsidRPr="00902113">
        <w:rPr>
          <w:rFonts w:ascii="Aptos" w:eastAsia="Aptos" w:hAnsi="Aptos" w:cs="Aptos"/>
          <w:noProof/>
        </w:rPr>
        <w:drawing>
          <wp:inline distT="0" distB="0" distL="0" distR="0" wp14:anchorId="2379711F" wp14:editId="66F66164">
            <wp:extent cx="5686883" cy="963009"/>
            <wp:effectExtent l="0" t="0" r="0" b="889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6953" cy="969794"/>
                    </a:xfrm>
                    <a:prstGeom prst="rect">
                      <a:avLst/>
                    </a:prstGeom>
                    <a:noFill/>
                    <a:ln>
                      <a:noFill/>
                    </a:ln>
                  </pic:spPr>
                </pic:pic>
              </a:graphicData>
            </a:graphic>
          </wp:inline>
        </w:drawing>
      </w:r>
    </w:p>
    <w:p w14:paraId="4CF249D3" w14:textId="77777777" w:rsidR="00DB366F" w:rsidRDefault="00DB366F" w:rsidP="00DB366F">
      <w:pPr>
        <w:spacing w:after="0" w:line="252" w:lineRule="auto"/>
        <w:ind w:left="720"/>
        <w:contextualSpacing/>
        <w:rPr>
          <w:rFonts w:ascii="Aptos" w:eastAsia="Times New Roman" w:hAnsi="Aptos" w:cs="Aptos"/>
        </w:rPr>
      </w:pPr>
    </w:p>
    <w:p w14:paraId="6B87F229" w14:textId="7D2425FD" w:rsidR="008356B2" w:rsidRPr="00DB366F" w:rsidRDefault="008356B2" w:rsidP="008356B2">
      <w:pPr>
        <w:numPr>
          <w:ilvl w:val="0"/>
          <w:numId w:val="1"/>
        </w:numPr>
        <w:spacing w:after="0" w:line="252" w:lineRule="auto"/>
        <w:contextualSpacing/>
        <w:rPr>
          <w:rFonts w:ascii="Aptos" w:eastAsia="Times New Roman" w:hAnsi="Aptos" w:cs="Aptos"/>
        </w:rPr>
      </w:pPr>
      <w:r w:rsidRPr="00902113">
        <w:rPr>
          <w:rFonts w:ascii="Aptos" w:eastAsia="Times New Roman" w:hAnsi="Aptos" w:cs="Aptos"/>
        </w:rPr>
        <w:t xml:space="preserve">Select [Complete Form]. The Assurance Questionnaire will open for the Admin Organisation to complete. </w:t>
      </w:r>
    </w:p>
    <w:p w14:paraId="5962092D" w14:textId="77777777" w:rsidR="008356B2" w:rsidRPr="00902113" w:rsidRDefault="008356B2" w:rsidP="008356B2">
      <w:pPr>
        <w:spacing w:after="0" w:line="252" w:lineRule="auto"/>
        <w:rPr>
          <w:rFonts w:ascii="Aptos" w:eastAsia="Aptos" w:hAnsi="Aptos" w:cs="Aptos"/>
        </w:rPr>
      </w:pPr>
      <w:r w:rsidRPr="00902113">
        <w:rPr>
          <w:rFonts w:ascii="Aptos" w:eastAsia="Aptos" w:hAnsi="Aptos" w:cs="Aptos"/>
          <w:noProof/>
        </w:rPr>
        <w:drawing>
          <wp:inline distT="0" distB="0" distL="0" distR="0" wp14:anchorId="572FBF9B" wp14:editId="5CBFB5B8">
            <wp:extent cx="5750451" cy="910962"/>
            <wp:effectExtent l="0" t="0" r="3175" b="381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65853" cy="913402"/>
                    </a:xfrm>
                    <a:prstGeom prst="rect">
                      <a:avLst/>
                    </a:prstGeom>
                    <a:noFill/>
                    <a:ln>
                      <a:noFill/>
                    </a:ln>
                  </pic:spPr>
                </pic:pic>
              </a:graphicData>
            </a:graphic>
          </wp:inline>
        </w:drawing>
      </w:r>
    </w:p>
    <w:p w14:paraId="04417A92" w14:textId="77777777" w:rsidR="00DB366F" w:rsidRDefault="00DB366F" w:rsidP="00DB366F">
      <w:pPr>
        <w:spacing w:after="0" w:line="252" w:lineRule="auto"/>
        <w:ind w:left="720"/>
        <w:contextualSpacing/>
        <w:rPr>
          <w:rFonts w:ascii="Aptos" w:eastAsia="Times New Roman" w:hAnsi="Aptos" w:cs="Aptos"/>
        </w:rPr>
      </w:pPr>
    </w:p>
    <w:p w14:paraId="21E42F24" w14:textId="78C65726" w:rsidR="008356B2" w:rsidRPr="00DB366F" w:rsidRDefault="008356B2" w:rsidP="008356B2">
      <w:pPr>
        <w:numPr>
          <w:ilvl w:val="0"/>
          <w:numId w:val="1"/>
        </w:numPr>
        <w:spacing w:after="0" w:line="252" w:lineRule="auto"/>
        <w:contextualSpacing/>
        <w:rPr>
          <w:rFonts w:ascii="Aptos" w:eastAsia="Times New Roman" w:hAnsi="Aptos" w:cs="Aptos"/>
        </w:rPr>
      </w:pPr>
      <w:r w:rsidRPr="00902113">
        <w:rPr>
          <w:rFonts w:ascii="Aptos" w:eastAsia="Times New Roman" w:hAnsi="Aptos" w:cs="Aptos"/>
        </w:rPr>
        <w:t>Submit to [RO Delegate]</w:t>
      </w:r>
    </w:p>
    <w:p w14:paraId="49F14F12" w14:textId="77777777" w:rsidR="008356B2" w:rsidRPr="00902113" w:rsidRDefault="008356B2" w:rsidP="008356B2">
      <w:pPr>
        <w:spacing w:after="0" w:line="252" w:lineRule="auto"/>
        <w:rPr>
          <w:rFonts w:ascii="Aptos" w:eastAsia="Aptos" w:hAnsi="Aptos" w:cs="Aptos"/>
        </w:rPr>
      </w:pPr>
      <w:r w:rsidRPr="00902113">
        <w:rPr>
          <w:rFonts w:ascii="Aptos" w:eastAsia="Aptos" w:hAnsi="Aptos" w:cs="Aptos"/>
          <w:noProof/>
        </w:rPr>
        <w:drawing>
          <wp:inline distT="0" distB="0" distL="0" distR="0" wp14:anchorId="074F825C" wp14:editId="5608108A">
            <wp:extent cx="6014503" cy="944034"/>
            <wp:effectExtent l="0" t="0" r="5715" b="889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046532" cy="949061"/>
                    </a:xfrm>
                    <a:prstGeom prst="rect">
                      <a:avLst/>
                    </a:prstGeom>
                    <a:noFill/>
                    <a:ln>
                      <a:noFill/>
                    </a:ln>
                  </pic:spPr>
                </pic:pic>
              </a:graphicData>
            </a:graphic>
          </wp:inline>
        </w:drawing>
      </w:r>
    </w:p>
    <w:p w14:paraId="542688BB" w14:textId="77777777" w:rsidR="00DB366F" w:rsidRDefault="00DB366F" w:rsidP="00DB366F">
      <w:pPr>
        <w:spacing w:after="0" w:line="252" w:lineRule="auto"/>
        <w:ind w:left="360"/>
        <w:contextualSpacing/>
        <w:rPr>
          <w:rFonts w:ascii="Aptos" w:eastAsia="Times New Roman" w:hAnsi="Aptos" w:cs="Aptos"/>
        </w:rPr>
      </w:pPr>
    </w:p>
    <w:p w14:paraId="64A9A58A" w14:textId="553215A4" w:rsidR="008356B2" w:rsidRPr="00DB366F" w:rsidRDefault="008356B2" w:rsidP="008356B2">
      <w:pPr>
        <w:numPr>
          <w:ilvl w:val="0"/>
          <w:numId w:val="1"/>
        </w:numPr>
        <w:spacing w:after="0" w:line="252" w:lineRule="auto"/>
        <w:contextualSpacing/>
        <w:rPr>
          <w:rFonts w:ascii="Aptos" w:eastAsia="Times New Roman" w:hAnsi="Aptos" w:cs="Aptos"/>
        </w:rPr>
      </w:pPr>
      <w:r w:rsidRPr="00902113">
        <w:rPr>
          <w:rFonts w:ascii="Aptos" w:eastAsia="Times New Roman" w:hAnsi="Aptos" w:cs="Aptos"/>
        </w:rPr>
        <w:t>The RO Delegate will then [Certify and Submit to ARC]. This completes the Assurance Questionnaire for that Admin Organisation. Noting that the RO Delegate can return it to the Research Office if changes are required to the form prior to submitting to the ARC.</w:t>
      </w:r>
    </w:p>
    <w:p w14:paraId="5B40857C" w14:textId="77777777" w:rsidR="008356B2" w:rsidRPr="00902113" w:rsidRDefault="008356B2" w:rsidP="008356B2">
      <w:pPr>
        <w:spacing w:after="0" w:line="252" w:lineRule="auto"/>
        <w:rPr>
          <w:rFonts w:ascii="Aptos" w:eastAsia="Aptos" w:hAnsi="Aptos" w:cs="Aptos"/>
        </w:rPr>
      </w:pPr>
      <w:r w:rsidRPr="00902113">
        <w:rPr>
          <w:rFonts w:ascii="Aptos" w:eastAsia="Aptos" w:hAnsi="Aptos" w:cs="Aptos"/>
          <w:noProof/>
        </w:rPr>
        <w:drawing>
          <wp:inline distT="0" distB="0" distL="0" distR="0" wp14:anchorId="51D3D942" wp14:editId="1620263C">
            <wp:extent cx="2845887" cy="616883"/>
            <wp:effectExtent l="0" t="0" r="0" b="0"/>
            <wp:docPr id="9" name="Picture 7" descr="A yellow and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A yellow and black text on a white background&#10;&#10;AI-generated content may be incorrec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865799" cy="621199"/>
                    </a:xfrm>
                    <a:prstGeom prst="rect">
                      <a:avLst/>
                    </a:prstGeom>
                    <a:noFill/>
                    <a:ln>
                      <a:noFill/>
                    </a:ln>
                  </pic:spPr>
                </pic:pic>
              </a:graphicData>
            </a:graphic>
          </wp:inline>
        </w:drawing>
      </w:r>
    </w:p>
    <w:p w14:paraId="554DC488" w14:textId="77777777" w:rsidR="008356B2" w:rsidRPr="00902113" w:rsidRDefault="008356B2" w:rsidP="008356B2">
      <w:pPr>
        <w:spacing w:after="0" w:line="252" w:lineRule="auto"/>
        <w:rPr>
          <w:rFonts w:ascii="Aptos" w:eastAsia="Aptos" w:hAnsi="Aptos" w:cs="Aptos"/>
        </w:rPr>
      </w:pPr>
    </w:p>
    <w:p w14:paraId="5E2AB7D7" w14:textId="5CB53D34" w:rsidR="008356B2" w:rsidRDefault="008356B2" w:rsidP="008356B2">
      <w:pPr>
        <w:pStyle w:val="ListParagraph"/>
        <w:numPr>
          <w:ilvl w:val="0"/>
          <w:numId w:val="1"/>
        </w:numPr>
      </w:pPr>
      <w:r>
        <w:t>Once submitted you can access the completed form by following steps 1-2 then click “View” button.</w:t>
      </w:r>
    </w:p>
    <w:sectPr w:rsidR="008356B2" w:rsidSect="00DB366F">
      <w:headerReference w:type="default" r:id="rId15"/>
      <w:pgSz w:w="11906" w:h="16838"/>
      <w:pgMar w:top="10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DC110" w14:textId="77777777" w:rsidR="00A40620" w:rsidRDefault="00A40620" w:rsidP="00A40620">
      <w:pPr>
        <w:spacing w:after="0" w:line="240" w:lineRule="auto"/>
      </w:pPr>
      <w:r>
        <w:separator/>
      </w:r>
    </w:p>
  </w:endnote>
  <w:endnote w:type="continuationSeparator" w:id="0">
    <w:p w14:paraId="7E76ADCA" w14:textId="77777777" w:rsidR="00A40620" w:rsidRDefault="00A40620" w:rsidP="00A4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69F2A" w14:textId="77777777" w:rsidR="00A40620" w:rsidRDefault="00A40620" w:rsidP="00A40620">
      <w:pPr>
        <w:spacing w:after="0" w:line="240" w:lineRule="auto"/>
      </w:pPr>
      <w:r>
        <w:separator/>
      </w:r>
    </w:p>
  </w:footnote>
  <w:footnote w:type="continuationSeparator" w:id="0">
    <w:p w14:paraId="556A1867" w14:textId="77777777" w:rsidR="00A40620" w:rsidRDefault="00A40620" w:rsidP="00A40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840D0" w14:textId="556B3220" w:rsidR="00A40620" w:rsidRDefault="00A40620">
    <w:pPr>
      <w:pStyle w:val="Header"/>
    </w:pPr>
    <w:r w:rsidRPr="00A40620">
      <w:rPr>
        <w:noProof/>
      </w:rPr>
      <w:drawing>
        <wp:anchor distT="0" distB="0" distL="114300" distR="114300" simplePos="0" relativeHeight="251658240" behindDoc="0" locked="0" layoutInCell="1" allowOverlap="1" wp14:anchorId="773104F1" wp14:editId="79842F88">
          <wp:simplePos x="0" y="0"/>
          <wp:positionH relativeFrom="margin">
            <wp:align>center</wp:align>
          </wp:positionH>
          <wp:positionV relativeFrom="paragraph">
            <wp:posOffset>53788</wp:posOffset>
          </wp:positionV>
          <wp:extent cx="3352800" cy="914400"/>
          <wp:effectExtent l="0" t="0" r="0" b="0"/>
          <wp:wrapTopAndBottom/>
          <wp:docPr id="894073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5664FF2"/>
    <w:multiLevelType w:val="hybridMultilevel"/>
    <w:tmpl w:val="F52408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2101828031">
    <w:abstractNumId w:val="0"/>
  </w:num>
  <w:num w:numId="2" w16cid:durableId="47213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B2"/>
    <w:rsid w:val="00205ED9"/>
    <w:rsid w:val="00397B3F"/>
    <w:rsid w:val="003D7BB1"/>
    <w:rsid w:val="005B2D97"/>
    <w:rsid w:val="005F0EB4"/>
    <w:rsid w:val="00666A4A"/>
    <w:rsid w:val="0072377E"/>
    <w:rsid w:val="008356B2"/>
    <w:rsid w:val="00A40620"/>
    <w:rsid w:val="00BB0CB3"/>
    <w:rsid w:val="00CB2C91"/>
    <w:rsid w:val="00D8221C"/>
    <w:rsid w:val="00DB366F"/>
    <w:rsid w:val="00E261EA"/>
    <w:rsid w:val="00F36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3F823"/>
  <w15:chartTrackingRefBased/>
  <w15:docId w15:val="{AF74645E-1C04-4963-9993-009AD42B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B2"/>
  </w:style>
  <w:style w:type="paragraph" w:styleId="Heading1">
    <w:name w:val="heading 1"/>
    <w:basedOn w:val="Normal"/>
    <w:next w:val="Normal"/>
    <w:link w:val="Heading1Char"/>
    <w:uiPriority w:val="9"/>
    <w:qFormat/>
    <w:rsid w:val="00835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6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6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6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6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6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6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6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6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6B2"/>
    <w:rPr>
      <w:rFonts w:eastAsiaTheme="majorEastAsia" w:cstheme="majorBidi"/>
      <w:color w:val="272727" w:themeColor="text1" w:themeTint="D8"/>
    </w:rPr>
  </w:style>
  <w:style w:type="paragraph" w:styleId="Title">
    <w:name w:val="Title"/>
    <w:basedOn w:val="Normal"/>
    <w:next w:val="Normal"/>
    <w:link w:val="TitleChar"/>
    <w:uiPriority w:val="10"/>
    <w:qFormat/>
    <w:rsid w:val="00835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6B2"/>
    <w:pPr>
      <w:spacing w:before="160"/>
      <w:jc w:val="center"/>
    </w:pPr>
    <w:rPr>
      <w:i/>
      <w:iCs/>
      <w:color w:val="404040" w:themeColor="text1" w:themeTint="BF"/>
    </w:rPr>
  </w:style>
  <w:style w:type="character" w:customStyle="1" w:styleId="QuoteChar">
    <w:name w:val="Quote Char"/>
    <w:basedOn w:val="DefaultParagraphFont"/>
    <w:link w:val="Quote"/>
    <w:uiPriority w:val="29"/>
    <w:rsid w:val="008356B2"/>
    <w:rPr>
      <w:i/>
      <w:iCs/>
      <w:color w:val="404040" w:themeColor="text1" w:themeTint="BF"/>
    </w:rPr>
  </w:style>
  <w:style w:type="paragraph" w:styleId="ListParagraph">
    <w:name w:val="List Paragraph"/>
    <w:basedOn w:val="Normal"/>
    <w:uiPriority w:val="34"/>
    <w:qFormat/>
    <w:rsid w:val="008356B2"/>
    <w:pPr>
      <w:ind w:left="720"/>
      <w:contextualSpacing/>
    </w:pPr>
  </w:style>
  <w:style w:type="character" w:styleId="IntenseEmphasis">
    <w:name w:val="Intense Emphasis"/>
    <w:basedOn w:val="DefaultParagraphFont"/>
    <w:uiPriority w:val="21"/>
    <w:qFormat/>
    <w:rsid w:val="008356B2"/>
    <w:rPr>
      <w:i/>
      <w:iCs/>
      <w:color w:val="0F4761" w:themeColor="accent1" w:themeShade="BF"/>
    </w:rPr>
  </w:style>
  <w:style w:type="paragraph" w:styleId="IntenseQuote">
    <w:name w:val="Intense Quote"/>
    <w:basedOn w:val="Normal"/>
    <w:next w:val="Normal"/>
    <w:link w:val="IntenseQuoteChar"/>
    <w:uiPriority w:val="30"/>
    <w:qFormat/>
    <w:rsid w:val="00835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6B2"/>
    <w:rPr>
      <w:i/>
      <w:iCs/>
      <w:color w:val="0F4761" w:themeColor="accent1" w:themeShade="BF"/>
    </w:rPr>
  </w:style>
  <w:style w:type="character" w:styleId="IntenseReference">
    <w:name w:val="Intense Reference"/>
    <w:basedOn w:val="DefaultParagraphFont"/>
    <w:uiPriority w:val="32"/>
    <w:qFormat/>
    <w:rsid w:val="008356B2"/>
    <w:rPr>
      <w:b/>
      <w:bCs/>
      <w:smallCaps/>
      <w:color w:val="0F4761" w:themeColor="accent1" w:themeShade="BF"/>
      <w:spacing w:val="5"/>
    </w:rPr>
  </w:style>
  <w:style w:type="paragraph" w:styleId="Header">
    <w:name w:val="header"/>
    <w:basedOn w:val="Normal"/>
    <w:link w:val="HeaderChar"/>
    <w:uiPriority w:val="99"/>
    <w:unhideWhenUsed/>
    <w:rsid w:val="00A40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620"/>
  </w:style>
  <w:style w:type="paragraph" w:styleId="Footer">
    <w:name w:val="footer"/>
    <w:basedOn w:val="Normal"/>
    <w:link w:val="FooterChar"/>
    <w:uiPriority w:val="99"/>
    <w:unhideWhenUsed/>
    <w:rsid w:val="00A40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5.png@01DAC3CD.B39CA3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Whereisit xmlns="baa1c320-c67a-48df-a3eb-05c3b81cb7a2" xsi:nil="true"/>
    <Cleared xmlns="baa1c320-c67a-48df-a3eb-05c3b81cb7a2">true</Cleared>
    <lcf76f155ced4ddcb4097134ff3c332f xmlns="baa1c320-c67a-48df-a3eb-05c3b81cb7a2">
      <Terms xmlns="http://schemas.microsoft.com/office/infopath/2007/PartnerControls"/>
    </lcf76f155ced4ddcb4097134ff3c332f>
    <TaxCatchAll xmlns="16cd8759-af10-43af-87b3-f9b8cdbf06cc" xsi:nil="true"/>
    <_Flow_SignoffStatus xmlns="baa1c320-c67a-48df-a3eb-05c3b81cb7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35" ma:contentTypeDescription="Create a new document." ma:contentTypeScope="" ma:versionID="fa17972c3eab82a499c9512d06e07118">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d594e6453e9812eec000f79bd8e6787"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element ref="ns2:Whereisit" minOccurs="0"/>
                <xsd:element ref="ns2:d4fd1721-1ac7-40b6-b713-ee1fab2122f9CountryOrRegion" minOccurs="0"/>
                <xsd:element ref="ns2:d4fd1721-1ac7-40b6-b713-ee1fab2122f9State" minOccurs="0"/>
                <xsd:element ref="ns2:d4fd1721-1ac7-40b6-b713-ee1fab2122f9City" minOccurs="0"/>
                <xsd:element ref="ns2:d4fd1721-1ac7-40b6-b713-ee1fab2122f9PostalCode" minOccurs="0"/>
                <xsd:element ref="ns2:d4fd1721-1ac7-40b6-b713-ee1fab2122f9Street" minOccurs="0"/>
                <xsd:element ref="ns2:d4fd1721-1ac7-40b6-b713-ee1fab2122f9GeoLoc" minOccurs="0"/>
                <xsd:element ref="ns2:d4fd1721-1ac7-40b6-b713-ee1fab2122f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hereisit" ma:index="29" nillable="true" ma:displayName="Where is it" ma:format="Dropdown" ma:internalName="Whereisit">
      <xsd:simpleType>
        <xsd:restriction base="dms:Unknown"/>
      </xsd:simpleType>
    </xsd:element>
    <xsd:element name="d4fd1721-1ac7-40b6-b713-ee1fab2122f9CountryOrRegion" ma:index="30" nillable="true" ma:displayName="Where is it: Country/Region" ma:internalName="CountryOrRegion" ma:readOnly="true">
      <xsd:simpleType>
        <xsd:restriction base="dms:Text"/>
      </xsd:simpleType>
    </xsd:element>
    <xsd:element name="d4fd1721-1ac7-40b6-b713-ee1fab2122f9State" ma:index="31" nillable="true" ma:displayName="Where is it: State" ma:internalName="State" ma:readOnly="true">
      <xsd:simpleType>
        <xsd:restriction base="dms:Text"/>
      </xsd:simpleType>
    </xsd:element>
    <xsd:element name="d4fd1721-1ac7-40b6-b713-ee1fab2122f9City" ma:index="32" nillable="true" ma:displayName="Where is it: City" ma:internalName="City" ma:readOnly="true">
      <xsd:simpleType>
        <xsd:restriction base="dms:Text"/>
      </xsd:simpleType>
    </xsd:element>
    <xsd:element name="d4fd1721-1ac7-40b6-b713-ee1fab2122f9PostalCode" ma:index="33" nillable="true" ma:displayName="Where is it: Postal Code" ma:internalName="PostalCode" ma:readOnly="true">
      <xsd:simpleType>
        <xsd:restriction base="dms:Text"/>
      </xsd:simpleType>
    </xsd:element>
    <xsd:element name="d4fd1721-1ac7-40b6-b713-ee1fab2122f9Street" ma:index="34" nillable="true" ma:displayName="Where is it: Street" ma:internalName="Street" ma:readOnly="true">
      <xsd:simpleType>
        <xsd:restriction base="dms:Text"/>
      </xsd:simpleType>
    </xsd:element>
    <xsd:element name="d4fd1721-1ac7-40b6-b713-ee1fab2122f9GeoLoc" ma:index="35" nillable="true" ma:displayName="Where is it: Coordinates" ma:internalName="GeoLoc" ma:readOnly="true">
      <xsd:simpleType>
        <xsd:restriction base="dms:Unknown"/>
      </xsd:simpleType>
    </xsd:element>
    <xsd:element name="d4fd1721-1ac7-40b6-b713-ee1fab2122f9DispName" ma:index="36" nillable="true" ma:displayName="Where is it: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E797C-7E18-4F0F-82B1-335BB6DAA1BB}">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16cd8759-af10-43af-87b3-f9b8cdbf06cc"/>
    <ds:schemaRef ds:uri="http://www.w3.org/XML/1998/namespace"/>
    <ds:schemaRef ds:uri="http://schemas.microsoft.com/office/infopath/2007/PartnerControls"/>
    <ds:schemaRef ds:uri="http://purl.org/dc/terms/"/>
    <ds:schemaRef ds:uri="baa1c320-c67a-48df-a3eb-05c3b81cb7a2"/>
    <ds:schemaRef ds:uri="http://purl.org/dc/elements/1.1/"/>
  </ds:schemaRefs>
</ds:datastoreItem>
</file>

<file path=customXml/itemProps2.xml><?xml version="1.0" encoding="utf-8"?>
<ds:datastoreItem xmlns:ds="http://schemas.openxmlformats.org/officeDocument/2006/customXml" ds:itemID="{8222E37E-BF91-4CB8-80C3-639595AEAAA5}">
  <ds:schemaRefs>
    <ds:schemaRef ds:uri="http://schemas.microsoft.com/sharepoint/v3/contenttype/forms"/>
  </ds:schemaRefs>
</ds:datastoreItem>
</file>

<file path=customXml/itemProps3.xml><?xml version="1.0" encoding="utf-8"?>
<ds:datastoreItem xmlns:ds="http://schemas.openxmlformats.org/officeDocument/2006/customXml" ds:itemID="{7AB75940-E900-402B-9A35-DDD59346E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Gordon</dc:creator>
  <cp:keywords/>
  <dc:description/>
  <cp:lastModifiedBy>Holly Gordon</cp:lastModifiedBy>
  <cp:revision>12</cp:revision>
  <dcterms:created xsi:type="dcterms:W3CDTF">2025-06-17T23:54:00Z</dcterms:created>
  <dcterms:modified xsi:type="dcterms:W3CDTF">2025-06-18T02:32:00Z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