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CE88D" w14:textId="77777777" w:rsidR="00B81AB8" w:rsidRDefault="00B81AB8" w:rsidP="00B81AB8">
      <w:pPr>
        <w:spacing w:after="200" w:line="276" w:lineRule="auto"/>
        <w:jc w:val="center"/>
        <w:rPr>
          <w:noProof/>
          <w:lang w:eastAsia="en-AU"/>
        </w:rPr>
      </w:pPr>
    </w:p>
    <w:p w14:paraId="40625B1D" w14:textId="77777777" w:rsidR="00B81AB8" w:rsidRDefault="00B81AB8" w:rsidP="00B81AB8">
      <w:pPr>
        <w:spacing w:after="200" w:line="276" w:lineRule="auto"/>
        <w:jc w:val="center"/>
        <w:rPr>
          <w:noProof/>
          <w:lang w:eastAsia="en-AU"/>
        </w:rPr>
      </w:pPr>
    </w:p>
    <w:p w14:paraId="184E44F9" w14:textId="77777777" w:rsidR="00B81AB8" w:rsidRDefault="002C5FFD" w:rsidP="00B81AB8">
      <w:pPr>
        <w:spacing w:after="200" w:line="276" w:lineRule="auto"/>
        <w:jc w:val="center"/>
        <w:rPr>
          <w:noProof/>
          <w:lang w:eastAsia="en-AU"/>
        </w:rPr>
      </w:pPr>
      <w:r>
        <w:rPr>
          <w:noProof/>
          <w:lang w:eastAsia="en-AU"/>
        </w:rPr>
        <w:drawing>
          <wp:inline distT="0" distB="0" distL="0" distR="0" wp14:anchorId="20CA7FF9" wp14:editId="24F8B191">
            <wp:extent cx="2964180" cy="1847698"/>
            <wp:effectExtent l="0" t="0" r="7620" b="635"/>
            <wp:docPr id="1" name="Picture 2" descr="Australian Research Council logo" title="Australian Researc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rc.gov.au/images/arc_logos/STACKED/PC/ARC_stacke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64180" cy="1847698"/>
                    </a:xfrm>
                    <a:prstGeom prst="rect">
                      <a:avLst/>
                    </a:prstGeom>
                    <a:noFill/>
                    <a:ln>
                      <a:noFill/>
                    </a:ln>
                  </pic:spPr>
                </pic:pic>
              </a:graphicData>
            </a:graphic>
          </wp:inline>
        </w:drawing>
      </w:r>
    </w:p>
    <w:p w14:paraId="0DB8CB58" w14:textId="77777777" w:rsidR="00B81AB8" w:rsidRDefault="00B81AB8" w:rsidP="00B81AB8">
      <w:pPr>
        <w:spacing w:after="200" w:line="276" w:lineRule="auto"/>
        <w:jc w:val="center"/>
        <w:rPr>
          <w:noProof/>
          <w:lang w:eastAsia="en-AU"/>
        </w:rPr>
      </w:pPr>
    </w:p>
    <w:p w14:paraId="055D9C01" w14:textId="77777777" w:rsidR="00B81AB8" w:rsidRPr="00B81AB8" w:rsidRDefault="00B81AB8" w:rsidP="00B81AB8">
      <w:pPr>
        <w:spacing w:after="200" w:line="276" w:lineRule="auto"/>
        <w:jc w:val="center"/>
        <w:rPr>
          <w:noProof/>
          <w:lang w:eastAsia="en-AU"/>
        </w:rPr>
      </w:pPr>
    </w:p>
    <w:p w14:paraId="73368C35" w14:textId="77777777" w:rsidR="00B81AB8" w:rsidRPr="00B81AB8" w:rsidRDefault="00B81AB8" w:rsidP="00B81AB8">
      <w:pPr>
        <w:spacing w:after="200" w:line="276" w:lineRule="auto"/>
        <w:jc w:val="center"/>
        <w:rPr>
          <w:noProof/>
          <w:lang w:eastAsia="en-AU"/>
        </w:rPr>
      </w:pPr>
    </w:p>
    <w:p w14:paraId="0EADAFCA" w14:textId="77777777" w:rsidR="00A61B78" w:rsidRPr="000D23BF" w:rsidRDefault="00A61B78" w:rsidP="00A61B78">
      <w:pPr>
        <w:pBdr>
          <w:top w:val="single" w:sz="18" w:space="0" w:color="4F81BD"/>
          <w:bottom w:val="single" w:sz="18" w:space="1" w:color="4F81BD"/>
        </w:pBdr>
        <w:spacing w:before="240" w:after="240"/>
        <w:jc w:val="center"/>
        <w:rPr>
          <w:rFonts w:ascii="Cambria" w:eastAsia="Times New Roman" w:hAnsi="Cambria"/>
          <w:kern w:val="28"/>
          <w:sz w:val="72"/>
          <w:szCs w:val="52"/>
        </w:rPr>
      </w:pPr>
      <w:r w:rsidRPr="000D23BF">
        <w:rPr>
          <w:rFonts w:ascii="Cambria" w:eastAsia="Times New Roman" w:hAnsi="Cambria"/>
          <w:kern w:val="28"/>
          <w:sz w:val="72"/>
          <w:szCs w:val="52"/>
        </w:rPr>
        <w:t>Research Integrity Policy</w:t>
      </w:r>
    </w:p>
    <w:p w14:paraId="383D8677" w14:textId="77777777" w:rsidR="00511CE4" w:rsidRDefault="00511CE4" w:rsidP="00511CE4">
      <w:pPr>
        <w:ind w:left="1276" w:firstLine="851"/>
        <w:rPr>
          <w:rStyle w:val="Strong"/>
        </w:rPr>
      </w:pPr>
    </w:p>
    <w:p w14:paraId="2B5C51E8" w14:textId="77777777" w:rsidR="00511CE4" w:rsidRDefault="00511CE4" w:rsidP="00511CE4">
      <w:pPr>
        <w:ind w:left="1276" w:firstLine="851"/>
        <w:rPr>
          <w:rStyle w:val="Strong"/>
        </w:rPr>
      </w:pPr>
    </w:p>
    <w:p w14:paraId="0FBF007C" w14:textId="77777777" w:rsidR="00511CE4" w:rsidRDefault="00511CE4" w:rsidP="00511CE4">
      <w:pPr>
        <w:ind w:left="1276" w:firstLine="851"/>
        <w:rPr>
          <w:rStyle w:val="Strong"/>
        </w:rPr>
      </w:pPr>
    </w:p>
    <w:p w14:paraId="2D82484D" w14:textId="77777777" w:rsidR="00511CE4" w:rsidRDefault="00511CE4" w:rsidP="00511CE4">
      <w:pPr>
        <w:ind w:left="1276" w:firstLine="851"/>
        <w:rPr>
          <w:rStyle w:val="Strong"/>
        </w:rPr>
      </w:pPr>
    </w:p>
    <w:p w14:paraId="7A1C6EBC" w14:textId="77777777" w:rsidR="00511CE4" w:rsidRDefault="00511CE4" w:rsidP="00511CE4">
      <w:pPr>
        <w:ind w:left="1276" w:firstLine="851"/>
        <w:rPr>
          <w:rStyle w:val="Strong"/>
        </w:rPr>
      </w:pPr>
    </w:p>
    <w:p w14:paraId="2FD12E6A" w14:textId="13F8CEBF" w:rsidR="00511CE4" w:rsidRPr="004776D7" w:rsidRDefault="00F622A3" w:rsidP="006E3D7F">
      <w:pPr>
        <w:ind w:left="4317" w:hanging="2190"/>
        <w:rPr>
          <w:rStyle w:val="Strong"/>
        </w:rPr>
      </w:pPr>
      <w:r>
        <w:rPr>
          <w:rStyle w:val="Strong"/>
        </w:rPr>
        <w:t>Version:</w:t>
      </w:r>
      <w:r>
        <w:rPr>
          <w:rStyle w:val="Strong"/>
        </w:rPr>
        <w:tab/>
      </w:r>
      <w:r w:rsidR="00EE6FE7">
        <w:rPr>
          <w:rStyle w:val="Strong"/>
        </w:rPr>
        <w:t>2021</w:t>
      </w:r>
      <w:r w:rsidR="004D3DD5">
        <w:rPr>
          <w:rStyle w:val="Strong"/>
        </w:rPr>
        <w:t>.</w:t>
      </w:r>
      <w:r w:rsidR="00EE6FE7">
        <w:rPr>
          <w:rStyle w:val="Strong"/>
        </w:rPr>
        <w:t>1</w:t>
      </w:r>
    </w:p>
    <w:p w14:paraId="06EE65C3" w14:textId="3158C81C" w:rsidR="00511CE4" w:rsidRPr="004776D7" w:rsidRDefault="00511CE4" w:rsidP="00511CE4">
      <w:pPr>
        <w:ind w:left="1276" w:firstLine="851"/>
        <w:rPr>
          <w:rStyle w:val="Strong"/>
        </w:rPr>
      </w:pPr>
      <w:r w:rsidRPr="004776D7">
        <w:rPr>
          <w:rStyle w:val="Strong"/>
        </w:rPr>
        <w:t>Issued:</w:t>
      </w:r>
      <w:r w:rsidRPr="004776D7">
        <w:rPr>
          <w:rStyle w:val="Strong"/>
        </w:rPr>
        <w:tab/>
      </w:r>
      <w:r w:rsidRPr="004776D7">
        <w:rPr>
          <w:rStyle w:val="Strong"/>
        </w:rPr>
        <w:tab/>
      </w:r>
      <w:r w:rsidR="00F622A3" w:rsidRPr="004776D7">
        <w:rPr>
          <w:rStyle w:val="Strong"/>
        </w:rPr>
        <w:tab/>
      </w:r>
      <w:r w:rsidR="0073402C">
        <w:rPr>
          <w:rStyle w:val="Strong"/>
        </w:rPr>
        <w:t>1 July</w:t>
      </w:r>
      <w:r w:rsidR="00145208" w:rsidRPr="004776D7">
        <w:rPr>
          <w:rStyle w:val="Strong"/>
        </w:rPr>
        <w:t xml:space="preserve"> </w:t>
      </w:r>
      <w:r w:rsidR="00145208">
        <w:rPr>
          <w:rStyle w:val="Strong"/>
        </w:rPr>
        <w:t>2021</w:t>
      </w:r>
    </w:p>
    <w:p w14:paraId="02C2A7BC" w14:textId="1A52E534" w:rsidR="00511CE4" w:rsidRPr="00FF337E" w:rsidRDefault="00511CE4" w:rsidP="00511CE4">
      <w:pPr>
        <w:ind w:left="1276" w:firstLine="851"/>
        <w:rPr>
          <w:rStyle w:val="Strong"/>
        </w:rPr>
      </w:pPr>
      <w:r w:rsidRPr="004776D7">
        <w:rPr>
          <w:rStyle w:val="Strong"/>
        </w:rPr>
        <w:t>Date for review:</w:t>
      </w:r>
      <w:r w:rsidRPr="004776D7">
        <w:rPr>
          <w:rStyle w:val="Strong"/>
        </w:rPr>
        <w:tab/>
      </w:r>
      <w:r w:rsidR="0073402C">
        <w:rPr>
          <w:rStyle w:val="Strong"/>
        </w:rPr>
        <w:t>1 July</w:t>
      </w:r>
      <w:r w:rsidR="00145208" w:rsidRPr="004776D7">
        <w:rPr>
          <w:rStyle w:val="Strong"/>
        </w:rPr>
        <w:t xml:space="preserve"> </w:t>
      </w:r>
      <w:r w:rsidR="00145208">
        <w:rPr>
          <w:rStyle w:val="Strong"/>
        </w:rPr>
        <w:t>2023</w:t>
      </w:r>
      <w:r w:rsidR="00145208" w:rsidRPr="00FF337E">
        <w:rPr>
          <w:rStyle w:val="Strong"/>
        </w:rPr>
        <w:t xml:space="preserve"> </w:t>
      </w:r>
    </w:p>
    <w:p w14:paraId="35E983ED" w14:textId="7B876CE7" w:rsidR="00B81AB8" w:rsidRPr="003209EB" w:rsidRDefault="00511CE4" w:rsidP="003209EB">
      <w:pPr>
        <w:ind w:left="1276" w:firstLine="851"/>
        <w:rPr>
          <w:b/>
          <w:bCs/>
        </w:rPr>
      </w:pPr>
      <w:r w:rsidRPr="00FF337E">
        <w:rPr>
          <w:rStyle w:val="Strong"/>
        </w:rPr>
        <w:t>Owner:</w:t>
      </w:r>
      <w:r w:rsidRPr="00FF337E">
        <w:rPr>
          <w:rStyle w:val="Strong"/>
        </w:rPr>
        <w:tab/>
      </w:r>
      <w:r w:rsidRPr="00FF337E">
        <w:rPr>
          <w:rStyle w:val="Strong"/>
        </w:rPr>
        <w:tab/>
      </w:r>
      <w:r w:rsidR="00A61B78" w:rsidRPr="00FF337E">
        <w:rPr>
          <w:rStyle w:val="Strong"/>
        </w:rPr>
        <w:t>Policy and Strategy Branch</w:t>
      </w:r>
      <w:r w:rsidR="00B81AB8" w:rsidRPr="00B81AB8">
        <w:rPr>
          <w:rFonts w:ascii="Verdana" w:hAnsi="Verdana"/>
          <w:b/>
          <w:sz w:val="18"/>
          <w:szCs w:val="18"/>
        </w:rPr>
        <w:br w:type="page"/>
      </w:r>
    </w:p>
    <w:p w14:paraId="5A76F0AA" w14:textId="77777777" w:rsidR="00960D1E" w:rsidRDefault="00960D1E" w:rsidP="00960D1E">
      <w:pPr>
        <w:pStyle w:val="TOC1"/>
      </w:pPr>
    </w:p>
    <w:p w14:paraId="1FFB943C" w14:textId="77777777" w:rsidR="00A61B78" w:rsidRPr="00A61B78" w:rsidRDefault="00A61B78" w:rsidP="00A61B78">
      <w:pPr>
        <w:pBdr>
          <w:bottom w:val="single" w:sz="18" w:space="1" w:color="4F81BD"/>
        </w:pBdr>
        <w:tabs>
          <w:tab w:val="right" w:leader="underscore" w:pos="9038"/>
        </w:tabs>
        <w:spacing w:before="120"/>
        <w:rPr>
          <w:b/>
          <w:bCs/>
          <w:iCs/>
          <w:color w:val="215868"/>
          <w:sz w:val="32"/>
          <w:szCs w:val="32"/>
        </w:rPr>
      </w:pPr>
      <w:r w:rsidRPr="00A61B78">
        <w:rPr>
          <w:b/>
          <w:bCs/>
          <w:iCs/>
          <w:color w:val="215868"/>
          <w:sz w:val="32"/>
          <w:szCs w:val="32"/>
        </w:rPr>
        <w:t>Contents</w:t>
      </w:r>
    </w:p>
    <w:p w14:paraId="1172798C" w14:textId="77777777" w:rsidR="00A61B78" w:rsidRPr="00A61B78" w:rsidRDefault="00A61B78" w:rsidP="00A61B78">
      <w:pPr>
        <w:rPr>
          <w:b/>
          <w:color w:val="FFFFFF"/>
          <w:szCs w:val="24"/>
        </w:rPr>
      </w:pPr>
    </w:p>
    <w:p w14:paraId="6FADA8BA" w14:textId="77777777" w:rsidR="00F637B3" w:rsidRDefault="00A61B78">
      <w:pPr>
        <w:pStyle w:val="TOC1"/>
        <w:rPr>
          <w:rFonts w:asciiTheme="minorHAnsi" w:eastAsiaTheme="minorEastAsia" w:hAnsiTheme="minorHAnsi" w:cstheme="minorBidi"/>
          <w:b w:val="0"/>
          <w:bCs w:val="0"/>
          <w:iCs w:val="0"/>
          <w:noProof/>
          <w:color w:val="auto"/>
          <w:sz w:val="22"/>
          <w:szCs w:val="22"/>
          <w:lang w:eastAsia="en-AU"/>
        </w:rPr>
      </w:pPr>
      <w:r w:rsidRPr="00A61B78">
        <w:rPr>
          <w:b w:val="0"/>
          <w:color w:val="FFFFFF"/>
        </w:rPr>
        <w:fldChar w:fldCharType="begin"/>
      </w:r>
      <w:r w:rsidRPr="00A61B78">
        <w:rPr>
          <w:color w:val="FFFFFF"/>
        </w:rPr>
        <w:instrText xml:space="preserve"> TOC \o "1-3" \h \z \u </w:instrText>
      </w:r>
      <w:r w:rsidRPr="00A61B78">
        <w:rPr>
          <w:b w:val="0"/>
          <w:color w:val="FFFFFF"/>
        </w:rPr>
        <w:fldChar w:fldCharType="separate"/>
      </w:r>
      <w:hyperlink w:anchor="_Toc5881443" w:history="1">
        <w:r w:rsidR="00F637B3" w:rsidRPr="00DC60E0">
          <w:rPr>
            <w:rStyle w:val="Hyperlink"/>
            <w:rFonts w:ascii="Arial" w:eastAsia="Times New Roman" w:hAnsi="Arial"/>
            <w:noProof/>
          </w:rPr>
          <w:t>1. Introduction</w:t>
        </w:r>
        <w:r w:rsidR="00F637B3">
          <w:rPr>
            <w:noProof/>
            <w:webHidden/>
          </w:rPr>
          <w:tab/>
        </w:r>
        <w:r w:rsidR="00F637B3">
          <w:rPr>
            <w:noProof/>
            <w:webHidden/>
          </w:rPr>
          <w:fldChar w:fldCharType="begin"/>
        </w:r>
        <w:r w:rsidR="00F637B3">
          <w:rPr>
            <w:noProof/>
            <w:webHidden/>
          </w:rPr>
          <w:instrText xml:space="preserve"> PAGEREF _Toc5881443 \h </w:instrText>
        </w:r>
        <w:r w:rsidR="00F637B3">
          <w:rPr>
            <w:noProof/>
            <w:webHidden/>
          </w:rPr>
        </w:r>
        <w:r w:rsidR="00F637B3">
          <w:rPr>
            <w:noProof/>
            <w:webHidden/>
          </w:rPr>
          <w:fldChar w:fldCharType="separate"/>
        </w:r>
        <w:r w:rsidR="004776D7">
          <w:rPr>
            <w:noProof/>
            <w:webHidden/>
          </w:rPr>
          <w:t>3</w:t>
        </w:r>
        <w:r w:rsidR="00F637B3">
          <w:rPr>
            <w:noProof/>
            <w:webHidden/>
          </w:rPr>
          <w:fldChar w:fldCharType="end"/>
        </w:r>
      </w:hyperlink>
    </w:p>
    <w:p w14:paraId="742EE29A" w14:textId="166A15EB" w:rsidR="00F637B3" w:rsidRDefault="00EA3D7F">
      <w:pPr>
        <w:pStyle w:val="TOC2"/>
        <w:tabs>
          <w:tab w:val="right" w:leader="underscore" w:pos="9038"/>
        </w:tabs>
        <w:rPr>
          <w:rFonts w:asciiTheme="minorHAnsi" w:eastAsiaTheme="minorEastAsia" w:hAnsiTheme="minorHAnsi" w:cstheme="minorBidi"/>
          <w:b w:val="0"/>
          <w:bCs w:val="0"/>
          <w:noProof/>
          <w:lang w:eastAsia="en-AU"/>
        </w:rPr>
      </w:pPr>
      <w:hyperlink w:anchor="_Toc5881444" w:history="1">
        <w:r w:rsidR="00F637B3" w:rsidRPr="00DC60E0">
          <w:rPr>
            <w:rStyle w:val="Hyperlink"/>
            <w:rFonts w:ascii="Arial" w:eastAsia="Times New Roman" w:hAnsi="Arial"/>
            <w:i/>
            <w:noProof/>
          </w:rPr>
          <w:t>1.1 The Australian Research Council</w:t>
        </w:r>
        <w:r w:rsidR="00F637B3">
          <w:rPr>
            <w:noProof/>
            <w:webHidden/>
          </w:rPr>
          <w:tab/>
        </w:r>
        <w:r w:rsidR="00F637B3">
          <w:rPr>
            <w:noProof/>
            <w:webHidden/>
          </w:rPr>
          <w:fldChar w:fldCharType="begin"/>
        </w:r>
        <w:r w:rsidR="00F637B3">
          <w:rPr>
            <w:noProof/>
            <w:webHidden/>
          </w:rPr>
          <w:instrText xml:space="preserve"> PAGEREF _Toc5881444 \h </w:instrText>
        </w:r>
        <w:r w:rsidR="00F637B3">
          <w:rPr>
            <w:noProof/>
            <w:webHidden/>
          </w:rPr>
        </w:r>
        <w:r w:rsidR="00F637B3">
          <w:rPr>
            <w:noProof/>
            <w:webHidden/>
          </w:rPr>
          <w:fldChar w:fldCharType="separate"/>
        </w:r>
        <w:r w:rsidR="004776D7">
          <w:rPr>
            <w:noProof/>
            <w:webHidden/>
          </w:rPr>
          <w:t>3</w:t>
        </w:r>
        <w:r w:rsidR="00F637B3">
          <w:rPr>
            <w:noProof/>
            <w:webHidden/>
          </w:rPr>
          <w:fldChar w:fldCharType="end"/>
        </w:r>
      </w:hyperlink>
    </w:p>
    <w:p w14:paraId="45B811AD" w14:textId="442845F3" w:rsidR="00F637B3" w:rsidRDefault="00EA3D7F">
      <w:pPr>
        <w:pStyle w:val="TOC2"/>
        <w:tabs>
          <w:tab w:val="right" w:leader="underscore" w:pos="9038"/>
        </w:tabs>
        <w:rPr>
          <w:rFonts w:asciiTheme="minorHAnsi" w:eastAsiaTheme="minorEastAsia" w:hAnsiTheme="minorHAnsi" w:cstheme="minorBidi"/>
          <w:b w:val="0"/>
          <w:bCs w:val="0"/>
          <w:noProof/>
          <w:lang w:eastAsia="en-AU"/>
        </w:rPr>
      </w:pPr>
      <w:hyperlink w:anchor="_Toc5881445" w:history="1">
        <w:r w:rsidR="00F637B3" w:rsidRPr="00DC60E0">
          <w:rPr>
            <w:rStyle w:val="Hyperlink"/>
            <w:rFonts w:ascii="Arial" w:eastAsia="Times New Roman" w:hAnsi="Arial"/>
            <w:i/>
            <w:noProof/>
          </w:rPr>
          <w:t>1.2 Purpose of policy</w:t>
        </w:r>
        <w:r w:rsidR="00F637B3">
          <w:rPr>
            <w:noProof/>
            <w:webHidden/>
          </w:rPr>
          <w:tab/>
        </w:r>
        <w:r w:rsidR="00F637B3">
          <w:rPr>
            <w:noProof/>
            <w:webHidden/>
          </w:rPr>
          <w:fldChar w:fldCharType="begin"/>
        </w:r>
        <w:r w:rsidR="00F637B3">
          <w:rPr>
            <w:noProof/>
            <w:webHidden/>
          </w:rPr>
          <w:instrText xml:space="preserve"> PAGEREF _Toc5881445 \h </w:instrText>
        </w:r>
        <w:r w:rsidR="00F637B3">
          <w:rPr>
            <w:noProof/>
            <w:webHidden/>
          </w:rPr>
        </w:r>
        <w:r w:rsidR="00F637B3">
          <w:rPr>
            <w:noProof/>
            <w:webHidden/>
          </w:rPr>
          <w:fldChar w:fldCharType="separate"/>
        </w:r>
        <w:r w:rsidR="004776D7">
          <w:rPr>
            <w:noProof/>
            <w:webHidden/>
          </w:rPr>
          <w:t>3</w:t>
        </w:r>
        <w:r w:rsidR="00F637B3">
          <w:rPr>
            <w:noProof/>
            <w:webHidden/>
          </w:rPr>
          <w:fldChar w:fldCharType="end"/>
        </w:r>
      </w:hyperlink>
    </w:p>
    <w:p w14:paraId="418AEAB2" w14:textId="6A0B1B40" w:rsidR="00F637B3" w:rsidRDefault="00EA3D7F">
      <w:pPr>
        <w:pStyle w:val="TOC2"/>
        <w:tabs>
          <w:tab w:val="right" w:leader="underscore" w:pos="9038"/>
        </w:tabs>
        <w:rPr>
          <w:rFonts w:asciiTheme="minorHAnsi" w:eastAsiaTheme="minorEastAsia" w:hAnsiTheme="minorHAnsi" w:cstheme="minorBidi"/>
          <w:b w:val="0"/>
          <w:bCs w:val="0"/>
          <w:noProof/>
          <w:lang w:eastAsia="en-AU"/>
        </w:rPr>
      </w:pPr>
      <w:hyperlink w:anchor="_Toc5881446" w:history="1">
        <w:r w:rsidR="00F637B3" w:rsidRPr="00DC60E0">
          <w:rPr>
            <w:rStyle w:val="Hyperlink"/>
            <w:rFonts w:ascii="Arial" w:eastAsia="Times New Roman" w:hAnsi="Arial"/>
            <w:i/>
            <w:noProof/>
          </w:rPr>
          <w:t>1.3 Commencement, review and enforcement</w:t>
        </w:r>
        <w:r w:rsidR="00F637B3">
          <w:rPr>
            <w:noProof/>
            <w:webHidden/>
          </w:rPr>
          <w:tab/>
        </w:r>
        <w:r w:rsidR="00F637B3">
          <w:rPr>
            <w:noProof/>
            <w:webHidden/>
          </w:rPr>
          <w:fldChar w:fldCharType="begin"/>
        </w:r>
        <w:r w:rsidR="00F637B3">
          <w:rPr>
            <w:noProof/>
            <w:webHidden/>
          </w:rPr>
          <w:instrText xml:space="preserve"> PAGEREF _Toc5881446 \h </w:instrText>
        </w:r>
        <w:r w:rsidR="00F637B3">
          <w:rPr>
            <w:noProof/>
            <w:webHidden/>
          </w:rPr>
        </w:r>
        <w:r w:rsidR="00F637B3">
          <w:rPr>
            <w:noProof/>
            <w:webHidden/>
          </w:rPr>
          <w:fldChar w:fldCharType="separate"/>
        </w:r>
        <w:r w:rsidR="004776D7">
          <w:rPr>
            <w:noProof/>
            <w:webHidden/>
          </w:rPr>
          <w:t>4</w:t>
        </w:r>
        <w:r w:rsidR="00F637B3">
          <w:rPr>
            <w:noProof/>
            <w:webHidden/>
          </w:rPr>
          <w:fldChar w:fldCharType="end"/>
        </w:r>
      </w:hyperlink>
    </w:p>
    <w:p w14:paraId="095A8822" w14:textId="42443007" w:rsidR="00F637B3" w:rsidRDefault="00EA3D7F">
      <w:pPr>
        <w:pStyle w:val="TOC2"/>
        <w:tabs>
          <w:tab w:val="right" w:leader="underscore" w:pos="9038"/>
        </w:tabs>
        <w:rPr>
          <w:rFonts w:asciiTheme="minorHAnsi" w:eastAsiaTheme="minorEastAsia" w:hAnsiTheme="minorHAnsi" w:cstheme="minorBidi"/>
          <w:b w:val="0"/>
          <w:bCs w:val="0"/>
          <w:noProof/>
          <w:lang w:eastAsia="en-AU"/>
        </w:rPr>
      </w:pPr>
      <w:hyperlink w:anchor="_Toc5881447" w:history="1">
        <w:r w:rsidR="00F637B3" w:rsidRPr="00DC60E0">
          <w:rPr>
            <w:rStyle w:val="Hyperlink"/>
            <w:rFonts w:ascii="Arial" w:eastAsia="Times New Roman" w:hAnsi="Arial"/>
            <w:i/>
            <w:noProof/>
          </w:rPr>
          <w:t>1.4 ARC roles and responsibilities</w:t>
        </w:r>
        <w:r w:rsidR="00F637B3">
          <w:rPr>
            <w:noProof/>
            <w:webHidden/>
          </w:rPr>
          <w:tab/>
        </w:r>
        <w:r w:rsidR="00F637B3">
          <w:rPr>
            <w:noProof/>
            <w:webHidden/>
          </w:rPr>
          <w:fldChar w:fldCharType="begin"/>
        </w:r>
        <w:r w:rsidR="00F637B3">
          <w:rPr>
            <w:noProof/>
            <w:webHidden/>
          </w:rPr>
          <w:instrText xml:space="preserve"> PAGEREF _Toc5881447 \h </w:instrText>
        </w:r>
        <w:r w:rsidR="00F637B3">
          <w:rPr>
            <w:noProof/>
            <w:webHidden/>
          </w:rPr>
        </w:r>
        <w:r w:rsidR="00F637B3">
          <w:rPr>
            <w:noProof/>
            <w:webHidden/>
          </w:rPr>
          <w:fldChar w:fldCharType="separate"/>
        </w:r>
        <w:r w:rsidR="004776D7">
          <w:rPr>
            <w:noProof/>
            <w:webHidden/>
          </w:rPr>
          <w:t>4</w:t>
        </w:r>
        <w:r w:rsidR="00F637B3">
          <w:rPr>
            <w:noProof/>
            <w:webHidden/>
          </w:rPr>
          <w:fldChar w:fldCharType="end"/>
        </w:r>
      </w:hyperlink>
    </w:p>
    <w:p w14:paraId="71252F2E" w14:textId="4E694B3F" w:rsidR="00F637B3" w:rsidRDefault="00EA3D7F">
      <w:pPr>
        <w:pStyle w:val="TOC1"/>
        <w:rPr>
          <w:rFonts w:asciiTheme="minorHAnsi" w:eastAsiaTheme="minorEastAsia" w:hAnsiTheme="minorHAnsi" w:cstheme="minorBidi"/>
          <w:b w:val="0"/>
          <w:bCs w:val="0"/>
          <w:iCs w:val="0"/>
          <w:noProof/>
          <w:color w:val="auto"/>
          <w:sz w:val="22"/>
          <w:szCs w:val="22"/>
          <w:lang w:eastAsia="en-AU"/>
        </w:rPr>
      </w:pPr>
      <w:hyperlink w:anchor="_Toc5881448" w:history="1">
        <w:r w:rsidR="00F637B3" w:rsidRPr="00DC60E0">
          <w:rPr>
            <w:rStyle w:val="Hyperlink"/>
            <w:rFonts w:ascii="Arial" w:eastAsia="Times New Roman" w:hAnsi="Arial"/>
            <w:noProof/>
          </w:rPr>
          <w:t xml:space="preserve">2. </w:t>
        </w:r>
        <w:r w:rsidR="00F637B3" w:rsidRPr="00DC60E0">
          <w:rPr>
            <w:rStyle w:val="Hyperlink"/>
            <w:rFonts w:ascii="Arial" w:hAnsi="Arial"/>
            <w:noProof/>
          </w:rPr>
          <w:t>Scope</w:t>
        </w:r>
        <w:r w:rsidR="00F637B3">
          <w:rPr>
            <w:noProof/>
            <w:webHidden/>
          </w:rPr>
          <w:tab/>
        </w:r>
        <w:r w:rsidR="00F637B3">
          <w:rPr>
            <w:noProof/>
            <w:webHidden/>
          </w:rPr>
          <w:fldChar w:fldCharType="begin"/>
        </w:r>
        <w:r w:rsidR="00F637B3">
          <w:rPr>
            <w:noProof/>
            <w:webHidden/>
          </w:rPr>
          <w:instrText xml:space="preserve"> PAGEREF _Toc5881448 \h </w:instrText>
        </w:r>
        <w:r w:rsidR="00F637B3">
          <w:rPr>
            <w:noProof/>
            <w:webHidden/>
          </w:rPr>
        </w:r>
        <w:r w:rsidR="00F637B3">
          <w:rPr>
            <w:noProof/>
            <w:webHidden/>
          </w:rPr>
          <w:fldChar w:fldCharType="separate"/>
        </w:r>
        <w:r w:rsidR="004776D7">
          <w:rPr>
            <w:noProof/>
            <w:webHidden/>
          </w:rPr>
          <w:t>5</w:t>
        </w:r>
        <w:r w:rsidR="00F637B3">
          <w:rPr>
            <w:noProof/>
            <w:webHidden/>
          </w:rPr>
          <w:fldChar w:fldCharType="end"/>
        </w:r>
      </w:hyperlink>
    </w:p>
    <w:p w14:paraId="3A8FE5B5" w14:textId="6C9EF3F8" w:rsidR="00F637B3" w:rsidRDefault="00EA3D7F">
      <w:pPr>
        <w:pStyle w:val="TOC2"/>
        <w:tabs>
          <w:tab w:val="right" w:leader="underscore" w:pos="9038"/>
        </w:tabs>
        <w:rPr>
          <w:rFonts w:asciiTheme="minorHAnsi" w:eastAsiaTheme="minorEastAsia" w:hAnsiTheme="minorHAnsi" w:cstheme="minorBidi"/>
          <w:b w:val="0"/>
          <w:bCs w:val="0"/>
          <w:noProof/>
          <w:lang w:eastAsia="en-AU"/>
        </w:rPr>
      </w:pPr>
      <w:hyperlink w:anchor="_Toc5881449" w:history="1">
        <w:r w:rsidR="00F637B3" w:rsidRPr="00DC60E0">
          <w:rPr>
            <w:rStyle w:val="Hyperlink"/>
            <w:rFonts w:ascii="Arial" w:eastAsia="Times New Roman" w:hAnsi="Arial"/>
            <w:i/>
            <w:noProof/>
          </w:rPr>
          <w:t>2.1 Overview</w:t>
        </w:r>
        <w:r w:rsidR="00F637B3">
          <w:rPr>
            <w:noProof/>
            <w:webHidden/>
          </w:rPr>
          <w:tab/>
        </w:r>
        <w:r w:rsidR="00F637B3">
          <w:rPr>
            <w:noProof/>
            <w:webHidden/>
          </w:rPr>
          <w:fldChar w:fldCharType="begin"/>
        </w:r>
        <w:r w:rsidR="00F637B3">
          <w:rPr>
            <w:noProof/>
            <w:webHidden/>
          </w:rPr>
          <w:instrText xml:space="preserve"> PAGEREF _Toc5881449 \h </w:instrText>
        </w:r>
        <w:r w:rsidR="00F637B3">
          <w:rPr>
            <w:noProof/>
            <w:webHidden/>
          </w:rPr>
        </w:r>
        <w:r w:rsidR="00F637B3">
          <w:rPr>
            <w:noProof/>
            <w:webHidden/>
          </w:rPr>
          <w:fldChar w:fldCharType="separate"/>
        </w:r>
        <w:r w:rsidR="004776D7">
          <w:rPr>
            <w:noProof/>
            <w:webHidden/>
          </w:rPr>
          <w:t>5</w:t>
        </w:r>
        <w:r w:rsidR="00F637B3">
          <w:rPr>
            <w:noProof/>
            <w:webHidden/>
          </w:rPr>
          <w:fldChar w:fldCharType="end"/>
        </w:r>
      </w:hyperlink>
    </w:p>
    <w:p w14:paraId="3D6C1D1B" w14:textId="7F395AF9" w:rsidR="00F637B3" w:rsidRDefault="00EA3D7F">
      <w:pPr>
        <w:pStyle w:val="TOC2"/>
        <w:tabs>
          <w:tab w:val="right" w:leader="underscore" w:pos="9038"/>
        </w:tabs>
        <w:rPr>
          <w:rFonts w:asciiTheme="minorHAnsi" w:eastAsiaTheme="minorEastAsia" w:hAnsiTheme="minorHAnsi" w:cstheme="minorBidi"/>
          <w:b w:val="0"/>
          <w:bCs w:val="0"/>
          <w:noProof/>
          <w:lang w:eastAsia="en-AU"/>
        </w:rPr>
      </w:pPr>
      <w:hyperlink w:anchor="_Toc5881450" w:history="1">
        <w:r w:rsidR="00F637B3" w:rsidRPr="00DC60E0">
          <w:rPr>
            <w:rStyle w:val="Hyperlink"/>
            <w:rFonts w:ascii="Arial" w:eastAsia="Times New Roman" w:hAnsi="Arial"/>
            <w:i/>
            <w:noProof/>
          </w:rPr>
          <w:t>2.2 Application</w:t>
        </w:r>
        <w:r w:rsidR="00F637B3">
          <w:rPr>
            <w:noProof/>
            <w:webHidden/>
          </w:rPr>
          <w:tab/>
        </w:r>
        <w:r w:rsidR="00F637B3">
          <w:rPr>
            <w:noProof/>
            <w:webHidden/>
          </w:rPr>
          <w:fldChar w:fldCharType="begin"/>
        </w:r>
        <w:r w:rsidR="00F637B3">
          <w:rPr>
            <w:noProof/>
            <w:webHidden/>
          </w:rPr>
          <w:instrText xml:space="preserve"> PAGEREF _Toc5881450 \h </w:instrText>
        </w:r>
        <w:r w:rsidR="00F637B3">
          <w:rPr>
            <w:noProof/>
            <w:webHidden/>
          </w:rPr>
        </w:r>
        <w:r w:rsidR="00F637B3">
          <w:rPr>
            <w:noProof/>
            <w:webHidden/>
          </w:rPr>
          <w:fldChar w:fldCharType="separate"/>
        </w:r>
        <w:r w:rsidR="004776D7">
          <w:rPr>
            <w:noProof/>
            <w:webHidden/>
          </w:rPr>
          <w:t>5</w:t>
        </w:r>
        <w:r w:rsidR="00F637B3">
          <w:rPr>
            <w:noProof/>
            <w:webHidden/>
          </w:rPr>
          <w:fldChar w:fldCharType="end"/>
        </w:r>
      </w:hyperlink>
    </w:p>
    <w:p w14:paraId="77A5722B" w14:textId="45DBBA86" w:rsidR="00F637B3" w:rsidRDefault="00EA3D7F">
      <w:pPr>
        <w:pStyle w:val="TOC2"/>
        <w:tabs>
          <w:tab w:val="right" w:leader="underscore" w:pos="9038"/>
        </w:tabs>
        <w:rPr>
          <w:rFonts w:asciiTheme="minorHAnsi" w:eastAsiaTheme="minorEastAsia" w:hAnsiTheme="minorHAnsi" w:cstheme="minorBidi"/>
          <w:b w:val="0"/>
          <w:bCs w:val="0"/>
          <w:noProof/>
          <w:lang w:eastAsia="en-AU"/>
        </w:rPr>
      </w:pPr>
      <w:hyperlink w:anchor="_Toc5881451" w:history="1">
        <w:r w:rsidR="00F637B3" w:rsidRPr="00DC60E0">
          <w:rPr>
            <w:rStyle w:val="Hyperlink"/>
            <w:rFonts w:ascii="Arial" w:eastAsia="Times New Roman" w:hAnsi="Arial"/>
            <w:i/>
            <w:noProof/>
          </w:rPr>
          <w:t>2.3 Breaches of the Code and research misconduct</w:t>
        </w:r>
        <w:r w:rsidR="00F637B3">
          <w:rPr>
            <w:noProof/>
            <w:webHidden/>
          </w:rPr>
          <w:tab/>
        </w:r>
        <w:r w:rsidR="00F637B3">
          <w:rPr>
            <w:noProof/>
            <w:webHidden/>
          </w:rPr>
          <w:fldChar w:fldCharType="begin"/>
        </w:r>
        <w:r w:rsidR="00F637B3">
          <w:rPr>
            <w:noProof/>
            <w:webHidden/>
          </w:rPr>
          <w:instrText xml:space="preserve"> PAGEREF _Toc5881451 \h </w:instrText>
        </w:r>
        <w:r w:rsidR="00F637B3">
          <w:rPr>
            <w:noProof/>
            <w:webHidden/>
          </w:rPr>
        </w:r>
        <w:r w:rsidR="00F637B3">
          <w:rPr>
            <w:noProof/>
            <w:webHidden/>
          </w:rPr>
          <w:fldChar w:fldCharType="separate"/>
        </w:r>
        <w:r w:rsidR="004776D7">
          <w:rPr>
            <w:noProof/>
            <w:webHidden/>
          </w:rPr>
          <w:t>5</w:t>
        </w:r>
        <w:r w:rsidR="00F637B3">
          <w:rPr>
            <w:noProof/>
            <w:webHidden/>
          </w:rPr>
          <w:fldChar w:fldCharType="end"/>
        </w:r>
      </w:hyperlink>
    </w:p>
    <w:p w14:paraId="2119C1E7" w14:textId="67B493BA" w:rsidR="00F637B3" w:rsidRDefault="00EA3D7F">
      <w:pPr>
        <w:pStyle w:val="TOC1"/>
        <w:rPr>
          <w:rFonts w:asciiTheme="minorHAnsi" w:eastAsiaTheme="minorEastAsia" w:hAnsiTheme="minorHAnsi" w:cstheme="minorBidi"/>
          <w:b w:val="0"/>
          <w:bCs w:val="0"/>
          <w:iCs w:val="0"/>
          <w:noProof/>
          <w:color w:val="auto"/>
          <w:sz w:val="22"/>
          <w:szCs w:val="22"/>
          <w:lang w:eastAsia="en-AU"/>
        </w:rPr>
      </w:pPr>
      <w:hyperlink w:anchor="_Toc5881452" w:history="1">
        <w:r w:rsidR="00F637B3" w:rsidRPr="00DC60E0">
          <w:rPr>
            <w:rStyle w:val="Hyperlink"/>
            <w:rFonts w:ascii="Arial" w:eastAsia="Times New Roman" w:hAnsi="Arial"/>
            <w:noProof/>
          </w:rPr>
          <w:t>3. Reporting research integrity matters—requirements for institutions</w:t>
        </w:r>
        <w:r w:rsidR="00F637B3">
          <w:rPr>
            <w:noProof/>
            <w:webHidden/>
          </w:rPr>
          <w:tab/>
        </w:r>
        <w:r w:rsidR="00F637B3">
          <w:rPr>
            <w:noProof/>
            <w:webHidden/>
          </w:rPr>
          <w:fldChar w:fldCharType="begin"/>
        </w:r>
        <w:r w:rsidR="00F637B3">
          <w:rPr>
            <w:noProof/>
            <w:webHidden/>
          </w:rPr>
          <w:instrText xml:space="preserve"> PAGEREF _Toc5881452 \h </w:instrText>
        </w:r>
        <w:r w:rsidR="00F637B3">
          <w:rPr>
            <w:noProof/>
            <w:webHidden/>
          </w:rPr>
        </w:r>
        <w:r w:rsidR="00F637B3">
          <w:rPr>
            <w:noProof/>
            <w:webHidden/>
          </w:rPr>
          <w:fldChar w:fldCharType="separate"/>
        </w:r>
        <w:r w:rsidR="004776D7">
          <w:rPr>
            <w:noProof/>
            <w:webHidden/>
          </w:rPr>
          <w:t>8</w:t>
        </w:r>
        <w:r w:rsidR="00F637B3">
          <w:rPr>
            <w:noProof/>
            <w:webHidden/>
          </w:rPr>
          <w:fldChar w:fldCharType="end"/>
        </w:r>
      </w:hyperlink>
    </w:p>
    <w:p w14:paraId="74306C25" w14:textId="1AB26279" w:rsidR="00F637B3" w:rsidRDefault="00EA3D7F">
      <w:pPr>
        <w:pStyle w:val="TOC2"/>
        <w:tabs>
          <w:tab w:val="right" w:leader="underscore" w:pos="9038"/>
        </w:tabs>
        <w:rPr>
          <w:rFonts w:asciiTheme="minorHAnsi" w:eastAsiaTheme="minorEastAsia" w:hAnsiTheme="minorHAnsi" w:cstheme="minorBidi"/>
          <w:b w:val="0"/>
          <w:bCs w:val="0"/>
          <w:noProof/>
          <w:lang w:eastAsia="en-AU"/>
        </w:rPr>
      </w:pPr>
      <w:hyperlink w:anchor="_Toc5881453" w:history="1">
        <w:r w:rsidR="00F637B3" w:rsidRPr="00DC60E0">
          <w:rPr>
            <w:rStyle w:val="Hyperlink"/>
            <w:rFonts w:ascii="Arial" w:eastAsia="Times New Roman" w:hAnsi="Arial"/>
            <w:i/>
            <w:noProof/>
          </w:rPr>
          <w:t>3.1 When is reporting to the ARC required?</w:t>
        </w:r>
        <w:r w:rsidR="00F637B3">
          <w:rPr>
            <w:noProof/>
            <w:webHidden/>
          </w:rPr>
          <w:tab/>
        </w:r>
        <w:r w:rsidR="00F637B3">
          <w:rPr>
            <w:noProof/>
            <w:webHidden/>
          </w:rPr>
          <w:fldChar w:fldCharType="begin"/>
        </w:r>
        <w:r w:rsidR="00F637B3">
          <w:rPr>
            <w:noProof/>
            <w:webHidden/>
          </w:rPr>
          <w:instrText xml:space="preserve"> PAGEREF _Toc5881453 \h </w:instrText>
        </w:r>
        <w:r w:rsidR="00F637B3">
          <w:rPr>
            <w:noProof/>
            <w:webHidden/>
          </w:rPr>
        </w:r>
        <w:r w:rsidR="00F637B3">
          <w:rPr>
            <w:noProof/>
            <w:webHidden/>
          </w:rPr>
          <w:fldChar w:fldCharType="separate"/>
        </w:r>
        <w:r w:rsidR="004776D7">
          <w:rPr>
            <w:noProof/>
            <w:webHidden/>
          </w:rPr>
          <w:t>8</w:t>
        </w:r>
        <w:r w:rsidR="00F637B3">
          <w:rPr>
            <w:noProof/>
            <w:webHidden/>
          </w:rPr>
          <w:fldChar w:fldCharType="end"/>
        </w:r>
      </w:hyperlink>
    </w:p>
    <w:p w14:paraId="00B1AE3F" w14:textId="1464B37B" w:rsidR="00F637B3" w:rsidRDefault="00EA3D7F">
      <w:pPr>
        <w:pStyle w:val="TOC2"/>
        <w:tabs>
          <w:tab w:val="right" w:leader="underscore" w:pos="9038"/>
        </w:tabs>
        <w:rPr>
          <w:rFonts w:asciiTheme="minorHAnsi" w:eastAsiaTheme="minorEastAsia" w:hAnsiTheme="minorHAnsi" w:cstheme="minorBidi"/>
          <w:b w:val="0"/>
          <w:bCs w:val="0"/>
          <w:noProof/>
          <w:lang w:eastAsia="en-AU"/>
        </w:rPr>
      </w:pPr>
      <w:hyperlink w:anchor="_Toc5881454" w:history="1">
        <w:r w:rsidR="00F637B3" w:rsidRPr="00DC60E0">
          <w:rPr>
            <w:rStyle w:val="Hyperlink"/>
            <w:rFonts w:ascii="Arial" w:eastAsia="Times New Roman" w:hAnsi="Arial"/>
            <w:i/>
            <w:noProof/>
          </w:rPr>
          <w:t>3.2 Information required by the ARC</w:t>
        </w:r>
        <w:r w:rsidR="00F637B3">
          <w:rPr>
            <w:noProof/>
            <w:webHidden/>
          </w:rPr>
          <w:tab/>
        </w:r>
        <w:r w:rsidR="00F637B3">
          <w:rPr>
            <w:noProof/>
            <w:webHidden/>
          </w:rPr>
          <w:fldChar w:fldCharType="begin"/>
        </w:r>
        <w:r w:rsidR="00F637B3">
          <w:rPr>
            <w:noProof/>
            <w:webHidden/>
          </w:rPr>
          <w:instrText xml:space="preserve"> PAGEREF _Toc5881454 \h </w:instrText>
        </w:r>
        <w:r w:rsidR="00F637B3">
          <w:rPr>
            <w:noProof/>
            <w:webHidden/>
          </w:rPr>
        </w:r>
        <w:r w:rsidR="00F637B3">
          <w:rPr>
            <w:noProof/>
            <w:webHidden/>
          </w:rPr>
          <w:fldChar w:fldCharType="separate"/>
        </w:r>
        <w:r w:rsidR="004776D7">
          <w:rPr>
            <w:noProof/>
            <w:webHidden/>
          </w:rPr>
          <w:t>10</w:t>
        </w:r>
        <w:r w:rsidR="00F637B3">
          <w:rPr>
            <w:noProof/>
            <w:webHidden/>
          </w:rPr>
          <w:fldChar w:fldCharType="end"/>
        </w:r>
      </w:hyperlink>
    </w:p>
    <w:p w14:paraId="3B766275" w14:textId="315D3947" w:rsidR="00F637B3" w:rsidRDefault="00EA3D7F">
      <w:pPr>
        <w:pStyle w:val="TOC1"/>
        <w:rPr>
          <w:rFonts w:asciiTheme="minorHAnsi" w:eastAsiaTheme="minorEastAsia" w:hAnsiTheme="minorHAnsi" w:cstheme="minorBidi"/>
          <w:b w:val="0"/>
          <w:bCs w:val="0"/>
          <w:iCs w:val="0"/>
          <w:noProof/>
          <w:color w:val="auto"/>
          <w:sz w:val="22"/>
          <w:szCs w:val="22"/>
          <w:lang w:eastAsia="en-AU"/>
        </w:rPr>
      </w:pPr>
      <w:hyperlink w:anchor="_Toc5881455" w:history="1">
        <w:r w:rsidR="00F637B3" w:rsidRPr="00DC60E0">
          <w:rPr>
            <w:rStyle w:val="Hyperlink"/>
            <w:rFonts w:ascii="Arial" w:eastAsia="Times New Roman" w:hAnsi="Arial"/>
            <w:noProof/>
          </w:rPr>
          <w:t>4. Self-reporting where individuals engaged in ARC business are implicated research integrity matters</w:t>
        </w:r>
        <w:r w:rsidR="00F637B3">
          <w:rPr>
            <w:noProof/>
            <w:webHidden/>
          </w:rPr>
          <w:tab/>
        </w:r>
        <w:r w:rsidR="00F637B3">
          <w:rPr>
            <w:noProof/>
            <w:webHidden/>
          </w:rPr>
          <w:fldChar w:fldCharType="begin"/>
        </w:r>
        <w:r w:rsidR="00F637B3">
          <w:rPr>
            <w:noProof/>
            <w:webHidden/>
          </w:rPr>
          <w:instrText xml:space="preserve"> PAGEREF _Toc5881455 \h </w:instrText>
        </w:r>
        <w:r w:rsidR="00F637B3">
          <w:rPr>
            <w:noProof/>
            <w:webHidden/>
          </w:rPr>
        </w:r>
        <w:r w:rsidR="00F637B3">
          <w:rPr>
            <w:noProof/>
            <w:webHidden/>
          </w:rPr>
          <w:fldChar w:fldCharType="separate"/>
        </w:r>
        <w:r w:rsidR="004776D7">
          <w:rPr>
            <w:noProof/>
            <w:webHidden/>
          </w:rPr>
          <w:t>11</w:t>
        </w:r>
        <w:r w:rsidR="00F637B3">
          <w:rPr>
            <w:noProof/>
            <w:webHidden/>
          </w:rPr>
          <w:fldChar w:fldCharType="end"/>
        </w:r>
      </w:hyperlink>
    </w:p>
    <w:p w14:paraId="47ABE57E" w14:textId="52A3E370" w:rsidR="00F637B3" w:rsidRDefault="00EA3D7F">
      <w:pPr>
        <w:pStyle w:val="TOC1"/>
        <w:rPr>
          <w:rFonts w:asciiTheme="minorHAnsi" w:eastAsiaTheme="minorEastAsia" w:hAnsiTheme="minorHAnsi" w:cstheme="minorBidi"/>
          <w:b w:val="0"/>
          <w:bCs w:val="0"/>
          <w:iCs w:val="0"/>
          <w:noProof/>
          <w:color w:val="auto"/>
          <w:sz w:val="22"/>
          <w:szCs w:val="22"/>
          <w:lang w:eastAsia="en-AU"/>
        </w:rPr>
      </w:pPr>
      <w:hyperlink w:anchor="_Toc5881456" w:history="1">
        <w:r w:rsidR="00F637B3" w:rsidRPr="00DC60E0">
          <w:rPr>
            <w:rStyle w:val="Hyperlink"/>
            <w:rFonts w:ascii="Arial" w:eastAsia="Times New Roman" w:hAnsi="Arial"/>
            <w:noProof/>
          </w:rPr>
          <w:t>5. Reporting of matters identified through ARC business</w:t>
        </w:r>
        <w:r w:rsidR="00F637B3">
          <w:rPr>
            <w:noProof/>
            <w:webHidden/>
          </w:rPr>
          <w:tab/>
        </w:r>
        <w:r w:rsidR="00F637B3">
          <w:rPr>
            <w:noProof/>
            <w:webHidden/>
          </w:rPr>
          <w:fldChar w:fldCharType="begin"/>
        </w:r>
        <w:r w:rsidR="00F637B3">
          <w:rPr>
            <w:noProof/>
            <w:webHidden/>
          </w:rPr>
          <w:instrText xml:space="preserve"> PAGEREF _Toc5881456 \h </w:instrText>
        </w:r>
        <w:r w:rsidR="00F637B3">
          <w:rPr>
            <w:noProof/>
            <w:webHidden/>
          </w:rPr>
        </w:r>
        <w:r w:rsidR="00F637B3">
          <w:rPr>
            <w:noProof/>
            <w:webHidden/>
          </w:rPr>
          <w:fldChar w:fldCharType="separate"/>
        </w:r>
        <w:r w:rsidR="004776D7">
          <w:rPr>
            <w:noProof/>
            <w:webHidden/>
          </w:rPr>
          <w:t>12</w:t>
        </w:r>
        <w:r w:rsidR="00F637B3">
          <w:rPr>
            <w:noProof/>
            <w:webHidden/>
          </w:rPr>
          <w:fldChar w:fldCharType="end"/>
        </w:r>
      </w:hyperlink>
    </w:p>
    <w:p w14:paraId="288FE08D" w14:textId="7C599EC8" w:rsidR="00F637B3" w:rsidRDefault="00EA3D7F">
      <w:pPr>
        <w:pStyle w:val="TOC1"/>
        <w:rPr>
          <w:rFonts w:asciiTheme="minorHAnsi" w:eastAsiaTheme="minorEastAsia" w:hAnsiTheme="minorHAnsi" w:cstheme="minorBidi"/>
          <w:b w:val="0"/>
          <w:bCs w:val="0"/>
          <w:iCs w:val="0"/>
          <w:noProof/>
          <w:color w:val="auto"/>
          <w:sz w:val="22"/>
          <w:szCs w:val="22"/>
          <w:lang w:eastAsia="en-AU"/>
        </w:rPr>
      </w:pPr>
      <w:hyperlink w:anchor="_Toc5881457" w:history="1">
        <w:r w:rsidR="00F637B3" w:rsidRPr="00DC60E0">
          <w:rPr>
            <w:rStyle w:val="Hyperlink"/>
            <w:rFonts w:ascii="Arial" w:eastAsia="Times New Roman" w:hAnsi="Arial"/>
            <w:noProof/>
          </w:rPr>
          <w:t>6. Concerns raised by members of the public—pathways for making complaints to</w:t>
        </w:r>
        <w:r w:rsidR="00F637B3" w:rsidRPr="00DC60E0">
          <w:rPr>
            <w:rStyle w:val="Hyperlink"/>
            <w:rFonts w:ascii="Arial" w:hAnsi="Arial"/>
            <w:noProof/>
          </w:rPr>
          <w:t xml:space="preserve"> </w:t>
        </w:r>
        <w:r w:rsidR="00F637B3" w:rsidRPr="00DC60E0">
          <w:rPr>
            <w:rStyle w:val="Hyperlink"/>
            <w:rFonts w:ascii="Arial" w:eastAsia="Times New Roman" w:hAnsi="Arial"/>
            <w:noProof/>
          </w:rPr>
          <w:t>institutions via the ARC</w:t>
        </w:r>
        <w:r w:rsidR="00F637B3">
          <w:rPr>
            <w:noProof/>
            <w:webHidden/>
          </w:rPr>
          <w:tab/>
        </w:r>
        <w:r w:rsidR="00F637B3">
          <w:rPr>
            <w:noProof/>
            <w:webHidden/>
          </w:rPr>
          <w:fldChar w:fldCharType="begin"/>
        </w:r>
        <w:r w:rsidR="00F637B3">
          <w:rPr>
            <w:noProof/>
            <w:webHidden/>
          </w:rPr>
          <w:instrText xml:space="preserve"> PAGEREF _Toc5881457 \h </w:instrText>
        </w:r>
        <w:r w:rsidR="00F637B3">
          <w:rPr>
            <w:noProof/>
            <w:webHidden/>
          </w:rPr>
        </w:r>
        <w:r w:rsidR="00F637B3">
          <w:rPr>
            <w:noProof/>
            <w:webHidden/>
          </w:rPr>
          <w:fldChar w:fldCharType="separate"/>
        </w:r>
        <w:r w:rsidR="004776D7">
          <w:rPr>
            <w:noProof/>
            <w:webHidden/>
          </w:rPr>
          <w:t>12</w:t>
        </w:r>
        <w:r w:rsidR="00F637B3">
          <w:rPr>
            <w:noProof/>
            <w:webHidden/>
          </w:rPr>
          <w:fldChar w:fldCharType="end"/>
        </w:r>
      </w:hyperlink>
    </w:p>
    <w:p w14:paraId="32A64988" w14:textId="5A150147" w:rsidR="00F637B3" w:rsidRDefault="00EA3D7F">
      <w:pPr>
        <w:pStyle w:val="TOC1"/>
        <w:rPr>
          <w:rFonts w:asciiTheme="minorHAnsi" w:eastAsiaTheme="minorEastAsia" w:hAnsiTheme="minorHAnsi" w:cstheme="minorBidi"/>
          <w:b w:val="0"/>
          <w:bCs w:val="0"/>
          <w:iCs w:val="0"/>
          <w:noProof/>
          <w:color w:val="auto"/>
          <w:sz w:val="22"/>
          <w:szCs w:val="22"/>
          <w:lang w:eastAsia="en-AU"/>
        </w:rPr>
      </w:pPr>
      <w:hyperlink w:anchor="_Toc5881458" w:history="1">
        <w:r w:rsidR="00F637B3" w:rsidRPr="00DC60E0">
          <w:rPr>
            <w:rStyle w:val="Hyperlink"/>
            <w:rFonts w:ascii="Arial" w:eastAsia="Times New Roman" w:hAnsi="Arial"/>
            <w:noProof/>
          </w:rPr>
          <w:t>7. ARC actions</w:t>
        </w:r>
        <w:r w:rsidR="00F637B3">
          <w:rPr>
            <w:noProof/>
            <w:webHidden/>
          </w:rPr>
          <w:tab/>
        </w:r>
        <w:r w:rsidR="00F637B3">
          <w:rPr>
            <w:noProof/>
            <w:webHidden/>
          </w:rPr>
          <w:fldChar w:fldCharType="begin"/>
        </w:r>
        <w:r w:rsidR="00F637B3">
          <w:rPr>
            <w:noProof/>
            <w:webHidden/>
          </w:rPr>
          <w:instrText xml:space="preserve"> PAGEREF _Toc5881458 \h </w:instrText>
        </w:r>
        <w:r w:rsidR="00F637B3">
          <w:rPr>
            <w:noProof/>
            <w:webHidden/>
          </w:rPr>
        </w:r>
        <w:r w:rsidR="00F637B3">
          <w:rPr>
            <w:noProof/>
            <w:webHidden/>
          </w:rPr>
          <w:fldChar w:fldCharType="separate"/>
        </w:r>
        <w:r w:rsidR="004776D7">
          <w:rPr>
            <w:noProof/>
            <w:webHidden/>
          </w:rPr>
          <w:t>13</w:t>
        </w:r>
        <w:r w:rsidR="00F637B3">
          <w:rPr>
            <w:noProof/>
            <w:webHidden/>
          </w:rPr>
          <w:fldChar w:fldCharType="end"/>
        </w:r>
      </w:hyperlink>
    </w:p>
    <w:p w14:paraId="305FA4BF" w14:textId="3F8870A9" w:rsidR="00F637B3" w:rsidRDefault="00EA3D7F">
      <w:pPr>
        <w:pStyle w:val="TOC2"/>
        <w:tabs>
          <w:tab w:val="right" w:leader="underscore" w:pos="9038"/>
        </w:tabs>
        <w:rPr>
          <w:rFonts w:asciiTheme="minorHAnsi" w:eastAsiaTheme="minorEastAsia" w:hAnsiTheme="minorHAnsi" w:cstheme="minorBidi"/>
          <w:b w:val="0"/>
          <w:bCs w:val="0"/>
          <w:noProof/>
          <w:lang w:eastAsia="en-AU"/>
        </w:rPr>
      </w:pPr>
      <w:hyperlink w:anchor="_Toc5881459" w:history="1">
        <w:r w:rsidR="00F637B3" w:rsidRPr="00DC60E0">
          <w:rPr>
            <w:rStyle w:val="Hyperlink"/>
            <w:rFonts w:ascii="Arial" w:eastAsia="Times New Roman" w:hAnsi="Arial"/>
            <w:i/>
            <w:noProof/>
          </w:rPr>
          <w:t>7.1 Processes for ARC actions</w:t>
        </w:r>
        <w:r w:rsidR="00F637B3">
          <w:rPr>
            <w:noProof/>
            <w:webHidden/>
          </w:rPr>
          <w:tab/>
        </w:r>
        <w:r w:rsidR="00F637B3">
          <w:rPr>
            <w:noProof/>
            <w:webHidden/>
          </w:rPr>
          <w:fldChar w:fldCharType="begin"/>
        </w:r>
        <w:r w:rsidR="00F637B3">
          <w:rPr>
            <w:noProof/>
            <w:webHidden/>
          </w:rPr>
          <w:instrText xml:space="preserve"> PAGEREF _Toc5881459 \h </w:instrText>
        </w:r>
        <w:r w:rsidR="00F637B3">
          <w:rPr>
            <w:noProof/>
            <w:webHidden/>
          </w:rPr>
        </w:r>
        <w:r w:rsidR="00F637B3">
          <w:rPr>
            <w:noProof/>
            <w:webHidden/>
          </w:rPr>
          <w:fldChar w:fldCharType="separate"/>
        </w:r>
        <w:r w:rsidR="004776D7">
          <w:rPr>
            <w:noProof/>
            <w:webHidden/>
          </w:rPr>
          <w:t>13</w:t>
        </w:r>
        <w:r w:rsidR="00F637B3">
          <w:rPr>
            <w:noProof/>
            <w:webHidden/>
          </w:rPr>
          <w:fldChar w:fldCharType="end"/>
        </w:r>
      </w:hyperlink>
    </w:p>
    <w:p w14:paraId="60401205" w14:textId="39905AFD" w:rsidR="00F637B3" w:rsidRDefault="00EA3D7F">
      <w:pPr>
        <w:pStyle w:val="TOC1"/>
        <w:rPr>
          <w:rFonts w:asciiTheme="minorHAnsi" w:eastAsiaTheme="minorEastAsia" w:hAnsiTheme="minorHAnsi" w:cstheme="minorBidi"/>
          <w:b w:val="0"/>
          <w:bCs w:val="0"/>
          <w:iCs w:val="0"/>
          <w:noProof/>
          <w:color w:val="auto"/>
          <w:sz w:val="22"/>
          <w:szCs w:val="22"/>
          <w:lang w:eastAsia="en-AU"/>
        </w:rPr>
      </w:pPr>
      <w:hyperlink w:anchor="_Toc5881462" w:history="1">
        <w:r w:rsidR="00F637B3" w:rsidRPr="00DC60E0">
          <w:rPr>
            <w:rStyle w:val="Hyperlink"/>
            <w:rFonts w:ascii="Arial" w:eastAsia="Times New Roman" w:hAnsi="Arial"/>
            <w:noProof/>
          </w:rPr>
          <w:t>8. Privacy and confidentiality</w:t>
        </w:r>
        <w:r w:rsidR="00F637B3">
          <w:rPr>
            <w:noProof/>
            <w:webHidden/>
          </w:rPr>
          <w:tab/>
        </w:r>
        <w:r w:rsidR="00F637B3">
          <w:rPr>
            <w:noProof/>
            <w:webHidden/>
          </w:rPr>
          <w:fldChar w:fldCharType="begin"/>
        </w:r>
        <w:r w:rsidR="00F637B3">
          <w:rPr>
            <w:noProof/>
            <w:webHidden/>
          </w:rPr>
          <w:instrText xml:space="preserve"> PAGEREF _Toc5881462 \h </w:instrText>
        </w:r>
        <w:r w:rsidR="00F637B3">
          <w:rPr>
            <w:noProof/>
            <w:webHidden/>
          </w:rPr>
        </w:r>
        <w:r w:rsidR="00F637B3">
          <w:rPr>
            <w:noProof/>
            <w:webHidden/>
          </w:rPr>
          <w:fldChar w:fldCharType="separate"/>
        </w:r>
        <w:r w:rsidR="004776D7">
          <w:rPr>
            <w:noProof/>
            <w:webHidden/>
          </w:rPr>
          <w:t>14</w:t>
        </w:r>
        <w:r w:rsidR="00F637B3">
          <w:rPr>
            <w:noProof/>
            <w:webHidden/>
          </w:rPr>
          <w:fldChar w:fldCharType="end"/>
        </w:r>
      </w:hyperlink>
    </w:p>
    <w:p w14:paraId="15003378" w14:textId="590B9113" w:rsidR="00F637B3" w:rsidRDefault="00EA3D7F">
      <w:pPr>
        <w:pStyle w:val="TOC2"/>
        <w:tabs>
          <w:tab w:val="right" w:leader="underscore" w:pos="9038"/>
        </w:tabs>
        <w:rPr>
          <w:rFonts w:asciiTheme="minorHAnsi" w:eastAsiaTheme="minorEastAsia" w:hAnsiTheme="minorHAnsi" w:cstheme="minorBidi"/>
          <w:b w:val="0"/>
          <w:bCs w:val="0"/>
          <w:noProof/>
          <w:lang w:eastAsia="en-AU"/>
        </w:rPr>
      </w:pPr>
      <w:hyperlink w:anchor="_Toc5881463" w:history="1">
        <w:r w:rsidR="00F637B3" w:rsidRPr="00DC60E0">
          <w:rPr>
            <w:rStyle w:val="Hyperlink"/>
            <w:rFonts w:ascii="Arial" w:eastAsia="Times New Roman" w:hAnsi="Arial"/>
            <w:i/>
            <w:noProof/>
          </w:rPr>
          <w:t>8.1 Access to personal information</w:t>
        </w:r>
        <w:r w:rsidR="00F637B3">
          <w:rPr>
            <w:noProof/>
            <w:webHidden/>
          </w:rPr>
          <w:tab/>
        </w:r>
        <w:r w:rsidR="00F637B3">
          <w:rPr>
            <w:noProof/>
            <w:webHidden/>
          </w:rPr>
          <w:fldChar w:fldCharType="begin"/>
        </w:r>
        <w:r w:rsidR="00F637B3">
          <w:rPr>
            <w:noProof/>
            <w:webHidden/>
          </w:rPr>
          <w:instrText xml:space="preserve"> PAGEREF _Toc5881463 \h </w:instrText>
        </w:r>
        <w:r w:rsidR="00F637B3">
          <w:rPr>
            <w:noProof/>
            <w:webHidden/>
          </w:rPr>
        </w:r>
        <w:r w:rsidR="00F637B3">
          <w:rPr>
            <w:noProof/>
            <w:webHidden/>
          </w:rPr>
          <w:fldChar w:fldCharType="separate"/>
        </w:r>
        <w:r w:rsidR="004776D7">
          <w:rPr>
            <w:noProof/>
            <w:webHidden/>
          </w:rPr>
          <w:t>15</w:t>
        </w:r>
        <w:r w:rsidR="00F637B3">
          <w:rPr>
            <w:noProof/>
            <w:webHidden/>
          </w:rPr>
          <w:fldChar w:fldCharType="end"/>
        </w:r>
      </w:hyperlink>
    </w:p>
    <w:p w14:paraId="43C33A6A" w14:textId="7731F5AF" w:rsidR="00F637B3" w:rsidRDefault="00EA3D7F">
      <w:pPr>
        <w:pStyle w:val="TOC1"/>
        <w:rPr>
          <w:rFonts w:asciiTheme="minorHAnsi" w:eastAsiaTheme="minorEastAsia" w:hAnsiTheme="minorHAnsi" w:cstheme="minorBidi"/>
          <w:b w:val="0"/>
          <w:bCs w:val="0"/>
          <w:iCs w:val="0"/>
          <w:noProof/>
          <w:color w:val="auto"/>
          <w:sz w:val="22"/>
          <w:szCs w:val="22"/>
          <w:lang w:eastAsia="en-AU"/>
        </w:rPr>
      </w:pPr>
      <w:hyperlink w:anchor="_Toc5881464" w:history="1">
        <w:r w:rsidR="00F637B3" w:rsidRPr="00DC60E0">
          <w:rPr>
            <w:rStyle w:val="Hyperlink"/>
            <w:rFonts w:ascii="Arial" w:eastAsia="Times New Roman" w:hAnsi="Arial"/>
            <w:noProof/>
          </w:rPr>
          <w:t>9. Appeals</w:t>
        </w:r>
        <w:r w:rsidR="00F637B3">
          <w:rPr>
            <w:noProof/>
            <w:webHidden/>
          </w:rPr>
          <w:tab/>
        </w:r>
        <w:r w:rsidR="00F637B3">
          <w:rPr>
            <w:noProof/>
            <w:webHidden/>
          </w:rPr>
          <w:fldChar w:fldCharType="begin"/>
        </w:r>
        <w:r w:rsidR="00F637B3">
          <w:rPr>
            <w:noProof/>
            <w:webHidden/>
          </w:rPr>
          <w:instrText xml:space="preserve"> PAGEREF _Toc5881464 \h </w:instrText>
        </w:r>
        <w:r w:rsidR="00F637B3">
          <w:rPr>
            <w:noProof/>
            <w:webHidden/>
          </w:rPr>
        </w:r>
        <w:r w:rsidR="00F637B3">
          <w:rPr>
            <w:noProof/>
            <w:webHidden/>
          </w:rPr>
          <w:fldChar w:fldCharType="separate"/>
        </w:r>
        <w:r w:rsidR="004776D7">
          <w:rPr>
            <w:noProof/>
            <w:webHidden/>
          </w:rPr>
          <w:t>15</w:t>
        </w:r>
        <w:r w:rsidR="00F637B3">
          <w:rPr>
            <w:noProof/>
            <w:webHidden/>
          </w:rPr>
          <w:fldChar w:fldCharType="end"/>
        </w:r>
      </w:hyperlink>
    </w:p>
    <w:p w14:paraId="33A4DAB6" w14:textId="36E9C233" w:rsidR="00F637B3" w:rsidRDefault="00EA3D7F">
      <w:pPr>
        <w:pStyle w:val="TOC1"/>
        <w:rPr>
          <w:rFonts w:asciiTheme="minorHAnsi" w:eastAsiaTheme="minorEastAsia" w:hAnsiTheme="minorHAnsi" w:cstheme="minorBidi"/>
          <w:b w:val="0"/>
          <w:bCs w:val="0"/>
          <w:iCs w:val="0"/>
          <w:noProof/>
          <w:color w:val="auto"/>
          <w:sz w:val="22"/>
          <w:szCs w:val="22"/>
          <w:lang w:eastAsia="en-AU"/>
        </w:rPr>
      </w:pPr>
      <w:hyperlink w:anchor="_Toc5881465" w:history="1">
        <w:r w:rsidR="00F637B3" w:rsidRPr="00DC60E0">
          <w:rPr>
            <w:rStyle w:val="Hyperlink"/>
            <w:rFonts w:ascii="Arial" w:eastAsia="Times New Roman" w:hAnsi="Arial"/>
            <w:noProof/>
          </w:rPr>
          <w:t>10. The role of the Australian Research Integrity Committee (ARIC)</w:t>
        </w:r>
        <w:r w:rsidR="00F637B3">
          <w:rPr>
            <w:noProof/>
            <w:webHidden/>
          </w:rPr>
          <w:tab/>
        </w:r>
        <w:r w:rsidR="00F637B3">
          <w:rPr>
            <w:noProof/>
            <w:webHidden/>
          </w:rPr>
          <w:fldChar w:fldCharType="begin"/>
        </w:r>
        <w:r w:rsidR="00F637B3">
          <w:rPr>
            <w:noProof/>
            <w:webHidden/>
          </w:rPr>
          <w:instrText xml:space="preserve"> PAGEREF _Toc5881465 \h </w:instrText>
        </w:r>
        <w:r w:rsidR="00F637B3">
          <w:rPr>
            <w:noProof/>
            <w:webHidden/>
          </w:rPr>
        </w:r>
        <w:r w:rsidR="00F637B3">
          <w:rPr>
            <w:noProof/>
            <w:webHidden/>
          </w:rPr>
          <w:fldChar w:fldCharType="separate"/>
        </w:r>
        <w:r w:rsidR="004776D7">
          <w:rPr>
            <w:noProof/>
            <w:webHidden/>
          </w:rPr>
          <w:t>15</w:t>
        </w:r>
        <w:r w:rsidR="00F637B3">
          <w:rPr>
            <w:noProof/>
            <w:webHidden/>
          </w:rPr>
          <w:fldChar w:fldCharType="end"/>
        </w:r>
      </w:hyperlink>
    </w:p>
    <w:p w14:paraId="566748AA" w14:textId="3FB68C03" w:rsidR="00F637B3" w:rsidRDefault="00EA3D7F">
      <w:pPr>
        <w:pStyle w:val="TOC1"/>
        <w:rPr>
          <w:rFonts w:asciiTheme="minorHAnsi" w:eastAsiaTheme="minorEastAsia" w:hAnsiTheme="minorHAnsi" w:cstheme="minorBidi"/>
          <w:b w:val="0"/>
          <w:bCs w:val="0"/>
          <w:iCs w:val="0"/>
          <w:noProof/>
          <w:color w:val="auto"/>
          <w:sz w:val="22"/>
          <w:szCs w:val="22"/>
          <w:lang w:eastAsia="en-AU"/>
        </w:rPr>
      </w:pPr>
      <w:hyperlink w:anchor="_Toc5881466" w:history="1">
        <w:r w:rsidR="00F637B3" w:rsidRPr="00DC60E0">
          <w:rPr>
            <w:rStyle w:val="Hyperlink"/>
            <w:rFonts w:ascii="Arial" w:eastAsia="Times New Roman" w:hAnsi="Arial"/>
            <w:noProof/>
          </w:rPr>
          <w:t>11. Contacts</w:t>
        </w:r>
        <w:r w:rsidR="00F637B3">
          <w:rPr>
            <w:noProof/>
            <w:webHidden/>
          </w:rPr>
          <w:tab/>
        </w:r>
        <w:r w:rsidR="00F637B3">
          <w:rPr>
            <w:noProof/>
            <w:webHidden/>
          </w:rPr>
          <w:fldChar w:fldCharType="begin"/>
        </w:r>
        <w:r w:rsidR="00F637B3">
          <w:rPr>
            <w:noProof/>
            <w:webHidden/>
          </w:rPr>
          <w:instrText xml:space="preserve"> PAGEREF _Toc5881466 \h </w:instrText>
        </w:r>
        <w:r w:rsidR="00F637B3">
          <w:rPr>
            <w:noProof/>
            <w:webHidden/>
          </w:rPr>
        </w:r>
        <w:r w:rsidR="00F637B3">
          <w:rPr>
            <w:noProof/>
            <w:webHidden/>
          </w:rPr>
          <w:fldChar w:fldCharType="separate"/>
        </w:r>
        <w:r w:rsidR="004776D7">
          <w:rPr>
            <w:noProof/>
            <w:webHidden/>
          </w:rPr>
          <w:t>16</w:t>
        </w:r>
        <w:r w:rsidR="00F637B3">
          <w:rPr>
            <w:noProof/>
            <w:webHidden/>
          </w:rPr>
          <w:fldChar w:fldCharType="end"/>
        </w:r>
      </w:hyperlink>
    </w:p>
    <w:p w14:paraId="535B85B6" w14:textId="77777777" w:rsidR="00A61B78" w:rsidRPr="00A3496D" w:rsidRDefault="00A61B78" w:rsidP="00A61B78">
      <w:pPr>
        <w:rPr>
          <w:b/>
          <w:color w:val="FFFFFF"/>
        </w:rPr>
      </w:pPr>
      <w:r w:rsidRPr="00A61B78">
        <w:rPr>
          <w:b/>
          <w:color w:val="FFFFFF"/>
          <w:szCs w:val="24"/>
        </w:rPr>
        <w:fldChar w:fldCharType="end"/>
      </w:r>
      <w:r w:rsidRPr="00A3496D">
        <w:rPr>
          <w:b/>
          <w:color w:val="FFFFFF"/>
        </w:rPr>
        <w:br w:type="page"/>
      </w:r>
    </w:p>
    <w:p w14:paraId="79257CCB" w14:textId="77777777" w:rsidR="00A61B78" w:rsidRPr="00A61B78" w:rsidRDefault="00A61B78" w:rsidP="00DA1815">
      <w:pPr>
        <w:keepNext/>
        <w:keepLines/>
        <w:shd w:val="clear" w:color="auto" w:fill="1F497D"/>
        <w:tabs>
          <w:tab w:val="left" w:pos="4020"/>
        </w:tabs>
        <w:spacing w:before="240" w:after="60"/>
        <w:outlineLvl w:val="0"/>
        <w:rPr>
          <w:rFonts w:ascii="Arial" w:eastAsia="Times New Roman" w:hAnsi="Arial"/>
          <w:b/>
          <w:bCs/>
          <w:color w:val="FFFFFF"/>
          <w:sz w:val="32"/>
          <w:szCs w:val="28"/>
        </w:rPr>
      </w:pPr>
      <w:bookmarkStart w:id="0" w:name="_Toc412799768"/>
      <w:bookmarkStart w:id="1" w:name="_Toc468372960"/>
      <w:bookmarkStart w:id="2" w:name="_Toc5881443"/>
      <w:r w:rsidRPr="00A61B78">
        <w:rPr>
          <w:rFonts w:ascii="Arial" w:eastAsia="Times New Roman" w:hAnsi="Arial"/>
          <w:color w:val="FFFFFF"/>
          <w:sz w:val="32"/>
          <w:szCs w:val="28"/>
        </w:rPr>
        <w:lastRenderedPageBreak/>
        <w:t>1.</w:t>
      </w:r>
      <w:r w:rsidRPr="00A61B78">
        <w:rPr>
          <w:rFonts w:ascii="Arial" w:eastAsia="Times New Roman" w:hAnsi="Arial"/>
          <w:b/>
          <w:bCs/>
          <w:color w:val="FFFFFF"/>
          <w:sz w:val="32"/>
          <w:szCs w:val="28"/>
        </w:rPr>
        <w:t xml:space="preserve"> Introduction</w:t>
      </w:r>
      <w:bookmarkEnd w:id="0"/>
      <w:bookmarkEnd w:id="1"/>
      <w:bookmarkEnd w:id="2"/>
      <w:r w:rsidR="00DA1815">
        <w:rPr>
          <w:rFonts w:ascii="Arial" w:eastAsia="Times New Roman" w:hAnsi="Arial"/>
          <w:b/>
          <w:bCs/>
          <w:color w:val="FFFFFF"/>
          <w:sz w:val="32"/>
          <w:szCs w:val="28"/>
        </w:rPr>
        <w:tab/>
      </w:r>
    </w:p>
    <w:p w14:paraId="2E31643E" w14:textId="77777777" w:rsidR="00A61B78" w:rsidRPr="00A61B78" w:rsidRDefault="00A61B78" w:rsidP="00A61B78">
      <w:pPr>
        <w:keepNext/>
        <w:keepLines/>
        <w:pBdr>
          <w:bottom w:val="single" w:sz="18" w:space="1" w:color="1F497D"/>
        </w:pBdr>
        <w:spacing w:before="240" w:after="60"/>
        <w:outlineLvl w:val="1"/>
        <w:rPr>
          <w:rFonts w:ascii="Arial" w:eastAsia="Times New Roman" w:hAnsi="Arial"/>
          <w:b/>
          <w:bCs/>
          <w:i/>
          <w:szCs w:val="26"/>
        </w:rPr>
      </w:pPr>
      <w:bookmarkStart w:id="3" w:name="_Toc412799769"/>
      <w:bookmarkStart w:id="4" w:name="_Toc468372961"/>
      <w:bookmarkStart w:id="5" w:name="_Toc5881444"/>
      <w:r w:rsidRPr="00A61B78">
        <w:rPr>
          <w:rFonts w:ascii="Arial" w:eastAsia="Times New Roman" w:hAnsi="Arial"/>
          <w:b/>
          <w:bCs/>
          <w:i/>
          <w:sz w:val="28"/>
          <w:szCs w:val="26"/>
        </w:rPr>
        <w:t>1.1 The Australian Research Council</w:t>
      </w:r>
      <w:bookmarkEnd w:id="3"/>
      <w:bookmarkEnd w:id="4"/>
      <w:bookmarkEnd w:id="5"/>
    </w:p>
    <w:p w14:paraId="363CC018" w14:textId="4B762EED" w:rsidR="008C2E5D" w:rsidRPr="00B00D25" w:rsidRDefault="008C2E5D" w:rsidP="00D43BB2">
      <w:pPr>
        <w:rPr>
          <w:rFonts w:ascii="Arial" w:hAnsi="Arial" w:cs="Arial"/>
          <w:sz w:val="22"/>
        </w:rPr>
      </w:pPr>
      <w:r w:rsidRPr="00B00D25">
        <w:rPr>
          <w:rFonts w:ascii="Arial" w:hAnsi="Arial" w:cs="Arial"/>
          <w:sz w:val="22"/>
        </w:rPr>
        <w:t>The Australian Research Council (ARC) is a Commonwealth entity within the Australian Government.</w:t>
      </w:r>
      <w:r w:rsidR="000231A5" w:rsidRPr="00B00D25">
        <w:rPr>
          <w:rFonts w:ascii="Arial" w:hAnsi="Arial" w:cs="Arial"/>
          <w:sz w:val="22"/>
        </w:rPr>
        <w:t xml:space="preserve"> </w:t>
      </w:r>
      <w:r w:rsidRPr="00B00D25">
        <w:rPr>
          <w:rFonts w:ascii="Arial" w:hAnsi="Arial" w:cs="Arial"/>
          <w:sz w:val="22"/>
        </w:rPr>
        <w:t>The ARC’s purpose is to grow knowledge and innovation for the benefit of the Australian community through funding the highest quality research, assessing the quality, engagement and impact of research and providing advice on research matters.</w:t>
      </w:r>
    </w:p>
    <w:p w14:paraId="53A235B4" w14:textId="77777777" w:rsidR="008C2E5D" w:rsidRPr="00B00D25" w:rsidRDefault="008C2E5D" w:rsidP="00D43BB2">
      <w:pPr>
        <w:rPr>
          <w:rFonts w:ascii="Arial" w:hAnsi="Arial" w:cs="Arial"/>
          <w:sz w:val="22"/>
        </w:rPr>
      </w:pPr>
    </w:p>
    <w:p w14:paraId="10F32431" w14:textId="551A410A" w:rsidR="008C2E5D" w:rsidRPr="00B00D25" w:rsidRDefault="008C2E5D" w:rsidP="00D43BB2">
      <w:pPr>
        <w:rPr>
          <w:rFonts w:ascii="Arial" w:hAnsi="Arial" w:cs="Arial"/>
          <w:sz w:val="22"/>
        </w:rPr>
      </w:pPr>
      <w:r w:rsidRPr="00B00D25">
        <w:rPr>
          <w:rFonts w:ascii="Arial" w:hAnsi="Arial" w:cs="Arial"/>
          <w:sz w:val="22"/>
        </w:rPr>
        <w:t>The ARC funds research and researchers under the National Competitive Grants Program (NCGP). The NCGP consists of two elements—Discovery and Linkage. Within these elements are a range of schemes structured to provide a pathway of incentives for researchers to build the scope and scale of their work and collaborative partnerships.</w:t>
      </w:r>
      <w:r w:rsidR="000231A5" w:rsidRPr="00B00D25">
        <w:rPr>
          <w:rFonts w:ascii="Arial" w:hAnsi="Arial" w:cs="Arial"/>
          <w:sz w:val="22"/>
        </w:rPr>
        <w:t xml:space="preserve"> </w:t>
      </w:r>
      <w:proofErr w:type="gramStart"/>
      <w:r w:rsidRPr="00B00D25">
        <w:rPr>
          <w:rFonts w:ascii="Arial" w:hAnsi="Arial" w:cs="Arial"/>
          <w:sz w:val="22"/>
        </w:rPr>
        <w:t>The majority of</w:t>
      </w:r>
      <w:proofErr w:type="gramEnd"/>
      <w:r w:rsidRPr="00B00D25">
        <w:rPr>
          <w:rFonts w:ascii="Arial" w:hAnsi="Arial" w:cs="Arial"/>
          <w:sz w:val="22"/>
        </w:rPr>
        <w:t xml:space="preserve"> funding decisions under the NCGP are made on the basis of peer review. </w:t>
      </w:r>
    </w:p>
    <w:p w14:paraId="5AC0318F" w14:textId="77777777" w:rsidR="008C2E5D" w:rsidRPr="00B00D25" w:rsidRDefault="008C2E5D" w:rsidP="00D43BB2">
      <w:pPr>
        <w:rPr>
          <w:rFonts w:ascii="Arial" w:hAnsi="Arial" w:cs="Arial"/>
          <w:sz w:val="22"/>
        </w:rPr>
      </w:pPr>
    </w:p>
    <w:p w14:paraId="1A3A18E9" w14:textId="77777777" w:rsidR="008C2E5D" w:rsidRPr="00B00D25" w:rsidRDefault="008C2E5D" w:rsidP="00D43BB2">
      <w:pPr>
        <w:rPr>
          <w:rFonts w:ascii="Arial" w:hAnsi="Arial" w:cs="Arial"/>
          <w:sz w:val="22"/>
        </w:rPr>
      </w:pPr>
      <w:r w:rsidRPr="00B00D25">
        <w:rPr>
          <w:rFonts w:ascii="Arial" w:hAnsi="Arial" w:cs="Arial"/>
          <w:sz w:val="22"/>
        </w:rPr>
        <w:t xml:space="preserve">The ARC evaluates the </w:t>
      </w:r>
      <w:r w:rsidRPr="00D43BB2">
        <w:rPr>
          <w:rFonts w:ascii="Arial" w:hAnsi="Arial"/>
          <w:sz w:val="22"/>
        </w:rPr>
        <w:t xml:space="preserve">quality </w:t>
      </w:r>
      <w:r w:rsidRPr="00B00D25">
        <w:rPr>
          <w:rFonts w:ascii="Arial" w:hAnsi="Arial" w:cs="Arial"/>
          <w:sz w:val="22"/>
        </w:rPr>
        <w:t xml:space="preserve">of research undertaken in higher education institutions through the Excellence in Research for Australia (ERA) program. ERA is an established evaluation framework that identifies research excellence in Australian higher education institutions by comparing Australia’s research effort against international benchmarks. ERA assesses quality using a combination of indicators and expert review by research evaluation committees. </w:t>
      </w:r>
    </w:p>
    <w:p w14:paraId="41DA73F1" w14:textId="77777777" w:rsidR="008C2E5D" w:rsidRPr="00B00D25" w:rsidRDefault="008C2E5D" w:rsidP="00D43BB2">
      <w:pPr>
        <w:rPr>
          <w:rFonts w:ascii="Arial" w:hAnsi="Arial" w:cs="Arial"/>
          <w:sz w:val="22"/>
        </w:rPr>
      </w:pPr>
    </w:p>
    <w:p w14:paraId="749EC175" w14:textId="0FF30913" w:rsidR="008C2E5D" w:rsidRPr="00B00D25" w:rsidRDefault="008C2E5D" w:rsidP="00D43BB2">
      <w:pPr>
        <w:rPr>
          <w:rFonts w:ascii="Arial" w:hAnsi="Arial" w:cs="Arial"/>
          <w:sz w:val="22"/>
        </w:rPr>
      </w:pPr>
      <w:r w:rsidRPr="00B00D25">
        <w:rPr>
          <w:rFonts w:ascii="Arial" w:hAnsi="Arial" w:cs="Arial"/>
          <w:sz w:val="22"/>
        </w:rPr>
        <w:t xml:space="preserve">The ARC is also responsible for developing and implementing an Engagement and Impact (EI) assessment, which assesses the engagement of researchers with end-users, and shows how universities are translating their research into economic, social, </w:t>
      </w:r>
      <w:proofErr w:type="gramStart"/>
      <w:r w:rsidRPr="00B00D25">
        <w:rPr>
          <w:rFonts w:ascii="Arial" w:hAnsi="Arial" w:cs="Arial"/>
          <w:sz w:val="22"/>
        </w:rPr>
        <w:t>environmental</w:t>
      </w:r>
      <w:proofErr w:type="gramEnd"/>
      <w:r w:rsidRPr="00B00D25">
        <w:rPr>
          <w:rFonts w:ascii="Arial" w:hAnsi="Arial" w:cs="Arial"/>
          <w:sz w:val="22"/>
        </w:rPr>
        <w:t xml:space="preserve"> and other impacts.</w:t>
      </w:r>
    </w:p>
    <w:p w14:paraId="5167276B" w14:textId="77777777" w:rsidR="00A61B78" w:rsidRPr="00A61B78" w:rsidRDefault="00A61B78" w:rsidP="00A61B78">
      <w:pPr>
        <w:keepNext/>
        <w:keepLines/>
        <w:pBdr>
          <w:bottom w:val="single" w:sz="18" w:space="1" w:color="1F497D"/>
        </w:pBdr>
        <w:spacing w:before="240" w:after="60"/>
        <w:outlineLvl w:val="1"/>
        <w:rPr>
          <w:rFonts w:ascii="Arial" w:eastAsia="Times New Roman" w:hAnsi="Arial"/>
          <w:b/>
          <w:bCs/>
          <w:i/>
          <w:szCs w:val="26"/>
        </w:rPr>
      </w:pPr>
      <w:bookmarkStart w:id="6" w:name="_Toc412799771"/>
      <w:bookmarkStart w:id="7" w:name="_Toc468372962"/>
      <w:bookmarkStart w:id="8" w:name="_Toc5881445"/>
      <w:r w:rsidRPr="00A61B78">
        <w:rPr>
          <w:rFonts w:ascii="Arial" w:eastAsia="Times New Roman" w:hAnsi="Arial"/>
          <w:b/>
          <w:bCs/>
          <w:i/>
          <w:sz w:val="28"/>
          <w:szCs w:val="26"/>
        </w:rPr>
        <w:t>1.2 Purpose of policy</w:t>
      </w:r>
      <w:bookmarkEnd w:id="6"/>
      <w:bookmarkEnd w:id="7"/>
      <w:bookmarkEnd w:id="8"/>
    </w:p>
    <w:p w14:paraId="7D601D4B" w14:textId="1F40A4A2" w:rsidR="003B0CC3" w:rsidRDefault="00B15DEF" w:rsidP="001A413F">
      <w:pPr>
        <w:contextualSpacing/>
        <w:jc w:val="both"/>
        <w:rPr>
          <w:rFonts w:ascii="Arial" w:eastAsia="Times New Roman" w:hAnsi="Arial" w:cs="Arial"/>
          <w:sz w:val="22"/>
          <w:szCs w:val="24"/>
          <w:lang w:eastAsia="en-AU"/>
        </w:rPr>
      </w:pPr>
      <w:r>
        <w:rPr>
          <w:rFonts w:ascii="Arial" w:eastAsia="Times New Roman" w:hAnsi="Arial" w:cs="Arial"/>
          <w:sz w:val="22"/>
          <w:szCs w:val="24"/>
          <w:lang w:eastAsia="en-AU"/>
        </w:rPr>
        <w:t xml:space="preserve">Responsible </w:t>
      </w:r>
      <w:r w:rsidR="004C05C6">
        <w:rPr>
          <w:rFonts w:ascii="Arial" w:eastAsia="Times New Roman" w:hAnsi="Arial" w:cs="Arial"/>
          <w:sz w:val="22"/>
          <w:szCs w:val="24"/>
          <w:lang w:eastAsia="en-AU"/>
        </w:rPr>
        <w:t xml:space="preserve">research </w:t>
      </w:r>
      <w:r>
        <w:rPr>
          <w:rFonts w:ascii="Arial" w:eastAsia="Times New Roman" w:hAnsi="Arial" w:cs="Arial"/>
          <w:sz w:val="22"/>
          <w:szCs w:val="24"/>
          <w:lang w:eastAsia="en-AU"/>
        </w:rPr>
        <w:t xml:space="preserve">conduct is </w:t>
      </w:r>
      <w:r w:rsidR="004C05C6">
        <w:rPr>
          <w:rFonts w:ascii="Arial" w:eastAsia="Times New Roman" w:hAnsi="Arial" w:cs="Arial"/>
          <w:sz w:val="22"/>
          <w:szCs w:val="24"/>
          <w:lang w:eastAsia="en-AU"/>
        </w:rPr>
        <w:t xml:space="preserve">critical to </w:t>
      </w:r>
      <w:r w:rsidR="000D7B62">
        <w:rPr>
          <w:rFonts w:ascii="Arial" w:eastAsia="Times New Roman" w:hAnsi="Arial" w:cs="Arial"/>
          <w:sz w:val="22"/>
          <w:szCs w:val="24"/>
          <w:lang w:eastAsia="en-AU"/>
        </w:rPr>
        <w:t xml:space="preserve">the success of, and </w:t>
      </w:r>
      <w:r w:rsidR="004C05C6">
        <w:rPr>
          <w:rFonts w:ascii="Arial" w:eastAsia="Times New Roman" w:hAnsi="Arial" w:cs="Arial"/>
          <w:sz w:val="22"/>
          <w:szCs w:val="24"/>
          <w:lang w:eastAsia="en-AU"/>
        </w:rPr>
        <w:t>maint</w:t>
      </w:r>
      <w:r w:rsidR="006E2E83">
        <w:rPr>
          <w:rFonts w:ascii="Arial" w:eastAsia="Times New Roman" w:hAnsi="Arial" w:cs="Arial"/>
          <w:sz w:val="22"/>
          <w:szCs w:val="24"/>
          <w:lang w:eastAsia="en-AU"/>
        </w:rPr>
        <w:t>enance</w:t>
      </w:r>
      <w:r w:rsidR="00847195" w:rsidRPr="00A61B78">
        <w:rPr>
          <w:rFonts w:ascii="Arial" w:eastAsia="Times New Roman" w:hAnsi="Arial" w:cs="Arial"/>
          <w:sz w:val="22"/>
          <w:szCs w:val="24"/>
          <w:lang w:eastAsia="en-AU"/>
        </w:rPr>
        <w:t xml:space="preserve"> </w:t>
      </w:r>
      <w:r w:rsidR="006E2E83">
        <w:rPr>
          <w:rFonts w:ascii="Arial" w:eastAsia="Times New Roman" w:hAnsi="Arial" w:cs="Arial"/>
          <w:sz w:val="22"/>
          <w:szCs w:val="24"/>
          <w:lang w:eastAsia="en-AU"/>
        </w:rPr>
        <w:t xml:space="preserve">of </w:t>
      </w:r>
      <w:r w:rsidR="00847195" w:rsidRPr="00A61B78">
        <w:rPr>
          <w:rFonts w:ascii="Arial" w:eastAsia="Times New Roman" w:hAnsi="Arial" w:cs="Arial"/>
          <w:sz w:val="22"/>
          <w:szCs w:val="24"/>
          <w:lang w:eastAsia="en-AU"/>
        </w:rPr>
        <w:t>public confidence in</w:t>
      </w:r>
      <w:r w:rsidR="000D7B62">
        <w:rPr>
          <w:rFonts w:ascii="Arial" w:eastAsia="Times New Roman" w:hAnsi="Arial" w:cs="Arial"/>
          <w:sz w:val="22"/>
          <w:szCs w:val="24"/>
          <w:lang w:eastAsia="en-AU"/>
        </w:rPr>
        <w:t xml:space="preserve">, </w:t>
      </w:r>
      <w:r w:rsidR="00E95366">
        <w:rPr>
          <w:rFonts w:ascii="Arial" w:eastAsia="Times New Roman" w:hAnsi="Arial" w:cs="Arial"/>
          <w:sz w:val="22"/>
          <w:szCs w:val="24"/>
          <w:lang w:eastAsia="en-AU"/>
        </w:rPr>
        <w:t>Australia’s research efforts</w:t>
      </w:r>
      <w:r w:rsidR="002D576B">
        <w:rPr>
          <w:rFonts w:ascii="Arial" w:eastAsia="Times New Roman" w:hAnsi="Arial" w:cs="Arial"/>
          <w:sz w:val="22"/>
          <w:szCs w:val="24"/>
          <w:lang w:eastAsia="en-AU"/>
        </w:rPr>
        <w:t>.</w:t>
      </w:r>
      <w:r w:rsidR="00AD70B9">
        <w:rPr>
          <w:rFonts w:ascii="Arial" w:eastAsia="Times New Roman" w:hAnsi="Arial" w:cs="Arial"/>
          <w:sz w:val="22"/>
          <w:szCs w:val="24"/>
          <w:lang w:eastAsia="en-AU"/>
        </w:rPr>
        <w:t xml:space="preserve"> </w:t>
      </w:r>
      <w:r w:rsidR="00A61B78" w:rsidRPr="00427860">
        <w:rPr>
          <w:rFonts w:ascii="Arial" w:eastAsia="Times New Roman" w:hAnsi="Arial" w:cs="Arial"/>
          <w:sz w:val="22"/>
          <w:szCs w:val="24"/>
          <w:lang w:eastAsia="en-AU"/>
        </w:rPr>
        <w:t xml:space="preserve">Research must be </w:t>
      </w:r>
      <w:r w:rsidR="00402FDE">
        <w:rPr>
          <w:rFonts w:ascii="Arial" w:eastAsia="Times New Roman" w:hAnsi="Arial" w:cs="Arial"/>
          <w:sz w:val="22"/>
          <w:szCs w:val="24"/>
          <w:lang w:eastAsia="en-AU"/>
        </w:rPr>
        <w:t xml:space="preserve">developed, </w:t>
      </w:r>
      <w:proofErr w:type="gramStart"/>
      <w:r w:rsidR="00402FDE">
        <w:rPr>
          <w:rFonts w:ascii="Arial" w:eastAsia="Times New Roman" w:hAnsi="Arial" w:cs="Arial"/>
          <w:sz w:val="22"/>
          <w:szCs w:val="24"/>
          <w:lang w:eastAsia="en-AU"/>
        </w:rPr>
        <w:t>undertaken</w:t>
      </w:r>
      <w:proofErr w:type="gramEnd"/>
      <w:r w:rsidR="00402FDE">
        <w:rPr>
          <w:rFonts w:ascii="Arial" w:eastAsia="Times New Roman" w:hAnsi="Arial" w:cs="Arial"/>
          <w:sz w:val="22"/>
          <w:szCs w:val="24"/>
          <w:lang w:eastAsia="en-AU"/>
        </w:rPr>
        <w:t xml:space="preserve"> and reported</w:t>
      </w:r>
      <w:r w:rsidR="00A61B78" w:rsidRPr="00427860">
        <w:rPr>
          <w:rFonts w:ascii="Arial" w:eastAsia="Times New Roman" w:hAnsi="Arial" w:cs="Arial"/>
          <w:sz w:val="22"/>
          <w:szCs w:val="24"/>
          <w:lang w:eastAsia="en-AU"/>
        </w:rPr>
        <w:t xml:space="preserve"> according to appropriate ethical, legal and professional frameworks</w:t>
      </w:r>
      <w:r w:rsidR="00A61B78" w:rsidRPr="000B1B72">
        <w:rPr>
          <w:rFonts w:ascii="Arial" w:eastAsia="Times New Roman" w:hAnsi="Arial" w:cs="Arial"/>
          <w:sz w:val="22"/>
          <w:szCs w:val="24"/>
          <w:lang w:eastAsia="en-AU"/>
        </w:rPr>
        <w:t>,</w:t>
      </w:r>
      <w:r w:rsidR="00A61B78" w:rsidRPr="00A61B78">
        <w:rPr>
          <w:rFonts w:ascii="Arial" w:eastAsia="Times New Roman" w:hAnsi="Arial" w:cs="Arial"/>
          <w:sz w:val="22"/>
          <w:szCs w:val="24"/>
          <w:lang w:eastAsia="en-AU"/>
        </w:rPr>
        <w:t xml:space="preserve"> obligations and standards in a research environment underpinned by a culture of integrity. </w:t>
      </w:r>
    </w:p>
    <w:p w14:paraId="6B50B5E3" w14:textId="77777777" w:rsidR="003B0CC3" w:rsidRDefault="003B0CC3" w:rsidP="001A413F">
      <w:pPr>
        <w:contextualSpacing/>
        <w:jc w:val="both"/>
        <w:rPr>
          <w:rFonts w:ascii="Arial" w:eastAsia="Times New Roman" w:hAnsi="Arial" w:cs="Arial"/>
          <w:sz w:val="22"/>
          <w:szCs w:val="24"/>
          <w:lang w:eastAsia="en-AU"/>
        </w:rPr>
      </w:pPr>
    </w:p>
    <w:p w14:paraId="125EB82F" w14:textId="62F2C53C" w:rsidR="00A61B78" w:rsidRPr="001A413F" w:rsidRDefault="001A413F" w:rsidP="001A413F">
      <w:pPr>
        <w:contextualSpacing/>
        <w:jc w:val="both"/>
        <w:rPr>
          <w:rFonts w:ascii="Arial" w:eastAsia="Times New Roman" w:hAnsi="Arial" w:cs="Arial"/>
          <w:sz w:val="22"/>
          <w:szCs w:val="24"/>
          <w:lang w:eastAsia="en-AU"/>
        </w:rPr>
      </w:pPr>
      <w:r w:rsidRPr="001A413F">
        <w:rPr>
          <w:rFonts w:ascii="Arial" w:eastAsia="Times New Roman" w:hAnsi="Arial" w:cs="Arial"/>
          <w:sz w:val="22"/>
          <w:szCs w:val="24"/>
          <w:lang w:eastAsia="en-AU"/>
        </w:rPr>
        <w:t xml:space="preserve">The </w:t>
      </w:r>
      <w:hyperlink r:id="rId13" w:history="1">
        <w:r w:rsidRPr="00F6621D">
          <w:rPr>
            <w:rStyle w:val="Hyperlink"/>
            <w:rFonts w:ascii="Arial" w:hAnsi="Arial" w:cs="Arial"/>
            <w:i/>
            <w:sz w:val="22"/>
          </w:rPr>
          <w:t>Australian Code for the Responsible Conduct of Research, 2018</w:t>
        </w:r>
      </w:hyperlink>
      <w:r w:rsidRPr="00175177">
        <w:rPr>
          <w:rFonts w:ascii="Arial" w:eastAsia="Times New Roman" w:hAnsi="Arial" w:cs="Arial"/>
          <w:i/>
          <w:sz w:val="22"/>
          <w:szCs w:val="24"/>
          <w:lang w:eastAsia="en-AU"/>
        </w:rPr>
        <w:t xml:space="preserve"> </w:t>
      </w:r>
      <w:r w:rsidRPr="001A413F">
        <w:rPr>
          <w:rFonts w:ascii="Arial" w:eastAsia="Times New Roman" w:hAnsi="Arial" w:cs="Arial"/>
          <w:sz w:val="22"/>
          <w:szCs w:val="24"/>
          <w:lang w:eastAsia="en-AU"/>
        </w:rPr>
        <w:t xml:space="preserve">(the Code) establishes </w:t>
      </w:r>
      <w:r w:rsidR="004F047C">
        <w:rPr>
          <w:rFonts w:ascii="Arial" w:eastAsia="Times New Roman" w:hAnsi="Arial" w:cs="Arial"/>
          <w:sz w:val="22"/>
          <w:szCs w:val="24"/>
          <w:lang w:eastAsia="en-AU"/>
        </w:rPr>
        <w:t>a</w:t>
      </w:r>
      <w:r w:rsidRPr="001A413F">
        <w:rPr>
          <w:rFonts w:ascii="Arial" w:eastAsia="Times New Roman" w:hAnsi="Arial" w:cs="Arial"/>
          <w:sz w:val="22"/>
          <w:szCs w:val="24"/>
          <w:lang w:eastAsia="en-AU"/>
        </w:rPr>
        <w:t xml:space="preserve"> framework that provides a foundation for high-quality research, credibility and community trust in the research endeavour.</w:t>
      </w:r>
      <w:r w:rsidR="004F047C">
        <w:rPr>
          <w:rFonts w:ascii="Arial" w:eastAsia="Times New Roman" w:hAnsi="Arial" w:cs="Arial"/>
          <w:sz w:val="22"/>
          <w:szCs w:val="24"/>
          <w:lang w:eastAsia="en-AU"/>
        </w:rPr>
        <w:t xml:space="preserve"> </w:t>
      </w:r>
      <w:r w:rsidR="00402FDE">
        <w:rPr>
          <w:rFonts w:ascii="Arial" w:eastAsia="Times New Roman" w:hAnsi="Arial" w:cs="Arial"/>
          <w:sz w:val="22"/>
          <w:szCs w:val="24"/>
          <w:lang w:eastAsia="en-AU"/>
        </w:rPr>
        <w:t>As t</w:t>
      </w:r>
      <w:r w:rsidR="00AD70B9" w:rsidRPr="00B15DEF">
        <w:rPr>
          <w:rFonts w:ascii="Arial" w:eastAsia="Times New Roman" w:hAnsi="Arial" w:cs="Arial"/>
          <w:sz w:val="22"/>
          <w:szCs w:val="24"/>
          <w:lang w:eastAsia="en-AU"/>
        </w:rPr>
        <w:t>he ARC expects the highest standards of integrity in all aspects of research it funds</w:t>
      </w:r>
      <w:r w:rsidR="00402FDE">
        <w:rPr>
          <w:rFonts w:ascii="Arial" w:eastAsia="Times New Roman" w:hAnsi="Arial" w:cs="Arial"/>
          <w:sz w:val="22"/>
          <w:szCs w:val="24"/>
          <w:lang w:eastAsia="en-AU"/>
        </w:rPr>
        <w:t>, including in grant applications, a</w:t>
      </w:r>
      <w:r w:rsidR="004F047C" w:rsidRPr="004F047C">
        <w:rPr>
          <w:rFonts w:ascii="Arial" w:eastAsia="Times New Roman" w:hAnsi="Arial" w:cs="Arial"/>
          <w:sz w:val="22"/>
          <w:szCs w:val="24"/>
          <w:lang w:eastAsia="en-AU"/>
        </w:rPr>
        <w:t xml:space="preserve">dherence to the Code is a prerequisite for the receipt of </w:t>
      </w:r>
      <w:r w:rsidR="004F047C">
        <w:rPr>
          <w:rFonts w:ascii="Arial" w:eastAsia="Times New Roman" w:hAnsi="Arial" w:cs="Arial"/>
          <w:sz w:val="22"/>
          <w:szCs w:val="24"/>
          <w:lang w:eastAsia="en-AU"/>
        </w:rPr>
        <w:t>ARC funding</w:t>
      </w:r>
      <w:r w:rsidR="004F047C" w:rsidRPr="004F047C">
        <w:rPr>
          <w:rFonts w:ascii="Arial" w:eastAsia="Times New Roman" w:hAnsi="Arial" w:cs="Arial"/>
          <w:sz w:val="22"/>
          <w:szCs w:val="24"/>
          <w:lang w:eastAsia="en-AU"/>
        </w:rPr>
        <w:t>.</w:t>
      </w:r>
    </w:p>
    <w:p w14:paraId="56CC9A25" w14:textId="77777777" w:rsidR="00A61B78" w:rsidRPr="00A61B78" w:rsidRDefault="00A61B78" w:rsidP="00D54405">
      <w:pPr>
        <w:contextualSpacing/>
        <w:rPr>
          <w:rFonts w:ascii="Arial" w:eastAsia="Times New Roman" w:hAnsi="Arial" w:cs="Arial"/>
          <w:sz w:val="22"/>
          <w:szCs w:val="24"/>
          <w:lang w:eastAsia="en-AU"/>
        </w:rPr>
      </w:pPr>
    </w:p>
    <w:p w14:paraId="02426AB1" w14:textId="576D7C0D" w:rsidR="00A61B78" w:rsidRPr="00A61B78" w:rsidRDefault="00B30CA8" w:rsidP="00A61B78">
      <w:pPr>
        <w:contextualSpacing/>
        <w:jc w:val="both"/>
        <w:rPr>
          <w:rFonts w:ascii="Arial" w:eastAsia="Times New Roman" w:hAnsi="Arial" w:cs="Arial"/>
          <w:sz w:val="22"/>
          <w:szCs w:val="24"/>
          <w:lang w:eastAsia="en-AU"/>
        </w:rPr>
      </w:pPr>
      <w:r>
        <w:rPr>
          <w:rFonts w:ascii="Arial" w:eastAsia="Times New Roman" w:hAnsi="Arial" w:cs="Arial"/>
          <w:sz w:val="22"/>
          <w:szCs w:val="24"/>
          <w:lang w:eastAsia="en-AU"/>
        </w:rPr>
        <w:t>T</w:t>
      </w:r>
      <w:r w:rsidR="00A61B78" w:rsidRPr="00A61B78">
        <w:rPr>
          <w:rFonts w:ascii="Arial" w:eastAsia="Times New Roman" w:hAnsi="Arial" w:cs="Arial"/>
          <w:sz w:val="22"/>
          <w:szCs w:val="24"/>
          <w:lang w:eastAsia="en-AU"/>
        </w:rPr>
        <w:t>he ARC</w:t>
      </w:r>
      <w:r>
        <w:rPr>
          <w:rFonts w:ascii="Arial" w:eastAsia="Times New Roman" w:hAnsi="Arial" w:cs="Arial"/>
          <w:sz w:val="22"/>
          <w:szCs w:val="24"/>
          <w:lang w:eastAsia="en-AU"/>
        </w:rPr>
        <w:t xml:space="preserve"> further expects the</w:t>
      </w:r>
      <w:r w:rsidR="00A61B78" w:rsidRPr="00A61B78">
        <w:rPr>
          <w:rFonts w:ascii="Arial" w:eastAsia="Times New Roman" w:hAnsi="Arial" w:cs="Arial"/>
          <w:sz w:val="22"/>
          <w:szCs w:val="24"/>
          <w:lang w:eastAsia="en-AU"/>
        </w:rPr>
        <w:t xml:space="preserve"> </w:t>
      </w:r>
      <w:r w:rsidR="00572464">
        <w:rPr>
          <w:rFonts w:ascii="Arial" w:eastAsia="Times New Roman" w:hAnsi="Arial" w:cs="Arial"/>
          <w:sz w:val="22"/>
          <w:szCs w:val="24"/>
          <w:lang w:eastAsia="en-AU"/>
        </w:rPr>
        <w:t>high</w:t>
      </w:r>
      <w:r>
        <w:rPr>
          <w:rFonts w:ascii="Arial" w:eastAsia="Times New Roman" w:hAnsi="Arial" w:cs="Arial"/>
          <w:sz w:val="22"/>
          <w:szCs w:val="24"/>
          <w:lang w:eastAsia="en-AU"/>
        </w:rPr>
        <w:t>est</w:t>
      </w:r>
      <w:r w:rsidR="00572464">
        <w:rPr>
          <w:rFonts w:ascii="Arial" w:eastAsia="Times New Roman" w:hAnsi="Arial" w:cs="Arial"/>
          <w:sz w:val="22"/>
          <w:szCs w:val="24"/>
          <w:lang w:eastAsia="en-AU"/>
        </w:rPr>
        <w:t xml:space="preserve"> standards of integrity </w:t>
      </w:r>
      <w:r w:rsidR="00204DCE">
        <w:rPr>
          <w:rFonts w:ascii="Arial" w:eastAsia="Times New Roman" w:hAnsi="Arial" w:cs="Arial"/>
          <w:sz w:val="22"/>
          <w:szCs w:val="24"/>
          <w:lang w:eastAsia="en-AU"/>
        </w:rPr>
        <w:t>among the</w:t>
      </w:r>
      <w:r w:rsidR="00572464">
        <w:rPr>
          <w:rFonts w:ascii="Arial" w:eastAsia="Times New Roman" w:hAnsi="Arial" w:cs="Arial"/>
          <w:sz w:val="22"/>
          <w:szCs w:val="24"/>
          <w:lang w:eastAsia="en-AU"/>
        </w:rPr>
        <w:t xml:space="preserve"> </w:t>
      </w:r>
      <w:r w:rsidR="00A61B78" w:rsidRPr="00A61B78">
        <w:rPr>
          <w:rFonts w:ascii="Arial" w:eastAsia="Times New Roman" w:hAnsi="Arial" w:cs="Arial"/>
          <w:sz w:val="22"/>
          <w:szCs w:val="24"/>
          <w:lang w:eastAsia="en-AU"/>
        </w:rPr>
        <w:t>individuals</w:t>
      </w:r>
      <w:r w:rsidR="00204DCE">
        <w:rPr>
          <w:rFonts w:ascii="Arial" w:eastAsia="Times New Roman" w:hAnsi="Arial" w:cs="Arial"/>
          <w:sz w:val="22"/>
          <w:szCs w:val="24"/>
          <w:lang w:eastAsia="en-AU"/>
        </w:rPr>
        <w:t xml:space="preserve"> who</w:t>
      </w:r>
      <w:r w:rsidR="00A61B78" w:rsidRPr="00A61B78">
        <w:rPr>
          <w:rFonts w:ascii="Arial" w:eastAsia="Times New Roman" w:hAnsi="Arial" w:cs="Arial"/>
          <w:sz w:val="22"/>
          <w:szCs w:val="24"/>
          <w:lang w:eastAsia="en-AU"/>
        </w:rPr>
        <w:t xml:space="preserve"> conduct ARC business, </w:t>
      </w:r>
      <w:r w:rsidR="00572464">
        <w:rPr>
          <w:rFonts w:ascii="Arial" w:eastAsia="Times New Roman" w:hAnsi="Arial" w:cs="Arial"/>
          <w:sz w:val="22"/>
          <w:szCs w:val="24"/>
          <w:lang w:eastAsia="en-AU"/>
        </w:rPr>
        <w:t xml:space="preserve">including those who </w:t>
      </w:r>
      <w:r w:rsidR="00A61B78" w:rsidRPr="00A61B78">
        <w:rPr>
          <w:rFonts w:ascii="Arial" w:eastAsia="Times New Roman" w:hAnsi="Arial" w:cs="Arial"/>
          <w:sz w:val="22"/>
          <w:szCs w:val="24"/>
          <w:lang w:eastAsia="en-AU"/>
        </w:rPr>
        <w:t xml:space="preserve">assess </w:t>
      </w:r>
      <w:r w:rsidR="004D41E9">
        <w:rPr>
          <w:rFonts w:ascii="Arial" w:eastAsia="Times New Roman" w:hAnsi="Arial" w:cs="Arial"/>
          <w:sz w:val="22"/>
          <w:szCs w:val="24"/>
          <w:lang w:eastAsia="en-AU"/>
        </w:rPr>
        <w:t xml:space="preserve">grant applications </w:t>
      </w:r>
      <w:r w:rsidR="00A61B78" w:rsidRPr="00A61B78">
        <w:rPr>
          <w:rFonts w:ascii="Arial" w:eastAsia="Times New Roman" w:hAnsi="Arial" w:cs="Arial"/>
          <w:sz w:val="22"/>
          <w:szCs w:val="24"/>
          <w:lang w:eastAsia="en-AU"/>
        </w:rPr>
        <w:t>and evaluate research excellence.</w:t>
      </w:r>
    </w:p>
    <w:p w14:paraId="4903B555" w14:textId="77777777" w:rsidR="00374409" w:rsidRDefault="00374409" w:rsidP="00A61B78">
      <w:pPr>
        <w:keepNext/>
        <w:keepLines/>
        <w:contextualSpacing/>
        <w:jc w:val="both"/>
        <w:rPr>
          <w:rFonts w:ascii="Arial" w:hAnsi="Arial" w:cs="Arial"/>
          <w:sz w:val="22"/>
        </w:rPr>
      </w:pPr>
    </w:p>
    <w:p w14:paraId="2E505E17" w14:textId="77777777" w:rsidR="00A61B78" w:rsidRPr="00A61B78" w:rsidRDefault="00A61B78" w:rsidP="00A61B78">
      <w:pPr>
        <w:keepNext/>
        <w:keepLines/>
        <w:contextualSpacing/>
        <w:jc w:val="both"/>
        <w:rPr>
          <w:rFonts w:ascii="Arial" w:hAnsi="Arial" w:cs="Arial"/>
          <w:sz w:val="22"/>
        </w:rPr>
      </w:pPr>
      <w:r w:rsidRPr="00A61B78">
        <w:rPr>
          <w:rFonts w:ascii="Arial" w:hAnsi="Arial" w:cs="Arial"/>
          <w:sz w:val="22"/>
        </w:rPr>
        <w:t>The purpose of this policy is to</w:t>
      </w:r>
      <w:r w:rsidR="00CE45EB" w:rsidRPr="00CE45EB">
        <w:rPr>
          <w:rFonts w:ascii="Arial" w:hAnsi="Arial" w:cs="Arial"/>
          <w:sz w:val="22"/>
        </w:rPr>
        <w:t xml:space="preserve"> </w:t>
      </w:r>
      <w:r w:rsidR="002D576B">
        <w:rPr>
          <w:rFonts w:ascii="Arial" w:hAnsi="Arial" w:cs="Arial"/>
          <w:sz w:val="22"/>
        </w:rPr>
        <w:t xml:space="preserve">promote and </w:t>
      </w:r>
      <w:r w:rsidR="00AD5E79">
        <w:rPr>
          <w:rFonts w:ascii="Arial" w:hAnsi="Arial" w:cs="Arial"/>
          <w:sz w:val="22"/>
        </w:rPr>
        <w:t xml:space="preserve">support research integrity and </w:t>
      </w:r>
      <w:r w:rsidR="00CE45EB" w:rsidRPr="00A61B78">
        <w:rPr>
          <w:rFonts w:ascii="Arial" w:hAnsi="Arial" w:cs="Arial"/>
          <w:sz w:val="22"/>
        </w:rPr>
        <w:t>safeguard confidence in the value of publicly funded research</w:t>
      </w:r>
      <w:r w:rsidR="00CE45EB">
        <w:rPr>
          <w:rFonts w:ascii="Arial" w:hAnsi="Arial" w:cs="Arial"/>
          <w:sz w:val="22"/>
        </w:rPr>
        <w:t xml:space="preserve"> by</w:t>
      </w:r>
      <w:r w:rsidRPr="00A61B78">
        <w:rPr>
          <w:rFonts w:ascii="Arial" w:hAnsi="Arial" w:cs="Arial"/>
          <w:sz w:val="22"/>
        </w:rPr>
        <w:t>:</w:t>
      </w:r>
    </w:p>
    <w:p w14:paraId="5C366B86" w14:textId="77777777" w:rsidR="00A61B78" w:rsidRPr="00540643" w:rsidRDefault="00A61B78" w:rsidP="00A61B78">
      <w:pPr>
        <w:keepNext/>
        <w:keepLines/>
        <w:numPr>
          <w:ilvl w:val="0"/>
          <w:numId w:val="34"/>
        </w:numPr>
        <w:spacing w:before="120" w:after="120"/>
        <w:ind w:left="425" w:hanging="425"/>
        <w:jc w:val="both"/>
        <w:rPr>
          <w:rFonts w:ascii="Arial" w:hAnsi="Arial" w:cs="Arial"/>
          <w:sz w:val="22"/>
        </w:rPr>
      </w:pPr>
      <w:r w:rsidRPr="00540643">
        <w:rPr>
          <w:rFonts w:ascii="Arial" w:hAnsi="Arial" w:cs="Arial"/>
          <w:sz w:val="22"/>
        </w:rPr>
        <w:t>mak</w:t>
      </w:r>
      <w:r w:rsidR="00CE45EB" w:rsidRPr="00540643">
        <w:rPr>
          <w:rFonts w:ascii="Arial" w:hAnsi="Arial" w:cs="Arial"/>
          <w:sz w:val="22"/>
        </w:rPr>
        <w:t>ing</w:t>
      </w:r>
      <w:r w:rsidRPr="00540643">
        <w:rPr>
          <w:rFonts w:ascii="Arial" w:hAnsi="Arial" w:cs="Arial"/>
          <w:sz w:val="22"/>
        </w:rPr>
        <w:t xml:space="preserve"> transparent the ARC’s role</w:t>
      </w:r>
      <w:r w:rsidR="00151279" w:rsidRPr="00540643">
        <w:rPr>
          <w:rFonts w:ascii="Arial" w:hAnsi="Arial" w:cs="Arial"/>
          <w:sz w:val="22"/>
        </w:rPr>
        <w:t xml:space="preserve"> </w:t>
      </w:r>
      <w:r w:rsidR="0013536B" w:rsidRPr="00540643">
        <w:rPr>
          <w:rFonts w:ascii="Arial" w:hAnsi="Arial" w:cs="Arial"/>
          <w:sz w:val="22"/>
        </w:rPr>
        <w:t xml:space="preserve">in </w:t>
      </w:r>
      <w:r w:rsidR="002D576B">
        <w:rPr>
          <w:rFonts w:ascii="Arial" w:hAnsi="Arial" w:cs="Arial"/>
          <w:sz w:val="22"/>
        </w:rPr>
        <w:t>ensuring</w:t>
      </w:r>
      <w:r w:rsidR="00B15DEF" w:rsidRPr="00540643">
        <w:rPr>
          <w:rFonts w:ascii="Arial" w:hAnsi="Arial" w:cs="Arial"/>
          <w:sz w:val="22"/>
        </w:rPr>
        <w:t xml:space="preserve"> </w:t>
      </w:r>
      <w:r w:rsidR="00151279" w:rsidRPr="00540643">
        <w:rPr>
          <w:rFonts w:ascii="Arial" w:hAnsi="Arial" w:cs="Arial"/>
          <w:sz w:val="22"/>
        </w:rPr>
        <w:t>research integrity and addressing</w:t>
      </w:r>
      <w:r w:rsidR="007C5C08" w:rsidRPr="00540643">
        <w:rPr>
          <w:rFonts w:ascii="Arial" w:hAnsi="Arial" w:cs="Arial"/>
          <w:sz w:val="22"/>
        </w:rPr>
        <w:t xml:space="preserve"> breaches of the </w:t>
      </w:r>
      <w:proofErr w:type="gramStart"/>
      <w:r w:rsidR="007C5C08" w:rsidRPr="00540643">
        <w:rPr>
          <w:rFonts w:ascii="Arial" w:hAnsi="Arial" w:cs="Arial"/>
          <w:sz w:val="22"/>
        </w:rPr>
        <w:t>Code</w:t>
      </w:r>
      <w:r w:rsidRPr="00540643">
        <w:rPr>
          <w:rFonts w:ascii="Arial" w:hAnsi="Arial" w:cs="Arial"/>
          <w:sz w:val="22"/>
        </w:rPr>
        <w:t>;</w:t>
      </w:r>
      <w:proofErr w:type="gramEnd"/>
    </w:p>
    <w:p w14:paraId="2EC7E559" w14:textId="77777777" w:rsidR="00A61B78" w:rsidRPr="00540643" w:rsidRDefault="00151279" w:rsidP="00A61B78">
      <w:pPr>
        <w:keepNext/>
        <w:keepLines/>
        <w:numPr>
          <w:ilvl w:val="0"/>
          <w:numId w:val="34"/>
        </w:numPr>
        <w:spacing w:before="120" w:after="120"/>
        <w:ind w:left="425" w:hanging="425"/>
        <w:jc w:val="both"/>
        <w:rPr>
          <w:rFonts w:ascii="Arial" w:hAnsi="Arial" w:cs="Arial"/>
          <w:sz w:val="22"/>
        </w:rPr>
      </w:pPr>
      <w:r w:rsidRPr="00540643">
        <w:rPr>
          <w:rFonts w:ascii="Arial" w:hAnsi="Arial" w:cs="Arial"/>
          <w:sz w:val="22"/>
        </w:rPr>
        <w:t xml:space="preserve">establishing a framework to support </w:t>
      </w:r>
      <w:r w:rsidR="00A61B78" w:rsidRPr="00540643">
        <w:rPr>
          <w:rFonts w:ascii="Arial" w:hAnsi="Arial" w:cs="Arial"/>
          <w:sz w:val="22"/>
        </w:rPr>
        <w:t xml:space="preserve">the integrity of the ARC’s grant application, peer review, grant selection and research evaluation processes, funding </w:t>
      </w:r>
      <w:r w:rsidR="001F3513" w:rsidRPr="00540643">
        <w:rPr>
          <w:rFonts w:ascii="Arial" w:hAnsi="Arial" w:cs="Arial"/>
          <w:sz w:val="22"/>
        </w:rPr>
        <w:t>decisions</w:t>
      </w:r>
      <w:r w:rsidR="00A61B78" w:rsidRPr="00540643">
        <w:rPr>
          <w:rFonts w:ascii="Arial" w:hAnsi="Arial" w:cs="Arial"/>
          <w:sz w:val="22"/>
        </w:rPr>
        <w:t xml:space="preserve"> and research; and</w:t>
      </w:r>
    </w:p>
    <w:p w14:paraId="45B64FDD" w14:textId="77777777" w:rsidR="00A61B78" w:rsidRPr="00540643" w:rsidRDefault="00A61B78" w:rsidP="00A61B78">
      <w:pPr>
        <w:keepNext/>
        <w:keepLines/>
        <w:numPr>
          <w:ilvl w:val="0"/>
          <w:numId w:val="34"/>
        </w:numPr>
        <w:spacing w:before="120" w:after="120"/>
        <w:ind w:left="425" w:hanging="425"/>
        <w:jc w:val="both"/>
        <w:rPr>
          <w:rFonts w:ascii="Arial" w:hAnsi="Arial" w:cs="Arial"/>
          <w:sz w:val="22"/>
        </w:rPr>
      </w:pPr>
      <w:r w:rsidRPr="00540643">
        <w:rPr>
          <w:rFonts w:ascii="Arial" w:hAnsi="Arial" w:cs="Arial"/>
          <w:sz w:val="22"/>
        </w:rPr>
        <w:t>rais</w:t>
      </w:r>
      <w:r w:rsidR="00CE45EB" w:rsidRPr="00540643">
        <w:rPr>
          <w:rFonts w:ascii="Arial" w:hAnsi="Arial" w:cs="Arial"/>
          <w:sz w:val="22"/>
        </w:rPr>
        <w:t>ing</w:t>
      </w:r>
      <w:r w:rsidRPr="00540643">
        <w:rPr>
          <w:rFonts w:ascii="Arial" w:hAnsi="Arial" w:cs="Arial"/>
          <w:sz w:val="22"/>
        </w:rPr>
        <w:t xml:space="preserve"> awareness of the importance of research integrity and the possible consequences for </w:t>
      </w:r>
      <w:r w:rsidR="003972B7" w:rsidRPr="00540643">
        <w:rPr>
          <w:rFonts w:ascii="Arial" w:hAnsi="Arial" w:cs="Arial"/>
          <w:sz w:val="22"/>
        </w:rPr>
        <w:t xml:space="preserve">research </w:t>
      </w:r>
      <w:r w:rsidRPr="00540643">
        <w:rPr>
          <w:rFonts w:ascii="Arial" w:hAnsi="Arial" w:cs="Arial"/>
          <w:sz w:val="22"/>
        </w:rPr>
        <w:t>institutions and individuals if appropriate standards are not maintained</w:t>
      </w:r>
      <w:r w:rsidR="00CE45EB" w:rsidRPr="00540643">
        <w:rPr>
          <w:rFonts w:ascii="Arial" w:hAnsi="Arial" w:cs="Arial"/>
          <w:sz w:val="22"/>
        </w:rPr>
        <w:t>.</w:t>
      </w:r>
    </w:p>
    <w:p w14:paraId="7E22A487" w14:textId="77777777" w:rsidR="00BD5E00" w:rsidRDefault="00BD5E00">
      <w:pPr>
        <w:rPr>
          <w:rFonts w:ascii="Arial" w:eastAsia="Times New Roman" w:hAnsi="Arial"/>
          <w:b/>
          <w:bCs/>
          <w:i/>
          <w:sz w:val="28"/>
          <w:szCs w:val="26"/>
        </w:rPr>
      </w:pPr>
      <w:r>
        <w:rPr>
          <w:rFonts w:ascii="Arial" w:eastAsia="Times New Roman" w:hAnsi="Arial"/>
          <w:b/>
          <w:bCs/>
          <w:i/>
          <w:sz w:val="28"/>
          <w:szCs w:val="26"/>
        </w:rPr>
        <w:br w:type="page"/>
      </w:r>
    </w:p>
    <w:p w14:paraId="120EC7AE" w14:textId="77777777" w:rsidR="00A61B78" w:rsidRPr="00A61B78" w:rsidRDefault="00A61B78" w:rsidP="00A61B78">
      <w:pPr>
        <w:keepNext/>
        <w:keepLines/>
        <w:pBdr>
          <w:bottom w:val="single" w:sz="18" w:space="1" w:color="1F497D"/>
        </w:pBdr>
        <w:spacing w:before="240" w:after="60"/>
        <w:outlineLvl w:val="1"/>
        <w:rPr>
          <w:rFonts w:ascii="Arial" w:eastAsia="Times New Roman" w:hAnsi="Arial"/>
          <w:b/>
          <w:bCs/>
          <w:i/>
          <w:szCs w:val="26"/>
        </w:rPr>
      </w:pPr>
      <w:bookmarkStart w:id="9" w:name="_Toc468372963"/>
      <w:bookmarkStart w:id="10" w:name="_Toc5881446"/>
      <w:r w:rsidRPr="00A61B78">
        <w:rPr>
          <w:rFonts w:ascii="Arial" w:eastAsia="Times New Roman" w:hAnsi="Arial"/>
          <w:b/>
          <w:bCs/>
          <w:i/>
          <w:sz w:val="28"/>
          <w:szCs w:val="26"/>
        </w:rPr>
        <w:lastRenderedPageBreak/>
        <w:t xml:space="preserve">1.3 Commencement, </w:t>
      </w:r>
      <w:proofErr w:type="gramStart"/>
      <w:r w:rsidRPr="00A61B78">
        <w:rPr>
          <w:rFonts w:ascii="Arial" w:eastAsia="Times New Roman" w:hAnsi="Arial"/>
          <w:b/>
          <w:bCs/>
          <w:i/>
          <w:sz w:val="28"/>
          <w:szCs w:val="26"/>
        </w:rPr>
        <w:t>review</w:t>
      </w:r>
      <w:proofErr w:type="gramEnd"/>
      <w:r w:rsidRPr="00A61B78">
        <w:rPr>
          <w:rFonts w:ascii="Arial" w:eastAsia="Times New Roman" w:hAnsi="Arial"/>
          <w:b/>
          <w:bCs/>
          <w:i/>
          <w:sz w:val="28"/>
          <w:szCs w:val="26"/>
        </w:rPr>
        <w:t xml:space="preserve"> and enforcement</w:t>
      </w:r>
      <w:bookmarkEnd w:id="9"/>
      <w:bookmarkEnd w:id="10"/>
    </w:p>
    <w:p w14:paraId="5C0F22C5" w14:textId="6A7F1D9D" w:rsidR="00C62879" w:rsidRDefault="00A61B78" w:rsidP="00CA2EA8">
      <w:pPr>
        <w:contextualSpacing/>
        <w:jc w:val="both"/>
        <w:rPr>
          <w:rFonts w:ascii="Arial" w:hAnsi="Arial" w:cs="Arial"/>
          <w:sz w:val="22"/>
        </w:rPr>
      </w:pPr>
      <w:r w:rsidRPr="00A61B78">
        <w:rPr>
          <w:rFonts w:ascii="Arial" w:hAnsi="Arial" w:cs="Arial"/>
          <w:sz w:val="22"/>
        </w:rPr>
        <w:t>The</w:t>
      </w:r>
      <w:r w:rsidR="00A70982">
        <w:rPr>
          <w:rFonts w:ascii="Arial" w:hAnsi="Arial" w:cs="Arial"/>
          <w:sz w:val="22"/>
        </w:rPr>
        <w:t xml:space="preserve"> </w:t>
      </w:r>
      <w:r w:rsidR="00A70982" w:rsidRPr="00A61B78">
        <w:rPr>
          <w:rFonts w:ascii="Arial" w:hAnsi="Arial" w:cs="Arial"/>
          <w:i/>
          <w:sz w:val="22"/>
        </w:rPr>
        <w:t>Research Integrity and Research Misconduct Policy</w:t>
      </w:r>
      <w:r w:rsidRPr="00A61B78">
        <w:rPr>
          <w:rFonts w:ascii="Arial" w:hAnsi="Arial" w:cs="Arial"/>
          <w:sz w:val="22"/>
        </w:rPr>
        <w:t xml:space="preserve"> </w:t>
      </w:r>
      <w:r w:rsidR="00A70982">
        <w:rPr>
          <w:rFonts w:ascii="Arial" w:hAnsi="Arial" w:cs="Arial"/>
          <w:sz w:val="22"/>
        </w:rPr>
        <w:t>(</w:t>
      </w:r>
      <w:r w:rsidR="007927F7">
        <w:rPr>
          <w:rFonts w:ascii="Arial" w:hAnsi="Arial" w:cs="Arial"/>
          <w:sz w:val="22"/>
        </w:rPr>
        <w:t>t</w:t>
      </w:r>
      <w:r w:rsidR="00A70982">
        <w:rPr>
          <w:rFonts w:ascii="Arial" w:hAnsi="Arial" w:cs="Arial"/>
          <w:sz w:val="22"/>
        </w:rPr>
        <w:t>h</w:t>
      </w:r>
      <w:r w:rsidR="00152FCE">
        <w:rPr>
          <w:rFonts w:ascii="Arial" w:hAnsi="Arial" w:cs="Arial"/>
          <w:sz w:val="22"/>
        </w:rPr>
        <w:t>e</w:t>
      </w:r>
      <w:r w:rsidR="00A70982">
        <w:rPr>
          <w:rFonts w:ascii="Arial" w:hAnsi="Arial" w:cs="Arial"/>
          <w:sz w:val="22"/>
        </w:rPr>
        <w:t xml:space="preserve"> </w:t>
      </w:r>
      <w:r w:rsidR="00C305FC">
        <w:rPr>
          <w:rFonts w:ascii="Arial" w:hAnsi="Arial" w:cs="Arial"/>
          <w:sz w:val="22"/>
        </w:rPr>
        <w:t>p</w:t>
      </w:r>
      <w:r w:rsidRPr="00A61B78">
        <w:rPr>
          <w:rFonts w:ascii="Arial" w:hAnsi="Arial" w:cs="Arial"/>
          <w:sz w:val="22"/>
        </w:rPr>
        <w:t>olicy</w:t>
      </w:r>
      <w:r w:rsidR="00A70982">
        <w:rPr>
          <w:rFonts w:ascii="Arial" w:hAnsi="Arial" w:cs="Arial"/>
          <w:sz w:val="22"/>
        </w:rPr>
        <w:t>)</w:t>
      </w:r>
      <w:r w:rsidRPr="00A61B78">
        <w:rPr>
          <w:rFonts w:ascii="Arial" w:hAnsi="Arial" w:cs="Arial"/>
          <w:sz w:val="22"/>
        </w:rPr>
        <w:t xml:space="preserve"> commenced on 13 April 2015, the date it was </w:t>
      </w:r>
      <w:r w:rsidR="00A3496D">
        <w:rPr>
          <w:rFonts w:ascii="Arial" w:hAnsi="Arial" w:cs="Arial"/>
          <w:sz w:val="22"/>
        </w:rPr>
        <w:t xml:space="preserve">first </w:t>
      </w:r>
      <w:r w:rsidRPr="00A61B78">
        <w:rPr>
          <w:rFonts w:ascii="Arial" w:hAnsi="Arial" w:cs="Arial"/>
          <w:sz w:val="22"/>
        </w:rPr>
        <w:t xml:space="preserve">publicly released. </w:t>
      </w:r>
      <w:r w:rsidR="00C62879" w:rsidRPr="00A61B78">
        <w:rPr>
          <w:rFonts w:ascii="Arial" w:hAnsi="Arial" w:cs="Arial"/>
          <w:sz w:val="22"/>
        </w:rPr>
        <w:t>ARC Funding Rules</w:t>
      </w:r>
      <w:r w:rsidR="009760B0">
        <w:rPr>
          <w:rFonts w:ascii="Arial" w:hAnsi="Arial" w:cs="Arial"/>
          <w:sz w:val="22"/>
        </w:rPr>
        <w:t>/Grant Guidelines</w:t>
      </w:r>
      <w:r w:rsidR="00C62879" w:rsidRPr="00A61B78">
        <w:rPr>
          <w:rFonts w:ascii="Arial" w:hAnsi="Arial" w:cs="Arial"/>
          <w:sz w:val="22"/>
        </w:rPr>
        <w:t xml:space="preserve"> and Funding</w:t>
      </w:r>
      <w:r w:rsidR="009760B0">
        <w:rPr>
          <w:rFonts w:ascii="Arial" w:hAnsi="Arial" w:cs="Arial"/>
          <w:sz w:val="22"/>
        </w:rPr>
        <w:t>/Grant</w:t>
      </w:r>
      <w:r w:rsidR="00C62879" w:rsidRPr="00A61B78">
        <w:rPr>
          <w:rFonts w:ascii="Arial" w:hAnsi="Arial" w:cs="Arial"/>
          <w:sz w:val="22"/>
        </w:rPr>
        <w:t xml:space="preserve"> Agreements </w:t>
      </w:r>
      <w:r w:rsidR="00C62879">
        <w:rPr>
          <w:rFonts w:ascii="Arial" w:hAnsi="Arial" w:cs="Arial"/>
          <w:sz w:val="22"/>
        </w:rPr>
        <w:t>published</w:t>
      </w:r>
      <w:r w:rsidR="00C62879" w:rsidRPr="00A61B78">
        <w:rPr>
          <w:rFonts w:ascii="Arial" w:hAnsi="Arial" w:cs="Arial"/>
          <w:sz w:val="22"/>
        </w:rPr>
        <w:t xml:space="preserve"> after the commencement of the policy require ARC-funded institutions to comply with the policy.</w:t>
      </w:r>
    </w:p>
    <w:p w14:paraId="4BB5C11F" w14:textId="77777777" w:rsidR="00610704" w:rsidRDefault="00610704" w:rsidP="00CA2EA8">
      <w:pPr>
        <w:contextualSpacing/>
        <w:jc w:val="both"/>
        <w:rPr>
          <w:rFonts w:ascii="Arial" w:hAnsi="Arial" w:cs="Arial"/>
          <w:sz w:val="22"/>
        </w:rPr>
      </w:pPr>
    </w:p>
    <w:p w14:paraId="16BEAF23" w14:textId="0164B656" w:rsidR="00610704" w:rsidRPr="00A61B78" w:rsidRDefault="00610704" w:rsidP="001B78B0">
      <w:pPr>
        <w:contextualSpacing/>
        <w:jc w:val="both"/>
        <w:rPr>
          <w:rFonts w:ascii="Arial" w:hAnsi="Arial" w:cs="Arial"/>
          <w:sz w:val="22"/>
        </w:rPr>
      </w:pPr>
      <w:r w:rsidRPr="00610704">
        <w:rPr>
          <w:rFonts w:ascii="Arial" w:hAnsi="Arial" w:cs="Arial"/>
          <w:sz w:val="22"/>
        </w:rPr>
        <w:t>This version of the policy (</w:t>
      </w:r>
      <w:r w:rsidR="000B0036">
        <w:rPr>
          <w:rFonts w:ascii="Arial" w:hAnsi="Arial" w:cs="Arial"/>
          <w:sz w:val="22"/>
        </w:rPr>
        <w:t>2021.1</w:t>
      </w:r>
      <w:r w:rsidRPr="00610704">
        <w:rPr>
          <w:rFonts w:ascii="Arial" w:hAnsi="Arial" w:cs="Arial"/>
          <w:sz w:val="22"/>
        </w:rPr>
        <w:t xml:space="preserve">) will come into effect </w:t>
      </w:r>
      <w:r w:rsidRPr="00E16D72">
        <w:rPr>
          <w:rFonts w:ascii="Arial" w:hAnsi="Arial" w:cs="Arial"/>
          <w:sz w:val="22"/>
        </w:rPr>
        <w:t xml:space="preserve">on </w:t>
      </w:r>
      <w:r w:rsidR="002B38DD" w:rsidRPr="00E16D72">
        <w:rPr>
          <w:rFonts w:ascii="Arial" w:hAnsi="Arial" w:cs="Arial"/>
          <w:sz w:val="22"/>
        </w:rPr>
        <w:t>1 July 2021</w:t>
      </w:r>
      <w:r w:rsidR="00B42D0F" w:rsidRPr="00E16D72">
        <w:rPr>
          <w:rFonts w:ascii="Arial" w:hAnsi="Arial" w:cs="Arial"/>
          <w:sz w:val="22"/>
        </w:rPr>
        <w:t>.</w:t>
      </w:r>
      <w:r w:rsidRPr="00E16D72">
        <w:rPr>
          <w:rFonts w:ascii="Arial" w:hAnsi="Arial"/>
          <w:sz w:val="22"/>
        </w:rPr>
        <w:t xml:space="preserve"> </w:t>
      </w:r>
      <w:r>
        <w:rPr>
          <w:rFonts w:ascii="Arial" w:hAnsi="Arial" w:cs="Arial"/>
          <w:sz w:val="22"/>
        </w:rPr>
        <w:t>It will</w:t>
      </w:r>
      <w:r w:rsidRPr="00610704">
        <w:rPr>
          <w:rFonts w:ascii="Arial" w:hAnsi="Arial" w:cs="Arial"/>
          <w:sz w:val="22"/>
        </w:rPr>
        <w:t xml:space="preserve"> not apply retrospectively and </w:t>
      </w:r>
      <w:r>
        <w:rPr>
          <w:rFonts w:ascii="Arial" w:hAnsi="Arial" w:cs="Arial"/>
          <w:sz w:val="22"/>
        </w:rPr>
        <w:t xml:space="preserve">the version that </w:t>
      </w:r>
      <w:r w:rsidR="00674101">
        <w:rPr>
          <w:rFonts w:ascii="Arial" w:hAnsi="Arial" w:cs="Arial"/>
          <w:sz w:val="22"/>
        </w:rPr>
        <w:t>is to be applied</w:t>
      </w:r>
      <w:r>
        <w:rPr>
          <w:rFonts w:ascii="Arial" w:hAnsi="Arial" w:cs="Arial"/>
          <w:sz w:val="22"/>
        </w:rPr>
        <w:t xml:space="preserve"> in any </w:t>
      </w:r>
      <w:proofErr w:type="gramStart"/>
      <w:r>
        <w:rPr>
          <w:rFonts w:ascii="Arial" w:hAnsi="Arial" w:cs="Arial"/>
          <w:sz w:val="22"/>
        </w:rPr>
        <w:t>particular</w:t>
      </w:r>
      <w:r w:rsidR="00B20DA3">
        <w:rPr>
          <w:rFonts w:ascii="Arial" w:hAnsi="Arial" w:cs="Arial"/>
          <w:sz w:val="22"/>
        </w:rPr>
        <w:t xml:space="preserve"> </w:t>
      </w:r>
      <w:r>
        <w:rPr>
          <w:rFonts w:ascii="Arial" w:hAnsi="Arial" w:cs="Arial"/>
          <w:sz w:val="22"/>
        </w:rPr>
        <w:t>instance</w:t>
      </w:r>
      <w:proofErr w:type="gramEnd"/>
      <w:r w:rsidRPr="00610704">
        <w:rPr>
          <w:rFonts w:ascii="Arial" w:hAnsi="Arial" w:cs="Arial"/>
          <w:sz w:val="22"/>
        </w:rPr>
        <w:t xml:space="preserve"> </w:t>
      </w:r>
      <w:r>
        <w:rPr>
          <w:rFonts w:ascii="Arial" w:hAnsi="Arial" w:cs="Arial"/>
          <w:sz w:val="22"/>
        </w:rPr>
        <w:t>will depend</w:t>
      </w:r>
      <w:r w:rsidRPr="00610704">
        <w:rPr>
          <w:rFonts w:ascii="Arial" w:hAnsi="Arial" w:cs="Arial"/>
          <w:sz w:val="22"/>
        </w:rPr>
        <w:t xml:space="preserve"> </w:t>
      </w:r>
      <w:r>
        <w:rPr>
          <w:rFonts w:ascii="Arial" w:hAnsi="Arial" w:cs="Arial"/>
          <w:sz w:val="22"/>
        </w:rPr>
        <w:t>up</w:t>
      </w:r>
      <w:r w:rsidRPr="00610704">
        <w:rPr>
          <w:rFonts w:ascii="Arial" w:hAnsi="Arial" w:cs="Arial"/>
          <w:sz w:val="22"/>
        </w:rPr>
        <w:t xml:space="preserve">on </w:t>
      </w:r>
      <w:r w:rsidR="00674101">
        <w:rPr>
          <w:rFonts w:ascii="Arial" w:hAnsi="Arial" w:cs="Arial"/>
          <w:sz w:val="22"/>
        </w:rPr>
        <w:t>when a complaint is received</w:t>
      </w:r>
      <w:r w:rsidRPr="00610704">
        <w:rPr>
          <w:rFonts w:ascii="Arial" w:hAnsi="Arial" w:cs="Arial"/>
          <w:sz w:val="22"/>
        </w:rPr>
        <w:t xml:space="preserve">. For complaints that were received by an </w:t>
      </w:r>
      <w:r w:rsidR="00C9173D">
        <w:rPr>
          <w:rFonts w:ascii="Arial" w:hAnsi="Arial" w:cs="Arial"/>
          <w:sz w:val="22"/>
        </w:rPr>
        <w:t>i</w:t>
      </w:r>
      <w:r w:rsidRPr="00610704">
        <w:rPr>
          <w:rFonts w:ascii="Arial" w:hAnsi="Arial" w:cs="Arial"/>
          <w:sz w:val="22"/>
        </w:rPr>
        <w:t xml:space="preserve">nstitution before the commencement date of this policy, </w:t>
      </w:r>
      <w:r>
        <w:rPr>
          <w:rFonts w:ascii="Arial" w:hAnsi="Arial" w:cs="Arial"/>
          <w:sz w:val="22"/>
        </w:rPr>
        <w:t>versions 1.0</w:t>
      </w:r>
      <w:r w:rsidR="00BB76C7">
        <w:rPr>
          <w:rFonts w:ascii="Arial" w:hAnsi="Arial" w:cs="Arial"/>
          <w:sz w:val="22"/>
        </w:rPr>
        <w:t>,</w:t>
      </w:r>
      <w:r>
        <w:rPr>
          <w:rFonts w:ascii="Arial" w:hAnsi="Arial" w:cs="Arial"/>
          <w:sz w:val="22"/>
        </w:rPr>
        <w:t xml:space="preserve"> 2.0</w:t>
      </w:r>
      <w:r w:rsidR="00BB76C7">
        <w:rPr>
          <w:rFonts w:ascii="Arial" w:hAnsi="Arial" w:cs="Arial"/>
          <w:sz w:val="22"/>
        </w:rPr>
        <w:t xml:space="preserve"> or 3.0</w:t>
      </w:r>
      <w:r>
        <w:rPr>
          <w:rFonts w:ascii="Arial" w:hAnsi="Arial" w:cs="Arial"/>
          <w:sz w:val="22"/>
        </w:rPr>
        <w:t xml:space="preserve"> will apply</w:t>
      </w:r>
      <w:r w:rsidR="00795F7D">
        <w:rPr>
          <w:rFonts w:ascii="Arial" w:hAnsi="Arial" w:cs="Arial"/>
          <w:sz w:val="22"/>
        </w:rPr>
        <w:t>—</w:t>
      </w:r>
      <w:r w:rsidR="003B0CC3">
        <w:rPr>
          <w:rFonts w:ascii="Arial" w:hAnsi="Arial" w:cs="Arial"/>
          <w:sz w:val="22"/>
        </w:rPr>
        <w:t xml:space="preserve">whichever </w:t>
      </w:r>
      <w:r w:rsidR="007927F7">
        <w:rPr>
          <w:rFonts w:ascii="Arial" w:hAnsi="Arial" w:cs="Arial"/>
          <w:sz w:val="22"/>
        </w:rPr>
        <w:t>version</w:t>
      </w:r>
      <w:r w:rsidR="003B0CC3">
        <w:rPr>
          <w:rFonts w:ascii="Arial" w:hAnsi="Arial" w:cs="Arial"/>
          <w:sz w:val="22"/>
        </w:rPr>
        <w:t xml:space="preserve"> </w:t>
      </w:r>
      <w:r>
        <w:rPr>
          <w:rFonts w:ascii="Arial" w:hAnsi="Arial" w:cs="Arial"/>
          <w:sz w:val="22"/>
        </w:rPr>
        <w:t xml:space="preserve">was in effect </w:t>
      </w:r>
      <w:r w:rsidR="00674101">
        <w:rPr>
          <w:rFonts w:ascii="Arial" w:hAnsi="Arial" w:cs="Arial"/>
          <w:sz w:val="22"/>
        </w:rPr>
        <w:t>on the date</w:t>
      </w:r>
      <w:r>
        <w:rPr>
          <w:rFonts w:ascii="Arial" w:hAnsi="Arial" w:cs="Arial"/>
          <w:sz w:val="22"/>
        </w:rPr>
        <w:t xml:space="preserve"> of receipt of </w:t>
      </w:r>
      <w:r w:rsidR="003B0CC3">
        <w:rPr>
          <w:rFonts w:ascii="Arial" w:hAnsi="Arial" w:cs="Arial"/>
          <w:sz w:val="22"/>
        </w:rPr>
        <w:t xml:space="preserve">the </w:t>
      </w:r>
      <w:r>
        <w:rPr>
          <w:rFonts w:ascii="Arial" w:hAnsi="Arial" w:cs="Arial"/>
          <w:sz w:val="22"/>
        </w:rPr>
        <w:t>complaint</w:t>
      </w:r>
      <w:r w:rsidRPr="00610704">
        <w:rPr>
          <w:rFonts w:ascii="Arial" w:hAnsi="Arial" w:cs="Arial"/>
          <w:sz w:val="22"/>
        </w:rPr>
        <w:t>.</w:t>
      </w:r>
    </w:p>
    <w:p w14:paraId="2C518245" w14:textId="77777777" w:rsidR="00A61B78" w:rsidRPr="00A61B78" w:rsidRDefault="00A61B78" w:rsidP="00A61B78">
      <w:pPr>
        <w:contextualSpacing/>
        <w:jc w:val="both"/>
        <w:rPr>
          <w:rFonts w:ascii="Arial" w:hAnsi="Arial" w:cs="Arial"/>
          <w:sz w:val="22"/>
        </w:rPr>
      </w:pPr>
    </w:p>
    <w:p w14:paraId="4DFF5F84" w14:textId="77777777" w:rsidR="00C62879" w:rsidRDefault="008F1943" w:rsidP="00A61B78">
      <w:pPr>
        <w:contextualSpacing/>
        <w:jc w:val="both"/>
        <w:rPr>
          <w:rFonts w:ascii="Arial" w:hAnsi="Arial" w:cs="Arial"/>
          <w:sz w:val="22"/>
        </w:rPr>
      </w:pPr>
      <w:r>
        <w:rPr>
          <w:rFonts w:ascii="Arial" w:hAnsi="Arial" w:cs="Arial"/>
          <w:sz w:val="22"/>
        </w:rPr>
        <w:t>The ARC will review</w:t>
      </w:r>
      <w:r w:rsidR="00A61B78" w:rsidRPr="00A61B78">
        <w:rPr>
          <w:rFonts w:ascii="Arial" w:hAnsi="Arial" w:cs="Arial"/>
          <w:sz w:val="22"/>
        </w:rPr>
        <w:t xml:space="preserve"> the</w:t>
      </w:r>
      <w:r w:rsidR="00A70982">
        <w:rPr>
          <w:rFonts w:ascii="Arial" w:hAnsi="Arial" w:cs="Arial"/>
          <w:sz w:val="22"/>
        </w:rPr>
        <w:t xml:space="preserve"> policy</w:t>
      </w:r>
      <w:r w:rsidR="00A61B78" w:rsidRPr="00A61B78">
        <w:rPr>
          <w:rFonts w:ascii="Arial" w:hAnsi="Arial" w:cs="Arial"/>
          <w:sz w:val="22"/>
        </w:rPr>
        <w:t xml:space="preserve"> </w:t>
      </w:r>
      <w:r w:rsidR="00366079">
        <w:rPr>
          <w:rFonts w:ascii="Arial" w:hAnsi="Arial" w:cs="Arial"/>
          <w:sz w:val="22"/>
        </w:rPr>
        <w:t>every two years</w:t>
      </w:r>
      <w:r w:rsidR="00A61B78" w:rsidRPr="00A61B78">
        <w:rPr>
          <w:rFonts w:ascii="Arial" w:hAnsi="Arial" w:cs="Arial"/>
          <w:sz w:val="22"/>
        </w:rPr>
        <w:t xml:space="preserve">. The policy will also be reviewed immediately after any changes are made to the Code, which may delay or bring forward any review by the ARC. </w:t>
      </w:r>
    </w:p>
    <w:p w14:paraId="59002B9C" w14:textId="77777777" w:rsidR="00C62879" w:rsidRDefault="00C62879" w:rsidP="00A61B78">
      <w:pPr>
        <w:contextualSpacing/>
        <w:jc w:val="both"/>
        <w:rPr>
          <w:rFonts w:ascii="Arial" w:hAnsi="Arial" w:cs="Arial"/>
          <w:sz w:val="22"/>
        </w:rPr>
      </w:pPr>
    </w:p>
    <w:p w14:paraId="7695E5A5" w14:textId="77777777" w:rsidR="00A61B78" w:rsidRPr="00A61B78" w:rsidRDefault="00A61B78" w:rsidP="00A61B78">
      <w:pPr>
        <w:contextualSpacing/>
        <w:jc w:val="both"/>
        <w:rPr>
          <w:rFonts w:ascii="Arial" w:hAnsi="Arial" w:cs="Arial"/>
          <w:sz w:val="22"/>
        </w:rPr>
      </w:pPr>
      <w:r w:rsidRPr="00A61B78">
        <w:rPr>
          <w:rFonts w:ascii="Arial" w:hAnsi="Arial" w:cs="Arial"/>
          <w:sz w:val="22"/>
        </w:rPr>
        <w:t xml:space="preserve">The date of effect for any amendments to the policy will be the date on which an amended version </w:t>
      </w:r>
      <w:r w:rsidR="00957C04">
        <w:rPr>
          <w:rFonts w:ascii="Arial" w:hAnsi="Arial" w:cs="Arial"/>
          <w:sz w:val="22"/>
        </w:rPr>
        <w:t>of the p</w:t>
      </w:r>
      <w:r w:rsidRPr="00A61B78">
        <w:rPr>
          <w:rFonts w:ascii="Arial" w:hAnsi="Arial" w:cs="Arial"/>
          <w:sz w:val="22"/>
        </w:rPr>
        <w:t>olicy is publicly released.</w:t>
      </w:r>
    </w:p>
    <w:p w14:paraId="6F97F34F" w14:textId="77777777" w:rsidR="00BA1EC8" w:rsidRPr="00A61B78" w:rsidRDefault="00BA1EC8" w:rsidP="00BA1EC8">
      <w:pPr>
        <w:pBdr>
          <w:bottom w:val="single" w:sz="18" w:space="1" w:color="1F497D"/>
        </w:pBdr>
        <w:spacing w:before="240" w:after="60"/>
        <w:outlineLvl w:val="1"/>
        <w:rPr>
          <w:rFonts w:ascii="Arial" w:eastAsia="Times New Roman" w:hAnsi="Arial"/>
          <w:b/>
          <w:bCs/>
          <w:i/>
          <w:sz w:val="28"/>
          <w:szCs w:val="26"/>
        </w:rPr>
      </w:pPr>
      <w:bookmarkStart w:id="11" w:name="_Toc412799776"/>
      <w:bookmarkStart w:id="12" w:name="_Toc468372964"/>
      <w:bookmarkStart w:id="13" w:name="_Toc5881447"/>
      <w:bookmarkStart w:id="14" w:name="_Toc412799772"/>
      <w:r>
        <w:rPr>
          <w:rFonts w:ascii="Arial" w:eastAsia="Times New Roman" w:hAnsi="Arial"/>
          <w:b/>
          <w:bCs/>
          <w:i/>
          <w:sz w:val="28"/>
          <w:szCs w:val="26"/>
        </w:rPr>
        <w:t>1</w:t>
      </w:r>
      <w:r w:rsidRPr="00A61B78">
        <w:rPr>
          <w:rFonts w:ascii="Arial" w:eastAsia="Times New Roman" w:hAnsi="Arial"/>
          <w:b/>
          <w:bCs/>
          <w:i/>
          <w:sz w:val="28"/>
          <w:szCs w:val="26"/>
        </w:rPr>
        <w:t>.</w:t>
      </w:r>
      <w:r>
        <w:rPr>
          <w:rFonts w:ascii="Arial" w:eastAsia="Times New Roman" w:hAnsi="Arial"/>
          <w:b/>
          <w:bCs/>
          <w:i/>
          <w:sz w:val="28"/>
          <w:szCs w:val="26"/>
        </w:rPr>
        <w:t>4</w:t>
      </w:r>
      <w:r w:rsidRPr="00A61B78">
        <w:rPr>
          <w:rFonts w:ascii="Arial" w:eastAsia="Times New Roman" w:hAnsi="Arial"/>
          <w:b/>
          <w:bCs/>
          <w:i/>
          <w:sz w:val="28"/>
          <w:szCs w:val="26"/>
        </w:rPr>
        <w:t xml:space="preserve"> ARC roles and responsibilities</w:t>
      </w:r>
      <w:bookmarkEnd w:id="11"/>
      <w:bookmarkEnd w:id="12"/>
      <w:bookmarkEnd w:id="13"/>
    </w:p>
    <w:p w14:paraId="335E0E05" w14:textId="77777777" w:rsidR="00BA1EC8" w:rsidRPr="00A61B78" w:rsidRDefault="00BA1EC8" w:rsidP="00BA1EC8">
      <w:pPr>
        <w:tabs>
          <w:tab w:val="left" w:pos="5730"/>
        </w:tabs>
        <w:spacing w:before="240"/>
        <w:contextualSpacing/>
        <w:jc w:val="both"/>
      </w:pPr>
      <w:r w:rsidRPr="00A61B78">
        <w:rPr>
          <w:rFonts w:ascii="Arial" w:hAnsi="Arial" w:cs="Arial"/>
          <w:b/>
          <w:i/>
          <w:sz w:val="22"/>
          <w:szCs w:val="24"/>
        </w:rPr>
        <w:t>Research Integrity Office</w:t>
      </w:r>
    </w:p>
    <w:p w14:paraId="3A4C9415" w14:textId="29A3C5D6" w:rsidR="00BA1EC8" w:rsidRDefault="00BA1EC8" w:rsidP="00CA2EA8">
      <w:pPr>
        <w:tabs>
          <w:tab w:val="left" w:pos="5730"/>
        </w:tabs>
        <w:contextualSpacing/>
        <w:jc w:val="both"/>
        <w:rPr>
          <w:rFonts w:ascii="Arial" w:hAnsi="Arial" w:cs="Arial"/>
          <w:sz w:val="22"/>
          <w:szCs w:val="24"/>
        </w:rPr>
      </w:pPr>
      <w:r w:rsidRPr="00A61B78">
        <w:rPr>
          <w:rFonts w:ascii="Arial" w:hAnsi="Arial" w:cs="Arial"/>
          <w:sz w:val="22"/>
          <w:szCs w:val="24"/>
        </w:rPr>
        <w:t xml:space="preserve">The ARC Research Integrity Office is the point of contact for all matters within the scope of this </w:t>
      </w:r>
      <w:proofErr w:type="gramStart"/>
      <w:r w:rsidRPr="00A61B78">
        <w:rPr>
          <w:rFonts w:ascii="Arial" w:hAnsi="Arial" w:cs="Arial"/>
          <w:sz w:val="22"/>
          <w:szCs w:val="24"/>
        </w:rPr>
        <w:t>policy, and</w:t>
      </w:r>
      <w:proofErr w:type="gramEnd"/>
      <w:r w:rsidRPr="00A61B78">
        <w:rPr>
          <w:rFonts w:ascii="Arial" w:hAnsi="Arial" w:cs="Arial"/>
          <w:sz w:val="22"/>
          <w:szCs w:val="24"/>
        </w:rPr>
        <w:t xml:space="preserve"> is responsible for all associated administrative arrangements within the ARC. Individuals or institutions with questions regarding any matters in this policy, or anyone wishing to </w:t>
      </w:r>
      <w:r w:rsidR="003355C3">
        <w:rPr>
          <w:rFonts w:ascii="Arial" w:hAnsi="Arial" w:cs="Arial"/>
          <w:sz w:val="22"/>
          <w:szCs w:val="24"/>
        </w:rPr>
        <w:t>notify the ARC of a</w:t>
      </w:r>
      <w:r w:rsidR="001D03E0">
        <w:rPr>
          <w:rFonts w:ascii="Arial" w:hAnsi="Arial" w:cs="Arial"/>
          <w:sz w:val="22"/>
          <w:szCs w:val="24"/>
        </w:rPr>
        <w:t xml:space="preserve"> </w:t>
      </w:r>
      <w:r w:rsidR="00C0468B">
        <w:rPr>
          <w:rFonts w:ascii="Arial" w:hAnsi="Arial" w:cs="Arial"/>
          <w:sz w:val="22"/>
          <w:szCs w:val="24"/>
        </w:rPr>
        <w:t>matter within the scope of this policy</w:t>
      </w:r>
      <w:r w:rsidRPr="00A61B78">
        <w:rPr>
          <w:rFonts w:ascii="Arial" w:hAnsi="Arial" w:cs="Arial"/>
          <w:sz w:val="22"/>
          <w:szCs w:val="24"/>
        </w:rPr>
        <w:t>, may contact the</w:t>
      </w:r>
      <w:r w:rsidR="001E0FAD">
        <w:rPr>
          <w:rFonts w:ascii="Arial" w:hAnsi="Arial" w:cs="Arial"/>
          <w:sz w:val="22"/>
          <w:szCs w:val="24"/>
        </w:rPr>
        <w:t xml:space="preserve"> ARC</w:t>
      </w:r>
      <w:r w:rsidRPr="00A61B78">
        <w:rPr>
          <w:rFonts w:ascii="Arial" w:hAnsi="Arial" w:cs="Arial"/>
          <w:sz w:val="22"/>
          <w:szCs w:val="24"/>
        </w:rPr>
        <w:t xml:space="preserve"> Research Integrity Office via the details </w:t>
      </w:r>
      <w:r>
        <w:rPr>
          <w:rFonts w:ascii="Arial" w:hAnsi="Arial" w:cs="Arial"/>
          <w:bCs/>
          <w:iCs/>
          <w:color w:val="000000"/>
          <w:sz w:val="22"/>
          <w:szCs w:val="24"/>
          <w:lang w:eastAsia="en-AU"/>
        </w:rPr>
        <w:t xml:space="preserve">provided in </w:t>
      </w:r>
      <w:r w:rsidRPr="00A61B78">
        <w:rPr>
          <w:rFonts w:ascii="Arial" w:hAnsi="Arial" w:cs="Arial"/>
          <w:bCs/>
          <w:iCs/>
          <w:color w:val="000000"/>
          <w:sz w:val="22"/>
          <w:szCs w:val="24"/>
          <w:lang w:eastAsia="en-AU"/>
        </w:rPr>
        <w:t>section</w:t>
      </w:r>
      <w:r w:rsidRPr="006106FC">
        <w:rPr>
          <w:rFonts w:ascii="Arial" w:hAnsi="Arial" w:cs="Arial"/>
          <w:bCs/>
          <w:iCs/>
          <w:color w:val="000000"/>
          <w:sz w:val="22"/>
          <w:szCs w:val="24"/>
          <w:lang w:eastAsia="en-AU"/>
        </w:rPr>
        <w:t xml:space="preserve"> </w:t>
      </w:r>
      <w:r w:rsidR="008E4FE6">
        <w:rPr>
          <w:rFonts w:ascii="Arial" w:hAnsi="Arial" w:cs="Arial"/>
          <w:bCs/>
          <w:iCs/>
          <w:color w:val="000000"/>
          <w:sz w:val="22"/>
          <w:szCs w:val="24"/>
          <w:lang w:eastAsia="en-AU"/>
        </w:rPr>
        <w:t>1</w:t>
      </w:r>
      <w:r w:rsidR="007E6C69">
        <w:rPr>
          <w:rFonts w:ascii="Arial" w:hAnsi="Arial" w:cs="Arial"/>
          <w:bCs/>
          <w:iCs/>
          <w:color w:val="000000"/>
          <w:sz w:val="22"/>
          <w:szCs w:val="24"/>
          <w:lang w:eastAsia="en-AU"/>
        </w:rPr>
        <w:t>1</w:t>
      </w:r>
      <w:r>
        <w:rPr>
          <w:rFonts w:ascii="Arial" w:hAnsi="Arial" w:cs="Arial"/>
          <w:bCs/>
          <w:iCs/>
          <w:color w:val="000000"/>
          <w:sz w:val="22"/>
          <w:szCs w:val="24"/>
          <w:lang w:eastAsia="en-AU"/>
        </w:rPr>
        <w:t xml:space="preserve"> </w:t>
      </w:r>
      <w:r w:rsidR="004928BD">
        <w:rPr>
          <w:rFonts w:ascii="Arial" w:hAnsi="Arial" w:cs="Arial"/>
          <w:bCs/>
          <w:iCs/>
          <w:color w:val="000000"/>
          <w:sz w:val="22"/>
          <w:szCs w:val="24"/>
          <w:lang w:eastAsia="en-AU"/>
        </w:rPr>
        <w:t>(‘</w:t>
      </w:r>
      <w:r w:rsidRPr="006106FC">
        <w:rPr>
          <w:rFonts w:ascii="Arial" w:hAnsi="Arial" w:cs="Arial"/>
          <w:bCs/>
          <w:iCs/>
          <w:color w:val="000000"/>
          <w:sz w:val="22"/>
          <w:szCs w:val="24"/>
          <w:lang w:eastAsia="en-AU"/>
        </w:rPr>
        <w:t>Contacts</w:t>
      </w:r>
      <w:r w:rsidR="004928BD">
        <w:rPr>
          <w:rFonts w:ascii="Arial" w:hAnsi="Arial" w:cs="Arial"/>
          <w:bCs/>
          <w:iCs/>
          <w:color w:val="000000"/>
          <w:sz w:val="22"/>
          <w:szCs w:val="24"/>
          <w:lang w:eastAsia="en-AU"/>
        </w:rPr>
        <w:t>’)</w:t>
      </w:r>
      <w:r w:rsidRPr="00A61B78">
        <w:rPr>
          <w:rFonts w:ascii="Arial" w:hAnsi="Arial" w:cs="Arial"/>
          <w:bCs/>
          <w:iCs/>
          <w:color w:val="000000"/>
          <w:sz w:val="22"/>
          <w:szCs w:val="24"/>
          <w:lang w:eastAsia="en-AU"/>
        </w:rPr>
        <w:t>.</w:t>
      </w:r>
      <w:r w:rsidRPr="00A61B78">
        <w:rPr>
          <w:rFonts w:ascii="Arial" w:hAnsi="Arial" w:cs="Arial"/>
          <w:sz w:val="22"/>
          <w:szCs w:val="24"/>
        </w:rPr>
        <w:t xml:space="preserve"> </w:t>
      </w:r>
    </w:p>
    <w:p w14:paraId="26D9C14C" w14:textId="77777777" w:rsidR="001E0FAD" w:rsidRDefault="001E0FAD" w:rsidP="00BA1EC8">
      <w:pPr>
        <w:tabs>
          <w:tab w:val="left" w:pos="5730"/>
        </w:tabs>
        <w:contextualSpacing/>
        <w:jc w:val="both"/>
        <w:rPr>
          <w:rFonts w:ascii="Arial" w:hAnsi="Arial" w:cs="Arial"/>
          <w:sz w:val="22"/>
          <w:szCs w:val="24"/>
        </w:rPr>
      </w:pPr>
    </w:p>
    <w:p w14:paraId="0AD94805" w14:textId="77777777" w:rsidR="001E0FAD" w:rsidRPr="00540643" w:rsidRDefault="001E0FAD" w:rsidP="00540643">
      <w:pPr>
        <w:tabs>
          <w:tab w:val="left" w:pos="5730"/>
        </w:tabs>
        <w:spacing w:before="240"/>
        <w:contextualSpacing/>
        <w:jc w:val="both"/>
        <w:rPr>
          <w:rFonts w:ascii="Arial" w:hAnsi="Arial" w:cs="Arial"/>
          <w:b/>
          <w:i/>
          <w:sz w:val="22"/>
          <w:szCs w:val="24"/>
        </w:rPr>
      </w:pPr>
      <w:r w:rsidRPr="00175177">
        <w:rPr>
          <w:rFonts w:ascii="Arial" w:hAnsi="Arial"/>
          <w:b/>
          <w:i/>
          <w:sz w:val="22"/>
        </w:rPr>
        <w:t>Research Integrity Officer</w:t>
      </w:r>
    </w:p>
    <w:p w14:paraId="4CAC9F43" w14:textId="77777777" w:rsidR="001E0FAD" w:rsidRPr="00A61B78" w:rsidRDefault="001E0FAD" w:rsidP="00BA1EC8">
      <w:pPr>
        <w:tabs>
          <w:tab w:val="left" w:pos="5730"/>
        </w:tabs>
        <w:contextualSpacing/>
        <w:jc w:val="both"/>
        <w:rPr>
          <w:rFonts w:ascii="Arial" w:hAnsi="Arial" w:cs="Arial"/>
          <w:sz w:val="22"/>
          <w:szCs w:val="24"/>
        </w:rPr>
      </w:pPr>
      <w:r>
        <w:rPr>
          <w:rFonts w:ascii="Arial" w:hAnsi="Arial" w:cs="Arial"/>
          <w:sz w:val="22"/>
          <w:szCs w:val="24"/>
        </w:rPr>
        <w:t>The ARC Research Integrity Officer manages</w:t>
      </w:r>
      <w:r w:rsidR="004D4729">
        <w:rPr>
          <w:rFonts w:ascii="Arial" w:hAnsi="Arial" w:cs="Arial"/>
          <w:sz w:val="22"/>
          <w:szCs w:val="24"/>
        </w:rPr>
        <w:t xml:space="preserve"> the</w:t>
      </w:r>
      <w:r>
        <w:rPr>
          <w:rFonts w:ascii="Arial" w:hAnsi="Arial" w:cs="Arial"/>
          <w:sz w:val="22"/>
          <w:szCs w:val="24"/>
        </w:rPr>
        <w:t xml:space="preserve"> Research Integrity Office</w:t>
      </w:r>
      <w:r w:rsidR="007534B2">
        <w:rPr>
          <w:rFonts w:ascii="Arial" w:hAnsi="Arial" w:cs="Arial"/>
          <w:sz w:val="22"/>
          <w:szCs w:val="24"/>
        </w:rPr>
        <w:t xml:space="preserve"> and</w:t>
      </w:r>
      <w:r>
        <w:rPr>
          <w:rFonts w:ascii="Arial" w:hAnsi="Arial" w:cs="Arial"/>
          <w:sz w:val="22"/>
          <w:szCs w:val="24"/>
        </w:rPr>
        <w:t xml:space="preserve"> </w:t>
      </w:r>
      <w:r w:rsidR="004D41E9">
        <w:rPr>
          <w:rFonts w:ascii="Arial" w:hAnsi="Arial" w:cs="Arial"/>
          <w:sz w:val="22"/>
          <w:szCs w:val="24"/>
        </w:rPr>
        <w:t xml:space="preserve">provides advice </w:t>
      </w:r>
      <w:r w:rsidR="007534B2">
        <w:rPr>
          <w:rFonts w:ascii="Arial" w:hAnsi="Arial" w:cs="Arial"/>
          <w:sz w:val="22"/>
          <w:szCs w:val="24"/>
        </w:rPr>
        <w:t xml:space="preserve">to the ARC </w:t>
      </w:r>
      <w:r w:rsidR="007534B2" w:rsidRPr="00175177">
        <w:rPr>
          <w:rFonts w:ascii="Arial" w:hAnsi="Arial"/>
          <w:sz w:val="22"/>
        </w:rPr>
        <w:t>Senior Research Integrity Officer</w:t>
      </w:r>
      <w:r w:rsidR="007534B2">
        <w:rPr>
          <w:rFonts w:ascii="Arial" w:hAnsi="Arial" w:cs="Arial"/>
          <w:sz w:val="22"/>
          <w:szCs w:val="24"/>
        </w:rPr>
        <w:t>.</w:t>
      </w:r>
    </w:p>
    <w:p w14:paraId="1566B711" w14:textId="77777777" w:rsidR="00BA1EC8" w:rsidRPr="00A61B78" w:rsidRDefault="00BA1EC8" w:rsidP="00BA1EC8">
      <w:pPr>
        <w:tabs>
          <w:tab w:val="left" w:pos="5730"/>
        </w:tabs>
        <w:contextualSpacing/>
        <w:jc w:val="both"/>
        <w:rPr>
          <w:rFonts w:ascii="Arial" w:hAnsi="Arial" w:cs="Arial"/>
          <w:sz w:val="22"/>
          <w:szCs w:val="24"/>
        </w:rPr>
      </w:pPr>
    </w:p>
    <w:p w14:paraId="2089C5F8" w14:textId="77777777" w:rsidR="00BC296B" w:rsidRPr="00164FFC" w:rsidRDefault="00BC296B" w:rsidP="00BC296B">
      <w:pPr>
        <w:tabs>
          <w:tab w:val="left" w:pos="5730"/>
        </w:tabs>
        <w:contextualSpacing/>
        <w:jc w:val="both"/>
        <w:rPr>
          <w:rFonts w:ascii="Arial" w:hAnsi="Arial" w:cs="Arial"/>
          <w:b/>
          <w:i/>
          <w:sz w:val="22"/>
          <w:szCs w:val="24"/>
        </w:rPr>
      </w:pPr>
      <w:r w:rsidRPr="00164FFC">
        <w:rPr>
          <w:rFonts w:ascii="Arial" w:hAnsi="Arial" w:cs="Arial"/>
          <w:b/>
          <w:i/>
          <w:sz w:val="22"/>
          <w:szCs w:val="24"/>
        </w:rPr>
        <w:t>Research Integrity Review Committee</w:t>
      </w:r>
    </w:p>
    <w:p w14:paraId="607C76CF" w14:textId="77777777" w:rsidR="00BC296B" w:rsidRDefault="00BC296B" w:rsidP="00BC296B">
      <w:pPr>
        <w:tabs>
          <w:tab w:val="left" w:pos="5730"/>
        </w:tabs>
        <w:contextualSpacing/>
        <w:jc w:val="both"/>
        <w:rPr>
          <w:rFonts w:ascii="Arial" w:hAnsi="Arial" w:cs="Arial"/>
          <w:sz w:val="22"/>
          <w:szCs w:val="24"/>
        </w:rPr>
      </w:pPr>
      <w:r>
        <w:rPr>
          <w:rFonts w:ascii="Arial" w:hAnsi="Arial" w:cs="Arial"/>
          <w:sz w:val="22"/>
          <w:szCs w:val="24"/>
        </w:rPr>
        <w:t>The</w:t>
      </w:r>
      <w:r w:rsidRPr="00BC296B">
        <w:rPr>
          <w:rFonts w:ascii="Arial" w:hAnsi="Arial" w:cs="Arial"/>
          <w:sz w:val="22"/>
          <w:szCs w:val="24"/>
        </w:rPr>
        <w:t xml:space="preserve"> ARC Research Integrity Review Committee </w:t>
      </w:r>
      <w:r>
        <w:rPr>
          <w:rFonts w:ascii="Arial" w:hAnsi="Arial" w:cs="Arial"/>
          <w:sz w:val="22"/>
          <w:szCs w:val="24"/>
        </w:rPr>
        <w:t xml:space="preserve">will </w:t>
      </w:r>
      <w:r w:rsidRPr="00BC296B">
        <w:rPr>
          <w:rFonts w:ascii="Arial" w:hAnsi="Arial" w:cs="Arial"/>
          <w:sz w:val="22"/>
          <w:szCs w:val="24"/>
        </w:rPr>
        <w:t xml:space="preserve">consider and make recommendations </w:t>
      </w:r>
      <w:r>
        <w:rPr>
          <w:rFonts w:ascii="Arial" w:hAnsi="Arial" w:cs="Arial"/>
          <w:sz w:val="22"/>
          <w:szCs w:val="24"/>
        </w:rPr>
        <w:t xml:space="preserve">to the ARC Senior Research Integrity Officer </w:t>
      </w:r>
      <w:r w:rsidRPr="00BC296B">
        <w:rPr>
          <w:rFonts w:ascii="Arial" w:hAnsi="Arial" w:cs="Arial"/>
          <w:sz w:val="22"/>
          <w:szCs w:val="24"/>
        </w:rPr>
        <w:t>on precautionary and consequential actions</w:t>
      </w:r>
      <w:r w:rsidR="00A3496D">
        <w:rPr>
          <w:rFonts w:ascii="Arial" w:hAnsi="Arial" w:cs="Arial"/>
          <w:sz w:val="22"/>
          <w:szCs w:val="24"/>
        </w:rPr>
        <w:t xml:space="preserve"> under Section </w:t>
      </w:r>
      <w:r w:rsidR="003D3170">
        <w:rPr>
          <w:rFonts w:ascii="Arial" w:hAnsi="Arial" w:cs="Arial"/>
          <w:sz w:val="22"/>
          <w:szCs w:val="24"/>
        </w:rPr>
        <w:t>7</w:t>
      </w:r>
      <w:r w:rsidR="00A3496D">
        <w:rPr>
          <w:rFonts w:ascii="Arial" w:hAnsi="Arial" w:cs="Arial"/>
          <w:sz w:val="22"/>
          <w:szCs w:val="24"/>
        </w:rPr>
        <w:t>.1 of this policy</w:t>
      </w:r>
      <w:r w:rsidRPr="00BC296B">
        <w:rPr>
          <w:rFonts w:ascii="Arial" w:hAnsi="Arial" w:cs="Arial"/>
          <w:sz w:val="22"/>
          <w:szCs w:val="24"/>
        </w:rPr>
        <w:t>.</w:t>
      </w:r>
      <w:r>
        <w:rPr>
          <w:rFonts w:ascii="Arial" w:hAnsi="Arial" w:cs="Arial"/>
          <w:sz w:val="22"/>
          <w:szCs w:val="24"/>
        </w:rPr>
        <w:t xml:space="preserve"> The Committee is chaired by the ARC Research Integrity Officer.</w:t>
      </w:r>
    </w:p>
    <w:p w14:paraId="21E6DA7D" w14:textId="77777777" w:rsidR="00BC296B" w:rsidRPr="006C25B6" w:rsidRDefault="00BC296B" w:rsidP="00BC296B">
      <w:pPr>
        <w:tabs>
          <w:tab w:val="left" w:pos="5730"/>
        </w:tabs>
        <w:contextualSpacing/>
        <w:jc w:val="both"/>
        <w:rPr>
          <w:rFonts w:ascii="Arial" w:hAnsi="Arial" w:cs="Arial"/>
          <w:sz w:val="22"/>
          <w:szCs w:val="24"/>
        </w:rPr>
      </w:pPr>
    </w:p>
    <w:p w14:paraId="3058A77B" w14:textId="77777777" w:rsidR="00BA1EC8" w:rsidRPr="00A61B78" w:rsidRDefault="00BA1EC8" w:rsidP="00BA1EC8">
      <w:pPr>
        <w:tabs>
          <w:tab w:val="left" w:pos="5730"/>
        </w:tabs>
        <w:contextualSpacing/>
        <w:jc w:val="both"/>
        <w:rPr>
          <w:rFonts w:ascii="Arial" w:hAnsi="Arial" w:cs="Arial"/>
          <w:sz w:val="22"/>
          <w:szCs w:val="24"/>
        </w:rPr>
      </w:pPr>
      <w:r w:rsidRPr="00A61B78">
        <w:rPr>
          <w:rFonts w:ascii="Arial" w:hAnsi="Arial" w:cs="Arial"/>
          <w:b/>
          <w:i/>
          <w:sz w:val="22"/>
          <w:szCs w:val="24"/>
        </w:rPr>
        <w:t xml:space="preserve">Senior Research Integrity Officer </w:t>
      </w:r>
    </w:p>
    <w:p w14:paraId="541DEAC1" w14:textId="77777777" w:rsidR="00B66F3E" w:rsidRPr="00AF69E5" w:rsidRDefault="00BA1EC8" w:rsidP="00AF69E5">
      <w:pPr>
        <w:tabs>
          <w:tab w:val="left" w:pos="5730"/>
        </w:tabs>
        <w:contextualSpacing/>
        <w:jc w:val="both"/>
        <w:rPr>
          <w:rFonts w:ascii="Arial" w:hAnsi="Arial" w:cs="Arial"/>
          <w:sz w:val="22"/>
          <w:szCs w:val="24"/>
        </w:rPr>
      </w:pPr>
      <w:r w:rsidRPr="006C25B6">
        <w:rPr>
          <w:rFonts w:ascii="Arial" w:hAnsi="Arial" w:cs="Arial"/>
          <w:sz w:val="22"/>
          <w:szCs w:val="24"/>
        </w:rPr>
        <w:t xml:space="preserve">The ARC Senior Research Integrity Officer is responsible for making decisions </w:t>
      </w:r>
      <w:r w:rsidR="00827F60" w:rsidRPr="006C25B6">
        <w:rPr>
          <w:rFonts w:ascii="Arial" w:hAnsi="Arial" w:cs="Arial"/>
          <w:sz w:val="22"/>
          <w:szCs w:val="24"/>
        </w:rPr>
        <w:t xml:space="preserve">under </w:t>
      </w:r>
      <w:r w:rsidR="004928BD">
        <w:rPr>
          <w:rFonts w:ascii="Arial" w:hAnsi="Arial" w:cs="Arial"/>
          <w:sz w:val="22"/>
          <w:szCs w:val="24"/>
        </w:rPr>
        <w:t>s</w:t>
      </w:r>
      <w:r w:rsidR="00827F60" w:rsidRPr="006C25B6">
        <w:rPr>
          <w:rFonts w:ascii="Arial" w:hAnsi="Arial" w:cs="Arial"/>
          <w:sz w:val="22"/>
          <w:szCs w:val="24"/>
        </w:rPr>
        <w:t xml:space="preserve">ection </w:t>
      </w:r>
      <w:r w:rsidR="003D3170">
        <w:rPr>
          <w:rFonts w:ascii="Arial" w:hAnsi="Arial" w:cs="Arial"/>
          <w:sz w:val="22"/>
          <w:szCs w:val="24"/>
        </w:rPr>
        <w:t>7.1</w:t>
      </w:r>
      <w:r w:rsidR="000A4137">
        <w:rPr>
          <w:rFonts w:ascii="Arial" w:hAnsi="Arial" w:cs="Arial"/>
          <w:sz w:val="22"/>
          <w:szCs w:val="24"/>
        </w:rPr>
        <w:t xml:space="preserve"> </w:t>
      </w:r>
      <w:r w:rsidRPr="006C25B6">
        <w:rPr>
          <w:rFonts w:ascii="Arial" w:hAnsi="Arial" w:cs="Arial"/>
          <w:sz w:val="22"/>
          <w:szCs w:val="24"/>
        </w:rPr>
        <w:t xml:space="preserve">regarding any precautionary and consequential actions if the integrity of the ARC’s processes, funding </w:t>
      </w:r>
      <w:r w:rsidR="008F6FF7" w:rsidRPr="006C25B6">
        <w:rPr>
          <w:rFonts w:ascii="Arial" w:hAnsi="Arial" w:cs="Arial"/>
          <w:sz w:val="22"/>
          <w:szCs w:val="24"/>
        </w:rPr>
        <w:t>decisions</w:t>
      </w:r>
      <w:r w:rsidRPr="006C25B6">
        <w:rPr>
          <w:rFonts w:ascii="Arial" w:hAnsi="Arial" w:cs="Arial"/>
          <w:sz w:val="22"/>
          <w:szCs w:val="24"/>
        </w:rPr>
        <w:t xml:space="preserve"> or research outcomes</w:t>
      </w:r>
      <w:r w:rsidRPr="006C25B6" w:rsidDel="00D87A7E">
        <w:rPr>
          <w:rFonts w:ascii="Arial" w:hAnsi="Arial" w:cs="Arial"/>
          <w:sz w:val="22"/>
          <w:szCs w:val="24"/>
        </w:rPr>
        <w:t xml:space="preserve"> </w:t>
      </w:r>
      <w:r w:rsidRPr="006C25B6">
        <w:rPr>
          <w:rFonts w:ascii="Arial" w:hAnsi="Arial" w:cs="Arial"/>
          <w:sz w:val="22"/>
          <w:szCs w:val="24"/>
        </w:rPr>
        <w:t xml:space="preserve">are considered at risk </w:t>
      </w:r>
      <w:proofErr w:type="gramStart"/>
      <w:r w:rsidRPr="006C25B6">
        <w:rPr>
          <w:rFonts w:ascii="Arial" w:hAnsi="Arial" w:cs="Arial"/>
          <w:sz w:val="22"/>
          <w:szCs w:val="24"/>
        </w:rPr>
        <w:t>as a result of</w:t>
      </w:r>
      <w:proofErr w:type="gramEnd"/>
      <w:r w:rsidRPr="006C25B6">
        <w:rPr>
          <w:rFonts w:ascii="Arial" w:hAnsi="Arial" w:cs="Arial"/>
          <w:sz w:val="22"/>
          <w:szCs w:val="24"/>
        </w:rPr>
        <w:t xml:space="preserve"> an alleged or proven breach</w:t>
      </w:r>
      <w:r w:rsidR="00290B5D">
        <w:rPr>
          <w:rFonts w:ascii="Arial" w:hAnsi="Arial" w:cs="Arial"/>
          <w:sz w:val="22"/>
          <w:szCs w:val="24"/>
        </w:rPr>
        <w:t xml:space="preserve"> of the Code</w:t>
      </w:r>
      <w:r w:rsidRPr="006C25B6">
        <w:rPr>
          <w:rFonts w:ascii="Arial" w:hAnsi="Arial" w:cs="Arial"/>
          <w:sz w:val="22"/>
          <w:szCs w:val="24"/>
        </w:rPr>
        <w:t>. The Senior Research Integrity Officer is advised by senior ARC staff, the Research Integrity Office</w:t>
      </w:r>
      <w:r w:rsidR="00CB3B8B">
        <w:rPr>
          <w:rFonts w:ascii="Arial" w:hAnsi="Arial" w:cs="Arial"/>
          <w:sz w:val="22"/>
          <w:szCs w:val="24"/>
        </w:rPr>
        <w:t>r,</w:t>
      </w:r>
      <w:r w:rsidRPr="006C25B6">
        <w:rPr>
          <w:rFonts w:ascii="Arial" w:hAnsi="Arial" w:cs="Arial"/>
          <w:sz w:val="22"/>
          <w:szCs w:val="24"/>
        </w:rPr>
        <w:t xml:space="preserve"> and Legal Counsel, as appropriate.</w:t>
      </w:r>
      <w:bookmarkStart w:id="15" w:name="_Toc412799774"/>
      <w:bookmarkEnd w:id="14"/>
    </w:p>
    <w:p w14:paraId="1AC3DC7C" w14:textId="77777777" w:rsidR="00173795" w:rsidRDefault="00173795">
      <w:pPr>
        <w:rPr>
          <w:rFonts w:ascii="Arial" w:eastAsia="Times New Roman" w:hAnsi="Arial"/>
          <w:b/>
          <w:bCs/>
          <w:color w:val="FFFFFF"/>
          <w:sz w:val="32"/>
          <w:szCs w:val="28"/>
        </w:rPr>
      </w:pPr>
      <w:bookmarkStart w:id="16" w:name="_Toc468372967"/>
      <w:r>
        <w:rPr>
          <w:rFonts w:ascii="Arial" w:eastAsia="Times New Roman" w:hAnsi="Arial"/>
          <w:b/>
          <w:bCs/>
          <w:color w:val="FFFFFF"/>
          <w:sz w:val="32"/>
          <w:szCs w:val="28"/>
        </w:rPr>
        <w:br w:type="page"/>
      </w:r>
    </w:p>
    <w:p w14:paraId="66EE49E0" w14:textId="77777777" w:rsidR="00A61B78" w:rsidRPr="00A61B78" w:rsidRDefault="00A61B78" w:rsidP="00576C53">
      <w:pPr>
        <w:keepNext/>
        <w:keepLines/>
        <w:shd w:val="clear" w:color="auto" w:fill="1F497D"/>
        <w:spacing w:before="240" w:after="60"/>
        <w:outlineLvl w:val="0"/>
        <w:rPr>
          <w:rFonts w:ascii="Arial" w:eastAsia="Times New Roman" w:hAnsi="Arial"/>
          <w:b/>
          <w:bCs/>
          <w:color w:val="FFFFFF"/>
          <w:sz w:val="32"/>
          <w:szCs w:val="28"/>
        </w:rPr>
      </w:pPr>
      <w:bookmarkStart w:id="17" w:name="_Toc5881448"/>
      <w:r w:rsidRPr="00A61B78">
        <w:rPr>
          <w:rFonts w:ascii="Arial" w:eastAsia="Times New Roman" w:hAnsi="Arial"/>
          <w:b/>
          <w:bCs/>
          <w:color w:val="FFFFFF"/>
          <w:sz w:val="32"/>
          <w:szCs w:val="28"/>
        </w:rPr>
        <w:lastRenderedPageBreak/>
        <w:t xml:space="preserve">2. </w:t>
      </w:r>
      <w:r w:rsidR="00C00FB4" w:rsidRPr="00BD7226">
        <w:rPr>
          <w:rFonts w:ascii="Arial" w:hAnsi="Arial"/>
          <w:b/>
          <w:color w:val="FFFFFF"/>
          <w:sz w:val="32"/>
        </w:rPr>
        <w:t>Scope</w:t>
      </w:r>
      <w:bookmarkEnd w:id="15"/>
      <w:bookmarkEnd w:id="16"/>
      <w:bookmarkEnd w:id="17"/>
    </w:p>
    <w:p w14:paraId="5E95057E" w14:textId="77777777" w:rsidR="00A61B78" w:rsidRPr="00A61B78" w:rsidRDefault="00A61B78" w:rsidP="00A61B78">
      <w:pPr>
        <w:keepNext/>
        <w:keepLines/>
        <w:pBdr>
          <w:bottom w:val="single" w:sz="18" w:space="3" w:color="1F497D"/>
        </w:pBdr>
        <w:spacing w:before="240" w:after="60"/>
        <w:outlineLvl w:val="1"/>
        <w:rPr>
          <w:rFonts w:ascii="Arial" w:eastAsia="Times New Roman" w:hAnsi="Arial"/>
          <w:b/>
          <w:bCs/>
          <w:i/>
          <w:sz w:val="28"/>
          <w:szCs w:val="26"/>
        </w:rPr>
      </w:pPr>
      <w:bookmarkStart w:id="18" w:name="_Toc412799775"/>
      <w:bookmarkStart w:id="19" w:name="_Toc468372968"/>
      <w:bookmarkStart w:id="20" w:name="_Toc5881449"/>
      <w:r w:rsidRPr="00A61B78">
        <w:rPr>
          <w:rFonts w:ascii="Arial" w:eastAsia="Times New Roman" w:hAnsi="Arial"/>
          <w:b/>
          <w:bCs/>
          <w:i/>
          <w:sz w:val="28"/>
          <w:szCs w:val="26"/>
        </w:rPr>
        <w:t xml:space="preserve">2.1 </w:t>
      </w:r>
      <w:r w:rsidR="00C00FB4">
        <w:rPr>
          <w:rFonts w:ascii="Arial" w:eastAsia="Times New Roman" w:hAnsi="Arial"/>
          <w:b/>
          <w:bCs/>
          <w:i/>
          <w:sz w:val="28"/>
          <w:szCs w:val="26"/>
        </w:rPr>
        <w:t>Overview</w:t>
      </w:r>
      <w:bookmarkEnd w:id="18"/>
      <w:bookmarkEnd w:id="19"/>
      <w:bookmarkEnd w:id="20"/>
    </w:p>
    <w:p w14:paraId="16009AED" w14:textId="6509D62B" w:rsidR="00464EB5" w:rsidRDefault="00957C04" w:rsidP="00F61DC5">
      <w:pPr>
        <w:tabs>
          <w:tab w:val="left" w:pos="459"/>
        </w:tabs>
        <w:contextualSpacing/>
        <w:jc w:val="both"/>
        <w:rPr>
          <w:rFonts w:ascii="Arial" w:eastAsia="Arial" w:hAnsi="Arial" w:cs="Arial"/>
          <w:sz w:val="22"/>
        </w:rPr>
      </w:pPr>
      <w:r w:rsidRPr="00792977">
        <w:rPr>
          <w:rFonts w:ascii="Arial" w:eastAsia="Arial" w:hAnsi="Arial" w:cs="Arial"/>
          <w:sz w:val="22"/>
        </w:rPr>
        <w:t>T</w:t>
      </w:r>
      <w:r w:rsidR="00A61B78" w:rsidRPr="00792977">
        <w:rPr>
          <w:rFonts w:ascii="Arial" w:eastAsia="Arial" w:hAnsi="Arial" w:cs="Arial"/>
          <w:sz w:val="22"/>
        </w:rPr>
        <w:t xml:space="preserve">his policy </w:t>
      </w:r>
      <w:r w:rsidR="0006510C">
        <w:rPr>
          <w:rFonts w:ascii="Arial" w:eastAsia="Arial" w:hAnsi="Arial" w:cs="Arial"/>
          <w:sz w:val="22"/>
        </w:rPr>
        <w:t xml:space="preserve">outlines </w:t>
      </w:r>
      <w:r w:rsidR="00A61B78" w:rsidRPr="00792977">
        <w:rPr>
          <w:rFonts w:ascii="Arial" w:eastAsia="Arial" w:hAnsi="Arial" w:cs="Arial"/>
          <w:sz w:val="22"/>
        </w:rPr>
        <w:t>require</w:t>
      </w:r>
      <w:r w:rsidR="0006510C">
        <w:rPr>
          <w:rFonts w:ascii="Arial" w:eastAsia="Arial" w:hAnsi="Arial" w:cs="Arial"/>
          <w:sz w:val="22"/>
        </w:rPr>
        <w:t>ment</w:t>
      </w:r>
      <w:r w:rsidR="00A61B78" w:rsidRPr="00792977">
        <w:rPr>
          <w:rFonts w:ascii="Arial" w:eastAsia="Arial" w:hAnsi="Arial" w:cs="Arial"/>
          <w:sz w:val="22"/>
        </w:rPr>
        <w:t xml:space="preserve">s </w:t>
      </w:r>
      <w:r w:rsidR="0006510C">
        <w:rPr>
          <w:rFonts w:ascii="Arial" w:eastAsia="Arial" w:hAnsi="Arial" w:cs="Arial"/>
          <w:sz w:val="22"/>
        </w:rPr>
        <w:t xml:space="preserve">for </w:t>
      </w:r>
      <w:r w:rsidR="00A61B78" w:rsidRPr="00792977">
        <w:rPr>
          <w:rFonts w:ascii="Arial" w:eastAsia="Arial" w:hAnsi="Arial" w:cs="Arial"/>
          <w:sz w:val="22"/>
        </w:rPr>
        <w:t>institutions</w:t>
      </w:r>
      <w:r w:rsidR="00B03325" w:rsidRPr="00792977">
        <w:rPr>
          <w:rFonts w:ascii="Arial" w:eastAsia="Arial" w:hAnsi="Arial" w:cs="Arial"/>
          <w:sz w:val="22"/>
        </w:rPr>
        <w:t xml:space="preserve">, and individuals engaged in ARC business, </w:t>
      </w:r>
      <w:r w:rsidR="00A61B78" w:rsidRPr="00792977">
        <w:rPr>
          <w:rFonts w:ascii="Arial" w:eastAsia="Arial" w:hAnsi="Arial" w:cs="Arial"/>
          <w:sz w:val="22"/>
        </w:rPr>
        <w:t>to report to the ARC</w:t>
      </w:r>
      <w:r w:rsidR="0006510C">
        <w:rPr>
          <w:rFonts w:ascii="Arial" w:eastAsia="Arial" w:hAnsi="Arial" w:cs="Arial"/>
          <w:sz w:val="22"/>
        </w:rPr>
        <w:t xml:space="preserve"> </w:t>
      </w:r>
      <w:r w:rsidR="00AB1AD5">
        <w:rPr>
          <w:rFonts w:ascii="Arial" w:eastAsia="Arial" w:hAnsi="Arial" w:cs="Arial"/>
          <w:sz w:val="22"/>
        </w:rPr>
        <w:t xml:space="preserve">on </w:t>
      </w:r>
      <w:r w:rsidR="00A61B78" w:rsidRPr="00792977">
        <w:rPr>
          <w:rFonts w:ascii="Arial" w:eastAsia="Arial" w:hAnsi="Arial" w:cs="Arial"/>
          <w:sz w:val="22"/>
        </w:rPr>
        <w:t>research integrity matters</w:t>
      </w:r>
      <w:r w:rsidR="00A3496D">
        <w:rPr>
          <w:rFonts w:ascii="Arial" w:eastAsia="Arial" w:hAnsi="Arial" w:cs="Arial"/>
          <w:sz w:val="22"/>
        </w:rPr>
        <w:t>,</w:t>
      </w:r>
      <w:r w:rsidR="0006510C">
        <w:rPr>
          <w:rFonts w:ascii="Arial" w:eastAsia="Arial" w:hAnsi="Arial" w:cs="Arial"/>
          <w:sz w:val="22"/>
        </w:rPr>
        <w:t xml:space="preserve"> and the action the ARC may take in response to reported breaches</w:t>
      </w:r>
      <w:r w:rsidR="00290B5D">
        <w:rPr>
          <w:rFonts w:ascii="Arial" w:eastAsia="Arial" w:hAnsi="Arial" w:cs="Arial"/>
          <w:sz w:val="22"/>
        </w:rPr>
        <w:t xml:space="preserve"> of the Code</w:t>
      </w:r>
      <w:r w:rsidR="00A61B78" w:rsidRPr="00540643">
        <w:rPr>
          <w:rFonts w:ascii="Arial" w:eastAsia="Arial" w:hAnsi="Arial" w:cs="Arial"/>
          <w:sz w:val="22"/>
        </w:rPr>
        <w:t xml:space="preserve">. </w:t>
      </w:r>
    </w:p>
    <w:p w14:paraId="30443C02" w14:textId="77777777" w:rsidR="00464EB5" w:rsidRDefault="00464EB5" w:rsidP="00F61DC5">
      <w:pPr>
        <w:tabs>
          <w:tab w:val="left" w:pos="459"/>
        </w:tabs>
        <w:contextualSpacing/>
        <w:jc w:val="both"/>
        <w:rPr>
          <w:rFonts w:ascii="Arial" w:eastAsia="Arial" w:hAnsi="Arial" w:cs="Arial"/>
          <w:sz w:val="22"/>
        </w:rPr>
      </w:pPr>
    </w:p>
    <w:p w14:paraId="44BEDE43" w14:textId="77777777" w:rsidR="00A61B78" w:rsidRPr="00540643" w:rsidRDefault="00A61B78" w:rsidP="00F61DC5">
      <w:pPr>
        <w:tabs>
          <w:tab w:val="left" w:pos="459"/>
        </w:tabs>
        <w:contextualSpacing/>
        <w:jc w:val="both"/>
        <w:rPr>
          <w:rFonts w:ascii="Arial" w:eastAsia="Arial" w:hAnsi="Arial" w:cs="Arial"/>
          <w:sz w:val="22"/>
        </w:rPr>
      </w:pPr>
      <w:r w:rsidRPr="00540643">
        <w:rPr>
          <w:rFonts w:ascii="Arial" w:eastAsia="Arial" w:hAnsi="Arial" w:cs="Arial"/>
          <w:sz w:val="22"/>
        </w:rPr>
        <w:t xml:space="preserve">It also describes </w:t>
      </w:r>
      <w:r w:rsidR="00A3496D">
        <w:rPr>
          <w:rFonts w:ascii="Arial" w:eastAsia="Arial" w:hAnsi="Arial" w:cs="Arial"/>
          <w:sz w:val="22"/>
        </w:rPr>
        <w:t>how</w:t>
      </w:r>
      <w:r w:rsidRPr="00540643">
        <w:rPr>
          <w:rFonts w:ascii="Arial" w:eastAsia="Arial" w:hAnsi="Arial" w:cs="Arial"/>
          <w:sz w:val="22"/>
        </w:rPr>
        <w:t xml:space="preserve"> the ARC </w:t>
      </w:r>
      <w:r w:rsidR="00A3496D">
        <w:rPr>
          <w:rFonts w:ascii="Arial" w:eastAsia="Arial" w:hAnsi="Arial" w:cs="Arial"/>
          <w:sz w:val="22"/>
        </w:rPr>
        <w:t xml:space="preserve">can refer </w:t>
      </w:r>
      <w:r w:rsidR="0006510C">
        <w:rPr>
          <w:rFonts w:ascii="Arial" w:eastAsia="Arial" w:hAnsi="Arial" w:cs="Arial"/>
          <w:sz w:val="22"/>
        </w:rPr>
        <w:t xml:space="preserve">concerns or complaints </w:t>
      </w:r>
      <w:r w:rsidRPr="00540643">
        <w:rPr>
          <w:rFonts w:ascii="Arial" w:eastAsia="Arial" w:hAnsi="Arial" w:cs="Arial"/>
          <w:sz w:val="22"/>
        </w:rPr>
        <w:t xml:space="preserve">to </w:t>
      </w:r>
      <w:r w:rsidR="00464EB5">
        <w:rPr>
          <w:rFonts w:ascii="Arial" w:eastAsia="Arial" w:hAnsi="Arial" w:cs="Arial"/>
          <w:sz w:val="22"/>
        </w:rPr>
        <w:t xml:space="preserve">research </w:t>
      </w:r>
      <w:r w:rsidRPr="00540643">
        <w:rPr>
          <w:rFonts w:ascii="Arial" w:eastAsia="Arial" w:hAnsi="Arial" w:cs="Arial"/>
          <w:sz w:val="22"/>
        </w:rPr>
        <w:t>institutions</w:t>
      </w:r>
      <w:r w:rsidR="00464EB5">
        <w:rPr>
          <w:rFonts w:ascii="Arial" w:eastAsia="Arial" w:hAnsi="Arial" w:cs="Arial"/>
          <w:sz w:val="22"/>
        </w:rPr>
        <w:t>, who, in accordance with the Code, are responsible for managing and investigating potential breaches of the Code</w:t>
      </w:r>
      <w:r w:rsidRPr="00540643">
        <w:rPr>
          <w:rFonts w:ascii="Arial" w:eastAsia="Arial" w:hAnsi="Arial" w:cs="Arial"/>
          <w:sz w:val="22"/>
        </w:rPr>
        <w:t xml:space="preserve">. </w:t>
      </w:r>
    </w:p>
    <w:p w14:paraId="69617965" w14:textId="77777777" w:rsidR="00A61B78" w:rsidRPr="00A61B78" w:rsidRDefault="00A61B78" w:rsidP="00A61B78">
      <w:pPr>
        <w:tabs>
          <w:tab w:val="left" w:pos="459"/>
        </w:tabs>
        <w:contextualSpacing/>
        <w:jc w:val="both"/>
        <w:rPr>
          <w:rFonts w:ascii="Arial" w:eastAsia="Arial" w:hAnsi="Arial" w:cs="Arial"/>
          <w:sz w:val="22"/>
        </w:rPr>
      </w:pPr>
    </w:p>
    <w:p w14:paraId="5B7AF55A" w14:textId="170E0B6E" w:rsidR="006058E3" w:rsidRPr="00A61B78" w:rsidRDefault="006058E3" w:rsidP="006058E3">
      <w:pPr>
        <w:spacing w:before="240"/>
        <w:contextualSpacing/>
        <w:jc w:val="both"/>
        <w:rPr>
          <w:rFonts w:ascii="Arial" w:eastAsia="Arial" w:hAnsi="Arial" w:cs="Arial"/>
          <w:sz w:val="22"/>
        </w:rPr>
      </w:pPr>
      <w:r w:rsidRPr="00A61B78">
        <w:rPr>
          <w:rFonts w:ascii="Arial" w:eastAsia="Arial" w:hAnsi="Arial" w:cs="Arial"/>
          <w:sz w:val="22"/>
        </w:rPr>
        <w:t xml:space="preserve">The ARC does not investigate </w:t>
      </w:r>
      <w:r w:rsidR="00F237C1">
        <w:rPr>
          <w:rFonts w:ascii="Arial" w:eastAsia="Arial" w:hAnsi="Arial" w:cs="Arial"/>
          <w:sz w:val="22"/>
        </w:rPr>
        <w:t xml:space="preserve">concerns or </w:t>
      </w:r>
      <w:r w:rsidR="00954A52">
        <w:rPr>
          <w:rFonts w:ascii="Arial" w:eastAsia="Arial" w:hAnsi="Arial" w:cs="Arial"/>
          <w:sz w:val="22"/>
        </w:rPr>
        <w:t>complaints about potential</w:t>
      </w:r>
      <w:r w:rsidRPr="00A61B78">
        <w:rPr>
          <w:rFonts w:ascii="Arial" w:eastAsia="Arial" w:hAnsi="Arial" w:cs="Arial"/>
          <w:sz w:val="22"/>
        </w:rPr>
        <w:t xml:space="preserve"> breaches</w:t>
      </w:r>
      <w:r w:rsidR="00290B5D">
        <w:rPr>
          <w:rFonts w:ascii="Arial" w:eastAsia="Arial" w:hAnsi="Arial" w:cs="Arial"/>
          <w:sz w:val="22"/>
        </w:rPr>
        <w:t xml:space="preserve"> of the Code</w:t>
      </w:r>
      <w:r w:rsidRPr="00A61B78">
        <w:rPr>
          <w:rFonts w:ascii="Arial" w:eastAsia="Arial" w:hAnsi="Arial" w:cs="Arial"/>
          <w:sz w:val="22"/>
        </w:rPr>
        <w:t>.</w:t>
      </w:r>
      <w:r>
        <w:rPr>
          <w:rFonts w:ascii="Arial" w:eastAsia="Arial" w:hAnsi="Arial" w:cs="Arial"/>
          <w:sz w:val="22"/>
        </w:rPr>
        <w:t xml:space="preserve"> An exception t</w:t>
      </w:r>
      <w:r w:rsidR="008F5881">
        <w:rPr>
          <w:rFonts w:ascii="Arial" w:eastAsia="Arial" w:hAnsi="Arial" w:cs="Arial"/>
          <w:sz w:val="22"/>
        </w:rPr>
        <w:t>o</w:t>
      </w:r>
      <w:r>
        <w:rPr>
          <w:rFonts w:ascii="Arial" w:eastAsia="Arial" w:hAnsi="Arial" w:cs="Arial"/>
          <w:sz w:val="22"/>
        </w:rPr>
        <w:t xml:space="preserve"> this is </w:t>
      </w:r>
      <w:r w:rsidR="008F5881">
        <w:rPr>
          <w:rFonts w:ascii="Arial" w:eastAsia="Arial" w:hAnsi="Arial" w:cs="Arial"/>
          <w:sz w:val="22"/>
        </w:rPr>
        <w:t xml:space="preserve">that the ARC may </w:t>
      </w:r>
      <w:r w:rsidR="003F4E7F">
        <w:rPr>
          <w:rFonts w:ascii="Arial" w:eastAsia="Arial" w:hAnsi="Arial" w:cs="Arial"/>
          <w:sz w:val="22"/>
        </w:rPr>
        <w:t>instigate</w:t>
      </w:r>
      <w:r w:rsidR="008F5881">
        <w:rPr>
          <w:rFonts w:ascii="Arial" w:eastAsia="Arial" w:hAnsi="Arial" w:cs="Arial"/>
          <w:sz w:val="22"/>
        </w:rPr>
        <w:t xml:space="preserve"> its own investigation </w:t>
      </w:r>
      <w:r>
        <w:rPr>
          <w:rFonts w:ascii="Arial" w:eastAsia="Arial" w:hAnsi="Arial" w:cs="Arial"/>
          <w:sz w:val="22"/>
        </w:rPr>
        <w:t xml:space="preserve">where the matter involves </w:t>
      </w:r>
      <w:r w:rsidR="00D532E7">
        <w:rPr>
          <w:rFonts w:ascii="Arial" w:eastAsia="Arial" w:hAnsi="Arial" w:cs="Arial"/>
          <w:sz w:val="22"/>
        </w:rPr>
        <w:t>potential fraud</w:t>
      </w:r>
      <w:r w:rsidR="00674394">
        <w:rPr>
          <w:rFonts w:ascii="Arial" w:eastAsia="Arial" w:hAnsi="Arial" w:cs="Arial"/>
          <w:sz w:val="22"/>
        </w:rPr>
        <w:t>,</w:t>
      </w:r>
      <w:r w:rsidR="00D532E7">
        <w:rPr>
          <w:rFonts w:ascii="Arial" w:eastAsia="Arial" w:hAnsi="Arial" w:cs="Arial"/>
          <w:sz w:val="22"/>
        </w:rPr>
        <w:t xml:space="preserve"> such as </w:t>
      </w:r>
      <w:r>
        <w:rPr>
          <w:rFonts w:ascii="Arial" w:eastAsia="Arial" w:hAnsi="Arial" w:cs="Arial"/>
          <w:sz w:val="22"/>
        </w:rPr>
        <w:t>misuse of funding, as the ARC has obligations under the Commonwealt</w:t>
      </w:r>
      <w:r w:rsidR="008F5881">
        <w:rPr>
          <w:rFonts w:ascii="Arial" w:eastAsia="Arial" w:hAnsi="Arial" w:cs="Arial"/>
          <w:sz w:val="22"/>
        </w:rPr>
        <w:t>h</w:t>
      </w:r>
      <w:r>
        <w:rPr>
          <w:rFonts w:ascii="Arial" w:eastAsia="Arial" w:hAnsi="Arial" w:cs="Arial"/>
          <w:sz w:val="22"/>
        </w:rPr>
        <w:t xml:space="preserve"> Fraud Control Framework</w:t>
      </w:r>
      <w:r w:rsidR="00030A39">
        <w:rPr>
          <w:rFonts w:ascii="Arial" w:eastAsia="Arial" w:hAnsi="Arial" w:cs="Arial"/>
          <w:sz w:val="22"/>
        </w:rPr>
        <w:t>.</w:t>
      </w:r>
    </w:p>
    <w:p w14:paraId="1723597C" w14:textId="77777777" w:rsidR="006058E3" w:rsidRDefault="006058E3" w:rsidP="00A61B78">
      <w:pPr>
        <w:tabs>
          <w:tab w:val="left" w:pos="459"/>
        </w:tabs>
        <w:contextualSpacing/>
        <w:jc w:val="both"/>
        <w:rPr>
          <w:rFonts w:ascii="Arial" w:eastAsia="Arial" w:hAnsi="Arial" w:cs="Arial"/>
          <w:sz w:val="22"/>
        </w:rPr>
      </w:pPr>
    </w:p>
    <w:p w14:paraId="422CB114" w14:textId="77777777" w:rsidR="00A61B78" w:rsidRPr="00A61B78" w:rsidRDefault="00A61B78" w:rsidP="00BD7226">
      <w:pPr>
        <w:tabs>
          <w:tab w:val="left" w:pos="459"/>
        </w:tabs>
        <w:contextualSpacing/>
        <w:jc w:val="both"/>
        <w:rPr>
          <w:rFonts w:ascii="Arial" w:eastAsia="Arial" w:hAnsi="Arial" w:cs="Arial"/>
          <w:sz w:val="22"/>
        </w:rPr>
      </w:pPr>
      <w:r w:rsidRPr="00A61B78">
        <w:rPr>
          <w:rFonts w:ascii="Arial" w:eastAsia="Arial" w:hAnsi="Arial" w:cs="Arial"/>
          <w:sz w:val="22"/>
        </w:rPr>
        <w:t xml:space="preserve">This policy complements and supports all ARC </w:t>
      </w:r>
      <w:r w:rsidR="00CD106D">
        <w:rPr>
          <w:rFonts w:ascii="Arial" w:eastAsia="Arial" w:hAnsi="Arial" w:cs="Arial"/>
          <w:sz w:val="22"/>
        </w:rPr>
        <w:t>Funding Rules/</w:t>
      </w:r>
      <w:r w:rsidR="00B6387C">
        <w:rPr>
          <w:rFonts w:ascii="Arial" w:eastAsia="Arial" w:hAnsi="Arial" w:cs="Arial"/>
          <w:sz w:val="22"/>
        </w:rPr>
        <w:t>Grant Guidelines</w:t>
      </w:r>
      <w:r w:rsidRPr="00A61B78">
        <w:rPr>
          <w:rFonts w:ascii="Arial" w:eastAsia="Arial" w:hAnsi="Arial" w:cs="Arial"/>
          <w:sz w:val="22"/>
        </w:rPr>
        <w:t xml:space="preserve"> and </w:t>
      </w:r>
      <w:r w:rsidR="00CD106D">
        <w:rPr>
          <w:rFonts w:ascii="Arial" w:eastAsia="Arial" w:hAnsi="Arial" w:cs="Arial"/>
          <w:sz w:val="22"/>
        </w:rPr>
        <w:t>Funding/</w:t>
      </w:r>
      <w:r w:rsidR="00B6387C">
        <w:rPr>
          <w:rFonts w:ascii="Arial" w:eastAsia="Arial" w:hAnsi="Arial" w:cs="Arial"/>
          <w:sz w:val="22"/>
        </w:rPr>
        <w:t>Grant</w:t>
      </w:r>
      <w:r w:rsidR="00B6387C" w:rsidRPr="00A61B78">
        <w:rPr>
          <w:rFonts w:ascii="Arial" w:eastAsia="Arial" w:hAnsi="Arial" w:cs="Arial"/>
          <w:sz w:val="22"/>
        </w:rPr>
        <w:t xml:space="preserve"> </w:t>
      </w:r>
      <w:r w:rsidRPr="00A61B78">
        <w:rPr>
          <w:rFonts w:ascii="Arial" w:eastAsia="Arial" w:hAnsi="Arial" w:cs="Arial"/>
          <w:sz w:val="22"/>
        </w:rPr>
        <w:t>Agreements, which require compliance with this policy</w:t>
      </w:r>
      <w:r w:rsidR="00E3565F">
        <w:rPr>
          <w:rFonts w:ascii="Arial" w:eastAsia="Arial" w:hAnsi="Arial" w:cs="Arial"/>
          <w:sz w:val="22"/>
        </w:rPr>
        <w:t xml:space="preserve">, the </w:t>
      </w:r>
      <w:r w:rsidR="00460852" w:rsidRPr="00460852">
        <w:rPr>
          <w:rFonts w:ascii="Arial" w:eastAsia="Arial" w:hAnsi="Arial" w:cs="Arial"/>
          <w:sz w:val="22"/>
        </w:rPr>
        <w:t>Code</w:t>
      </w:r>
      <w:r w:rsidR="00E3565F">
        <w:rPr>
          <w:rFonts w:ascii="Arial" w:eastAsia="Arial" w:hAnsi="Arial" w:cs="Arial"/>
          <w:sz w:val="22"/>
        </w:rPr>
        <w:t xml:space="preserve">, </w:t>
      </w:r>
      <w:r w:rsidR="000C49D2">
        <w:rPr>
          <w:rFonts w:ascii="Arial" w:eastAsia="Arial" w:hAnsi="Arial" w:cs="Arial"/>
          <w:sz w:val="22"/>
        </w:rPr>
        <w:t xml:space="preserve">the documents </w:t>
      </w:r>
      <w:r w:rsidR="00C91272">
        <w:rPr>
          <w:rFonts w:ascii="Arial" w:eastAsia="Arial" w:hAnsi="Arial" w:cs="Arial"/>
          <w:sz w:val="22"/>
        </w:rPr>
        <w:t>specified</w:t>
      </w:r>
      <w:r w:rsidR="000C49D2">
        <w:rPr>
          <w:rFonts w:ascii="Arial" w:eastAsia="Arial" w:hAnsi="Arial" w:cs="Arial"/>
          <w:sz w:val="22"/>
        </w:rPr>
        <w:t xml:space="preserve"> in section </w:t>
      </w:r>
      <w:r w:rsidR="007C4017">
        <w:rPr>
          <w:rFonts w:ascii="Arial" w:eastAsia="Arial" w:hAnsi="Arial" w:cs="Arial"/>
          <w:sz w:val="22"/>
        </w:rPr>
        <w:t>2</w:t>
      </w:r>
      <w:r w:rsidR="000C49D2">
        <w:rPr>
          <w:rFonts w:ascii="Arial" w:eastAsia="Arial" w:hAnsi="Arial" w:cs="Arial"/>
          <w:sz w:val="22"/>
        </w:rPr>
        <w:t>.</w:t>
      </w:r>
      <w:r w:rsidR="007C4017">
        <w:rPr>
          <w:rFonts w:ascii="Arial" w:eastAsia="Arial" w:hAnsi="Arial" w:cs="Arial"/>
          <w:sz w:val="22"/>
        </w:rPr>
        <w:t>3</w:t>
      </w:r>
      <w:r w:rsidR="000C49D2">
        <w:rPr>
          <w:rFonts w:ascii="Arial" w:eastAsia="Arial" w:hAnsi="Arial" w:cs="Arial"/>
          <w:sz w:val="22"/>
        </w:rPr>
        <w:t xml:space="preserve"> of this policy,</w:t>
      </w:r>
      <w:r w:rsidR="000C49D2" w:rsidDel="00C00FB4">
        <w:rPr>
          <w:rFonts w:ascii="Arial" w:eastAsia="Arial" w:hAnsi="Arial" w:cs="Arial"/>
          <w:sz w:val="22"/>
        </w:rPr>
        <w:t xml:space="preserve"> </w:t>
      </w:r>
      <w:r w:rsidRPr="00A61B78">
        <w:rPr>
          <w:rFonts w:ascii="Arial" w:eastAsia="Arial" w:hAnsi="Arial" w:cs="Arial"/>
          <w:sz w:val="22"/>
        </w:rPr>
        <w:t xml:space="preserve">and </w:t>
      </w:r>
      <w:r w:rsidR="00C00FB4">
        <w:rPr>
          <w:rFonts w:ascii="Arial" w:eastAsia="Arial" w:hAnsi="Arial" w:cs="Arial"/>
          <w:sz w:val="22"/>
        </w:rPr>
        <w:t>any</w:t>
      </w:r>
      <w:r w:rsidR="004F5453">
        <w:rPr>
          <w:rFonts w:ascii="Arial" w:eastAsia="Arial" w:hAnsi="Arial" w:cs="Arial"/>
          <w:sz w:val="22"/>
        </w:rPr>
        <w:t xml:space="preserve"> related</w:t>
      </w:r>
      <w:r w:rsidRPr="00A61B78">
        <w:rPr>
          <w:rFonts w:ascii="Arial" w:eastAsia="Arial" w:hAnsi="Arial" w:cs="Arial"/>
          <w:sz w:val="22"/>
        </w:rPr>
        <w:t xml:space="preserve"> successor documents</w:t>
      </w:r>
      <w:r w:rsidR="00E3565F">
        <w:rPr>
          <w:rFonts w:ascii="Arial" w:eastAsia="Arial" w:hAnsi="Arial" w:cs="Arial"/>
          <w:sz w:val="22"/>
        </w:rPr>
        <w:t>.</w:t>
      </w:r>
    </w:p>
    <w:p w14:paraId="47922D99" w14:textId="77777777" w:rsidR="00E3565F" w:rsidRPr="00A61B78" w:rsidRDefault="00E3565F" w:rsidP="00E3565F">
      <w:pPr>
        <w:keepNext/>
        <w:keepLines/>
        <w:pBdr>
          <w:bottom w:val="single" w:sz="18" w:space="3" w:color="1F497D"/>
        </w:pBdr>
        <w:spacing w:before="240" w:after="60"/>
        <w:outlineLvl w:val="1"/>
        <w:rPr>
          <w:rFonts w:ascii="Arial" w:eastAsia="Times New Roman" w:hAnsi="Arial"/>
          <w:b/>
          <w:bCs/>
          <w:i/>
          <w:sz w:val="28"/>
          <w:szCs w:val="26"/>
        </w:rPr>
      </w:pPr>
      <w:bookmarkStart w:id="21" w:name="_Toc5881450"/>
      <w:r w:rsidRPr="00A61B78">
        <w:rPr>
          <w:rFonts w:ascii="Arial" w:eastAsia="Times New Roman" w:hAnsi="Arial"/>
          <w:b/>
          <w:bCs/>
          <w:i/>
          <w:sz w:val="28"/>
          <w:szCs w:val="26"/>
        </w:rPr>
        <w:t>2.</w:t>
      </w:r>
      <w:r>
        <w:rPr>
          <w:rFonts w:ascii="Arial" w:eastAsia="Times New Roman" w:hAnsi="Arial"/>
          <w:b/>
          <w:bCs/>
          <w:i/>
          <w:sz w:val="28"/>
          <w:szCs w:val="26"/>
        </w:rPr>
        <w:t>2</w:t>
      </w:r>
      <w:r w:rsidRPr="00A61B78">
        <w:rPr>
          <w:rFonts w:ascii="Arial" w:eastAsia="Times New Roman" w:hAnsi="Arial"/>
          <w:b/>
          <w:bCs/>
          <w:i/>
          <w:sz w:val="28"/>
          <w:szCs w:val="26"/>
        </w:rPr>
        <w:t xml:space="preserve"> </w:t>
      </w:r>
      <w:r w:rsidR="00204DCE">
        <w:rPr>
          <w:rFonts w:ascii="Arial" w:eastAsia="Times New Roman" w:hAnsi="Arial"/>
          <w:b/>
          <w:bCs/>
          <w:i/>
          <w:sz w:val="28"/>
          <w:szCs w:val="26"/>
        </w:rPr>
        <w:t>Application</w:t>
      </w:r>
      <w:bookmarkEnd w:id="21"/>
    </w:p>
    <w:p w14:paraId="4DEC1E8C" w14:textId="77777777" w:rsidR="00A61B78" w:rsidRPr="00A61B78" w:rsidRDefault="00A61B78" w:rsidP="00A61B78">
      <w:pPr>
        <w:tabs>
          <w:tab w:val="left" w:pos="459"/>
        </w:tabs>
        <w:contextualSpacing/>
        <w:jc w:val="both"/>
        <w:rPr>
          <w:rFonts w:ascii="Arial" w:eastAsia="Arial" w:hAnsi="Arial" w:cs="Arial"/>
          <w:sz w:val="22"/>
        </w:rPr>
      </w:pPr>
      <w:r w:rsidRPr="00A61B78">
        <w:rPr>
          <w:rFonts w:ascii="Arial" w:eastAsia="Arial" w:hAnsi="Arial" w:cs="Arial"/>
          <w:sz w:val="22"/>
        </w:rPr>
        <w:t xml:space="preserve">The policy applies to </w:t>
      </w:r>
      <w:r w:rsidR="00F237C1">
        <w:rPr>
          <w:rFonts w:ascii="Arial" w:eastAsia="Arial" w:hAnsi="Arial" w:cs="Arial"/>
          <w:sz w:val="22"/>
        </w:rPr>
        <w:t>complaints</w:t>
      </w:r>
      <w:r w:rsidR="00F237C1" w:rsidRPr="00A61B78">
        <w:rPr>
          <w:rFonts w:ascii="Arial" w:eastAsia="Arial" w:hAnsi="Arial" w:cs="Arial"/>
          <w:sz w:val="22"/>
        </w:rPr>
        <w:t xml:space="preserve"> </w:t>
      </w:r>
      <w:r w:rsidR="00402FDE">
        <w:rPr>
          <w:rFonts w:ascii="Arial" w:eastAsia="Arial" w:hAnsi="Arial" w:cs="Arial"/>
          <w:sz w:val="22"/>
        </w:rPr>
        <w:t xml:space="preserve">about, </w:t>
      </w:r>
      <w:r w:rsidR="00F472F6">
        <w:rPr>
          <w:rFonts w:ascii="Arial" w:eastAsia="Arial" w:hAnsi="Arial" w:cs="Arial"/>
          <w:sz w:val="22"/>
        </w:rPr>
        <w:t xml:space="preserve">and findings </w:t>
      </w:r>
      <w:r w:rsidRPr="00A61B78">
        <w:rPr>
          <w:rFonts w:ascii="Arial" w:eastAsia="Arial" w:hAnsi="Arial" w:cs="Arial"/>
          <w:sz w:val="22"/>
        </w:rPr>
        <w:t>of</w:t>
      </w:r>
      <w:r w:rsidR="00402FDE">
        <w:rPr>
          <w:rFonts w:ascii="Arial" w:eastAsia="Arial" w:hAnsi="Arial" w:cs="Arial"/>
          <w:sz w:val="22"/>
        </w:rPr>
        <w:t>,</w:t>
      </w:r>
      <w:r w:rsidRPr="00A61B78">
        <w:rPr>
          <w:rFonts w:ascii="Arial" w:eastAsia="Arial" w:hAnsi="Arial" w:cs="Arial"/>
          <w:sz w:val="22"/>
        </w:rPr>
        <w:t xml:space="preserve"> </w:t>
      </w:r>
      <w:r w:rsidR="002B5554">
        <w:rPr>
          <w:rFonts w:ascii="Arial" w:eastAsia="Arial" w:hAnsi="Arial" w:cs="Arial"/>
          <w:sz w:val="22"/>
        </w:rPr>
        <w:t>breach</w:t>
      </w:r>
      <w:r w:rsidRPr="00A61B78">
        <w:rPr>
          <w:rFonts w:ascii="Arial" w:eastAsia="Arial" w:hAnsi="Arial" w:cs="Arial"/>
          <w:sz w:val="22"/>
        </w:rPr>
        <w:t xml:space="preserve">es </w:t>
      </w:r>
      <w:r w:rsidR="00954A52">
        <w:rPr>
          <w:rFonts w:ascii="Arial" w:eastAsia="Arial" w:hAnsi="Arial" w:cs="Arial"/>
          <w:sz w:val="22"/>
        </w:rPr>
        <w:t xml:space="preserve">of the Code </w:t>
      </w:r>
      <w:r w:rsidRPr="00A61B78">
        <w:rPr>
          <w:rFonts w:ascii="Arial" w:eastAsia="Arial" w:hAnsi="Arial" w:cs="Arial"/>
          <w:sz w:val="22"/>
        </w:rPr>
        <w:t>that relate to:</w:t>
      </w:r>
    </w:p>
    <w:p w14:paraId="765CC423" w14:textId="77777777" w:rsidR="00A61B78" w:rsidRPr="00A61B78" w:rsidRDefault="002B5744" w:rsidP="00A61B78">
      <w:pPr>
        <w:numPr>
          <w:ilvl w:val="0"/>
          <w:numId w:val="17"/>
        </w:numPr>
        <w:spacing w:before="120" w:after="120"/>
        <w:ind w:left="357" w:hanging="357"/>
        <w:jc w:val="both"/>
        <w:rPr>
          <w:rFonts w:ascii="Arial" w:eastAsia="Times New Roman" w:hAnsi="Arial" w:cs="Arial"/>
          <w:sz w:val="22"/>
        </w:rPr>
      </w:pPr>
      <w:r>
        <w:rPr>
          <w:rFonts w:ascii="Arial" w:eastAsia="Times New Roman" w:hAnsi="Arial" w:cs="Arial"/>
          <w:sz w:val="22"/>
        </w:rPr>
        <w:t xml:space="preserve">current or past </w:t>
      </w:r>
      <w:r w:rsidR="00B03325">
        <w:rPr>
          <w:rFonts w:ascii="Arial" w:eastAsia="Times New Roman" w:hAnsi="Arial" w:cs="Arial"/>
          <w:sz w:val="22"/>
        </w:rPr>
        <w:t xml:space="preserve">ARC-funded </w:t>
      </w:r>
      <w:proofErr w:type="gramStart"/>
      <w:r w:rsidR="00B03325">
        <w:rPr>
          <w:rFonts w:ascii="Arial" w:eastAsia="Times New Roman" w:hAnsi="Arial" w:cs="Arial"/>
          <w:sz w:val="22"/>
        </w:rPr>
        <w:t>projects</w:t>
      </w:r>
      <w:r w:rsidR="00A61B78" w:rsidRPr="00A61B78">
        <w:rPr>
          <w:rFonts w:ascii="Arial" w:eastAsia="Times New Roman" w:hAnsi="Arial" w:cs="Arial"/>
          <w:sz w:val="22"/>
        </w:rPr>
        <w:t>;</w:t>
      </w:r>
      <w:proofErr w:type="gramEnd"/>
      <w:r w:rsidR="00A61B78" w:rsidRPr="00A61B78">
        <w:rPr>
          <w:rFonts w:ascii="Arial" w:eastAsia="Times New Roman" w:hAnsi="Arial" w:cs="Arial"/>
          <w:sz w:val="22"/>
        </w:rPr>
        <w:t xml:space="preserve"> </w:t>
      </w:r>
    </w:p>
    <w:p w14:paraId="5FDD6667" w14:textId="77777777" w:rsidR="00A61B78" w:rsidRPr="00A61B78" w:rsidRDefault="002B5744" w:rsidP="00A61B78">
      <w:pPr>
        <w:numPr>
          <w:ilvl w:val="0"/>
          <w:numId w:val="17"/>
        </w:numPr>
        <w:spacing w:before="120" w:after="120"/>
        <w:ind w:left="357" w:hanging="357"/>
        <w:jc w:val="both"/>
        <w:rPr>
          <w:rFonts w:ascii="Arial" w:eastAsia="Times New Roman" w:hAnsi="Arial" w:cs="Arial"/>
          <w:sz w:val="22"/>
        </w:rPr>
      </w:pPr>
      <w:r>
        <w:rPr>
          <w:rFonts w:ascii="Arial" w:eastAsia="Times New Roman" w:hAnsi="Arial" w:cs="Arial"/>
          <w:sz w:val="22"/>
        </w:rPr>
        <w:t>c</w:t>
      </w:r>
      <w:r w:rsidR="00B03325">
        <w:rPr>
          <w:rFonts w:ascii="Arial" w:eastAsia="Times New Roman" w:hAnsi="Arial" w:cs="Arial"/>
          <w:sz w:val="22"/>
        </w:rPr>
        <w:t>urrent ARC-funded researchers</w:t>
      </w:r>
      <w:r w:rsidR="00A61B78" w:rsidRPr="00A61B78">
        <w:rPr>
          <w:rFonts w:ascii="Arial" w:eastAsia="Times New Roman" w:hAnsi="Arial" w:cs="Arial"/>
          <w:sz w:val="22"/>
        </w:rPr>
        <w:t xml:space="preserve">, regardless of whether the </w:t>
      </w:r>
      <w:r w:rsidR="00F472F6">
        <w:rPr>
          <w:rFonts w:ascii="Arial" w:eastAsia="Times New Roman" w:hAnsi="Arial" w:cs="Arial"/>
          <w:sz w:val="22"/>
        </w:rPr>
        <w:t>matter</w:t>
      </w:r>
      <w:r w:rsidR="00A61B78" w:rsidRPr="00A61B78">
        <w:rPr>
          <w:rFonts w:ascii="Arial" w:eastAsia="Times New Roman" w:hAnsi="Arial" w:cs="Arial"/>
          <w:sz w:val="22"/>
        </w:rPr>
        <w:t xml:space="preserve"> relates to their current ARC</w:t>
      </w:r>
      <w:r w:rsidR="00B03325">
        <w:rPr>
          <w:rFonts w:ascii="Arial" w:eastAsia="Times New Roman" w:hAnsi="Arial" w:cs="Arial"/>
          <w:sz w:val="22"/>
        </w:rPr>
        <w:t>-</w:t>
      </w:r>
      <w:r w:rsidR="00F472F6">
        <w:rPr>
          <w:rFonts w:ascii="Arial" w:eastAsia="Times New Roman" w:hAnsi="Arial" w:cs="Arial"/>
          <w:sz w:val="22"/>
        </w:rPr>
        <w:t xml:space="preserve">funded </w:t>
      </w:r>
      <w:proofErr w:type="gramStart"/>
      <w:r w:rsidR="00F472F6">
        <w:rPr>
          <w:rFonts w:ascii="Arial" w:eastAsia="Times New Roman" w:hAnsi="Arial" w:cs="Arial"/>
          <w:sz w:val="22"/>
        </w:rPr>
        <w:t>p</w:t>
      </w:r>
      <w:r w:rsidR="00A61B78" w:rsidRPr="00A61B78">
        <w:rPr>
          <w:rFonts w:ascii="Arial" w:eastAsia="Times New Roman" w:hAnsi="Arial" w:cs="Arial"/>
          <w:sz w:val="22"/>
        </w:rPr>
        <w:t>rojects;</w:t>
      </w:r>
      <w:proofErr w:type="gramEnd"/>
    </w:p>
    <w:p w14:paraId="4BAE68A4" w14:textId="77777777" w:rsidR="002B5744" w:rsidRDefault="00C91272" w:rsidP="00A61B78">
      <w:pPr>
        <w:numPr>
          <w:ilvl w:val="0"/>
          <w:numId w:val="17"/>
        </w:numPr>
        <w:spacing w:before="120" w:after="120"/>
        <w:ind w:left="357" w:hanging="357"/>
        <w:jc w:val="both"/>
        <w:rPr>
          <w:rFonts w:ascii="Arial" w:eastAsia="Times New Roman" w:hAnsi="Arial" w:cs="Arial"/>
          <w:sz w:val="22"/>
        </w:rPr>
      </w:pPr>
      <w:r>
        <w:rPr>
          <w:rFonts w:ascii="Arial" w:eastAsia="Times New Roman" w:hAnsi="Arial" w:cs="Arial"/>
          <w:sz w:val="22"/>
        </w:rPr>
        <w:t xml:space="preserve">current ARC </w:t>
      </w:r>
      <w:r w:rsidR="003D188E">
        <w:rPr>
          <w:rFonts w:ascii="Arial" w:eastAsia="Times New Roman" w:hAnsi="Arial" w:cs="Arial"/>
          <w:sz w:val="22"/>
        </w:rPr>
        <w:t xml:space="preserve">grant </w:t>
      </w:r>
      <w:proofErr w:type="gramStart"/>
      <w:r w:rsidR="003D188E">
        <w:rPr>
          <w:rFonts w:ascii="Arial" w:eastAsia="Times New Roman" w:hAnsi="Arial" w:cs="Arial"/>
          <w:sz w:val="22"/>
        </w:rPr>
        <w:t>applications</w:t>
      </w:r>
      <w:r w:rsidR="00345A4C">
        <w:rPr>
          <w:rFonts w:ascii="Arial" w:eastAsia="Times New Roman" w:hAnsi="Arial" w:cs="Arial"/>
          <w:sz w:val="22"/>
        </w:rPr>
        <w:t>;</w:t>
      </w:r>
      <w:proofErr w:type="gramEnd"/>
    </w:p>
    <w:p w14:paraId="7CF132A4" w14:textId="50C29E8A" w:rsidR="00A61B78" w:rsidRPr="00A61B78" w:rsidRDefault="002B5744" w:rsidP="00A61B78">
      <w:pPr>
        <w:numPr>
          <w:ilvl w:val="0"/>
          <w:numId w:val="17"/>
        </w:numPr>
        <w:spacing w:before="120" w:after="120"/>
        <w:ind w:left="357" w:hanging="357"/>
        <w:jc w:val="both"/>
        <w:rPr>
          <w:rFonts w:ascii="Arial" w:eastAsia="Times New Roman" w:hAnsi="Arial" w:cs="Arial"/>
          <w:sz w:val="22"/>
        </w:rPr>
      </w:pPr>
      <w:r>
        <w:rPr>
          <w:rFonts w:ascii="Arial" w:eastAsia="Times New Roman" w:hAnsi="Arial" w:cs="Arial"/>
          <w:sz w:val="22"/>
        </w:rPr>
        <w:t xml:space="preserve">named applicants on </w:t>
      </w:r>
      <w:r w:rsidR="00E61018">
        <w:rPr>
          <w:rFonts w:ascii="Arial" w:eastAsia="Times New Roman" w:hAnsi="Arial" w:cs="Arial"/>
          <w:sz w:val="22"/>
        </w:rPr>
        <w:t>grant applications</w:t>
      </w:r>
      <w:r>
        <w:rPr>
          <w:rFonts w:ascii="Arial" w:eastAsia="Times New Roman" w:hAnsi="Arial" w:cs="Arial"/>
          <w:sz w:val="22"/>
        </w:rPr>
        <w:t xml:space="preserve"> in current ARC selection rounds</w:t>
      </w:r>
      <w:r w:rsidR="00A61B78" w:rsidRPr="00A61B78">
        <w:rPr>
          <w:rFonts w:ascii="Arial" w:eastAsia="Times New Roman" w:hAnsi="Arial" w:cs="Arial"/>
          <w:sz w:val="22"/>
        </w:rPr>
        <w:t xml:space="preserve">, regardless of whether the </w:t>
      </w:r>
      <w:r w:rsidR="00F472F6">
        <w:rPr>
          <w:rFonts w:ascii="Arial" w:eastAsia="Times New Roman" w:hAnsi="Arial" w:cs="Arial"/>
          <w:sz w:val="22"/>
        </w:rPr>
        <w:t>matter</w:t>
      </w:r>
      <w:r w:rsidR="00A61B78" w:rsidRPr="00A61B78">
        <w:rPr>
          <w:rFonts w:ascii="Arial" w:eastAsia="Times New Roman" w:hAnsi="Arial" w:cs="Arial"/>
          <w:sz w:val="22"/>
        </w:rPr>
        <w:t xml:space="preserve"> relates to an ARC </w:t>
      </w:r>
      <w:r w:rsidR="00E61018">
        <w:rPr>
          <w:rFonts w:ascii="Arial" w:eastAsia="Times New Roman" w:hAnsi="Arial" w:cs="Arial"/>
          <w:sz w:val="22"/>
        </w:rPr>
        <w:t>grant application</w:t>
      </w:r>
      <w:r w:rsidR="00A61B78" w:rsidRPr="00A61B78">
        <w:rPr>
          <w:rFonts w:ascii="Arial" w:eastAsia="Times New Roman" w:hAnsi="Arial" w:cs="Arial"/>
          <w:sz w:val="22"/>
        </w:rPr>
        <w:t>; and</w:t>
      </w:r>
    </w:p>
    <w:p w14:paraId="4C30C054" w14:textId="77777777" w:rsidR="003D188E" w:rsidRDefault="00A61B78" w:rsidP="003D188E">
      <w:pPr>
        <w:numPr>
          <w:ilvl w:val="0"/>
          <w:numId w:val="21"/>
        </w:numPr>
        <w:tabs>
          <w:tab w:val="left" w:pos="459"/>
        </w:tabs>
        <w:spacing w:before="120"/>
        <w:jc w:val="both"/>
        <w:rPr>
          <w:rFonts w:ascii="Arial" w:eastAsia="Times New Roman" w:hAnsi="Arial" w:cs="Arial"/>
          <w:sz w:val="22"/>
        </w:rPr>
      </w:pPr>
      <w:r w:rsidRPr="00A61B78">
        <w:rPr>
          <w:rFonts w:ascii="Arial" w:eastAsia="Times New Roman" w:hAnsi="Arial" w:cs="Arial"/>
          <w:sz w:val="22"/>
        </w:rPr>
        <w:t xml:space="preserve">ARC employees and anyone engaged on ARC business such as College of Experts members, </w:t>
      </w:r>
      <w:r w:rsidR="0080179B">
        <w:rPr>
          <w:rFonts w:ascii="Arial" w:eastAsia="Times New Roman" w:hAnsi="Arial" w:cs="Arial"/>
          <w:sz w:val="22"/>
        </w:rPr>
        <w:t>c</w:t>
      </w:r>
      <w:r w:rsidRPr="00A61B78">
        <w:rPr>
          <w:rFonts w:ascii="Arial" w:eastAsia="Times New Roman" w:hAnsi="Arial" w:cs="Arial"/>
          <w:sz w:val="22"/>
        </w:rPr>
        <w:t xml:space="preserve">ommittee members, </w:t>
      </w:r>
      <w:r w:rsidR="0080179B">
        <w:rPr>
          <w:rFonts w:ascii="Arial" w:eastAsia="Times New Roman" w:hAnsi="Arial" w:cs="Arial"/>
          <w:sz w:val="22"/>
        </w:rPr>
        <w:t>p</w:t>
      </w:r>
      <w:r w:rsidR="007E230C" w:rsidRPr="007E230C">
        <w:rPr>
          <w:rFonts w:ascii="Arial" w:eastAsia="Times New Roman" w:hAnsi="Arial" w:cs="Arial"/>
          <w:sz w:val="22"/>
        </w:rPr>
        <w:t xml:space="preserve">anel </w:t>
      </w:r>
      <w:r w:rsidR="0080179B">
        <w:rPr>
          <w:rFonts w:ascii="Arial" w:eastAsia="Times New Roman" w:hAnsi="Arial" w:cs="Arial"/>
          <w:sz w:val="22"/>
        </w:rPr>
        <w:t>m</w:t>
      </w:r>
      <w:r w:rsidR="007E230C" w:rsidRPr="007E230C">
        <w:rPr>
          <w:rFonts w:ascii="Arial" w:eastAsia="Times New Roman" w:hAnsi="Arial" w:cs="Arial"/>
          <w:sz w:val="22"/>
        </w:rPr>
        <w:t>embers</w:t>
      </w:r>
      <w:r w:rsidR="008E4FE6">
        <w:rPr>
          <w:rFonts w:ascii="Arial" w:eastAsia="Times New Roman" w:hAnsi="Arial" w:cs="Arial"/>
          <w:sz w:val="22"/>
        </w:rPr>
        <w:t xml:space="preserve">, </w:t>
      </w:r>
      <w:r w:rsidRPr="00A61B78">
        <w:rPr>
          <w:rFonts w:ascii="Arial" w:eastAsia="Times New Roman" w:hAnsi="Arial" w:cs="Arial"/>
          <w:sz w:val="22"/>
        </w:rPr>
        <w:t xml:space="preserve">external </w:t>
      </w:r>
      <w:proofErr w:type="gramStart"/>
      <w:r w:rsidRPr="00A61B78">
        <w:rPr>
          <w:rFonts w:ascii="Arial" w:eastAsia="Times New Roman" w:hAnsi="Arial" w:cs="Arial"/>
          <w:sz w:val="22"/>
        </w:rPr>
        <w:t>assessor</w:t>
      </w:r>
      <w:r w:rsidR="008E4FE6">
        <w:rPr>
          <w:rFonts w:ascii="Arial" w:eastAsia="Times New Roman" w:hAnsi="Arial" w:cs="Arial"/>
          <w:sz w:val="22"/>
        </w:rPr>
        <w:t>s</w:t>
      </w:r>
      <w:proofErr w:type="gramEnd"/>
      <w:r w:rsidRPr="00A61B78">
        <w:rPr>
          <w:rFonts w:ascii="Arial" w:eastAsia="Times New Roman" w:hAnsi="Arial" w:cs="Arial"/>
          <w:sz w:val="22"/>
        </w:rPr>
        <w:t xml:space="preserve"> and</w:t>
      </w:r>
      <w:r w:rsidR="00632031">
        <w:rPr>
          <w:rFonts w:ascii="Arial" w:eastAsia="Times New Roman" w:hAnsi="Arial" w:cs="Arial"/>
          <w:sz w:val="22"/>
        </w:rPr>
        <w:t xml:space="preserve"> all </w:t>
      </w:r>
      <w:r w:rsidR="003C102D">
        <w:rPr>
          <w:rFonts w:ascii="Arial" w:eastAsia="Times New Roman" w:hAnsi="Arial" w:cs="Arial"/>
          <w:sz w:val="22"/>
        </w:rPr>
        <w:t xml:space="preserve">other </w:t>
      </w:r>
      <w:r w:rsidRPr="00A61B78">
        <w:rPr>
          <w:rFonts w:ascii="Arial" w:eastAsia="Times New Roman" w:hAnsi="Arial" w:cs="Arial"/>
          <w:sz w:val="22"/>
        </w:rPr>
        <w:t>contractor</w:t>
      </w:r>
      <w:r w:rsidR="008E4FE6">
        <w:rPr>
          <w:rFonts w:ascii="Arial" w:eastAsia="Times New Roman" w:hAnsi="Arial" w:cs="Arial"/>
          <w:sz w:val="22"/>
        </w:rPr>
        <w:t>s</w:t>
      </w:r>
      <w:r w:rsidRPr="00A61B78">
        <w:rPr>
          <w:rFonts w:ascii="Arial" w:eastAsia="Times New Roman" w:hAnsi="Arial" w:cs="Arial"/>
          <w:sz w:val="22"/>
        </w:rPr>
        <w:t>.</w:t>
      </w:r>
    </w:p>
    <w:p w14:paraId="054F2F03" w14:textId="77777777" w:rsidR="00A61B78" w:rsidRPr="000A4137" w:rsidRDefault="003D188E" w:rsidP="007B0867">
      <w:pPr>
        <w:tabs>
          <w:tab w:val="left" w:pos="459"/>
        </w:tabs>
        <w:spacing w:before="120"/>
        <w:jc w:val="both"/>
        <w:rPr>
          <w:rFonts w:ascii="Arial" w:eastAsia="Times New Roman" w:hAnsi="Arial" w:cs="Arial"/>
          <w:sz w:val="22"/>
        </w:rPr>
      </w:pPr>
      <w:bookmarkStart w:id="22" w:name="_Toc468372970"/>
      <w:r>
        <w:rPr>
          <w:rFonts w:ascii="Arial" w:eastAsia="Times New Roman" w:hAnsi="Arial" w:cs="Arial"/>
          <w:sz w:val="22"/>
        </w:rPr>
        <w:t xml:space="preserve">The policy </w:t>
      </w:r>
      <w:r w:rsidR="009D7129">
        <w:rPr>
          <w:rFonts w:ascii="Arial" w:eastAsia="Times New Roman" w:hAnsi="Arial" w:cs="Arial"/>
          <w:sz w:val="22"/>
        </w:rPr>
        <w:t xml:space="preserve">also </w:t>
      </w:r>
      <w:r>
        <w:rPr>
          <w:rFonts w:ascii="Arial" w:eastAsia="Times New Roman" w:hAnsi="Arial" w:cs="Arial"/>
          <w:sz w:val="22"/>
        </w:rPr>
        <w:t xml:space="preserve">applies to any other Commonwealth funding for </w:t>
      </w:r>
      <w:r w:rsidRPr="00A3496D">
        <w:rPr>
          <w:rFonts w:ascii="Arial" w:hAnsi="Arial"/>
          <w:sz w:val="22"/>
        </w:rPr>
        <w:t xml:space="preserve">research </w:t>
      </w:r>
      <w:r>
        <w:rPr>
          <w:rFonts w:ascii="Arial" w:eastAsia="Times New Roman" w:hAnsi="Arial" w:cs="Arial"/>
          <w:sz w:val="22"/>
        </w:rPr>
        <w:t xml:space="preserve">delivered through </w:t>
      </w:r>
      <w:r w:rsidR="009D7129">
        <w:rPr>
          <w:rFonts w:ascii="Arial" w:eastAsia="Times New Roman" w:hAnsi="Arial" w:cs="Arial"/>
          <w:sz w:val="22"/>
        </w:rPr>
        <w:t xml:space="preserve">or by </w:t>
      </w:r>
      <w:r>
        <w:rPr>
          <w:rFonts w:ascii="Arial" w:eastAsia="Times New Roman" w:hAnsi="Arial" w:cs="Arial"/>
          <w:sz w:val="22"/>
        </w:rPr>
        <w:t>the ARC.</w:t>
      </w:r>
    </w:p>
    <w:p w14:paraId="49CB270F" w14:textId="77777777" w:rsidR="00A61B78" w:rsidRPr="00A61B78" w:rsidRDefault="00BA1EC8" w:rsidP="00A61B78">
      <w:pPr>
        <w:keepNext/>
        <w:keepLines/>
        <w:pBdr>
          <w:bottom w:val="single" w:sz="18" w:space="1" w:color="1F497D"/>
        </w:pBdr>
        <w:spacing w:before="240" w:after="60"/>
        <w:outlineLvl w:val="1"/>
        <w:rPr>
          <w:rFonts w:ascii="Arial" w:eastAsia="Times New Roman" w:hAnsi="Arial"/>
          <w:b/>
          <w:bCs/>
          <w:i/>
          <w:sz w:val="28"/>
          <w:szCs w:val="26"/>
        </w:rPr>
      </w:pPr>
      <w:bookmarkStart w:id="23" w:name="_Toc412799778"/>
      <w:bookmarkStart w:id="24" w:name="_Toc5881451"/>
      <w:r>
        <w:rPr>
          <w:rFonts w:ascii="Arial" w:eastAsia="Times New Roman" w:hAnsi="Arial"/>
          <w:b/>
          <w:bCs/>
          <w:i/>
          <w:sz w:val="28"/>
          <w:szCs w:val="26"/>
        </w:rPr>
        <w:t>2</w:t>
      </w:r>
      <w:r w:rsidR="00A61B78" w:rsidRPr="00A61B78">
        <w:rPr>
          <w:rFonts w:ascii="Arial" w:eastAsia="Times New Roman" w:hAnsi="Arial"/>
          <w:b/>
          <w:bCs/>
          <w:i/>
          <w:sz w:val="28"/>
          <w:szCs w:val="26"/>
        </w:rPr>
        <w:t>.</w:t>
      </w:r>
      <w:r>
        <w:rPr>
          <w:rFonts w:ascii="Arial" w:eastAsia="Times New Roman" w:hAnsi="Arial"/>
          <w:b/>
          <w:bCs/>
          <w:i/>
          <w:sz w:val="28"/>
          <w:szCs w:val="26"/>
        </w:rPr>
        <w:t>3</w:t>
      </w:r>
      <w:r w:rsidR="00A61B78" w:rsidRPr="00A61B78">
        <w:rPr>
          <w:rFonts w:ascii="Arial" w:eastAsia="Times New Roman" w:hAnsi="Arial"/>
          <w:b/>
          <w:bCs/>
          <w:i/>
          <w:sz w:val="28"/>
          <w:szCs w:val="26"/>
        </w:rPr>
        <w:t xml:space="preserve"> </w:t>
      </w:r>
      <w:r w:rsidR="00204DCE">
        <w:rPr>
          <w:rFonts w:ascii="Arial" w:eastAsia="Times New Roman" w:hAnsi="Arial"/>
          <w:b/>
          <w:bCs/>
          <w:i/>
          <w:sz w:val="28"/>
          <w:szCs w:val="26"/>
        </w:rPr>
        <w:t>Breaches</w:t>
      </w:r>
      <w:r>
        <w:rPr>
          <w:rFonts w:ascii="Arial" w:eastAsia="Times New Roman" w:hAnsi="Arial"/>
          <w:b/>
          <w:bCs/>
          <w:i/>
          <w:sz w:val="28"/>
          <w:szCs w:val="26"/>
        </w:rPr>
        <w:t xml:space="preserve"> </w:t>
      </w:r>
      <w:r w:rsidR="00954A52">
        <w:rPr>
          <w:rFonts w:ascii="Arial" w:eastAsia="Times New Roman" w:hAnsi="Arial"/>
          <w:b/>
          <w:bCs/>
          <w:i/>
          <w:sz w:val="28"/>
          <w:szCs w:val="26"/>
        </w:rPr>
        <w:t xml:space="preserve">of the Code </w:t>
      </w:r>
      <w:r>
        <w:rPr>
          <w:rFonts w:ascii="Arial" w:eastAsia="Times New Roman" w:hAnsi="Arial"/>
          <w:b/>
          <w:bCs/>
          <w:i/>
          <w:sz w:val="28"/>
          <w:szCs w:val="26"/>
        </w:rPr>
        <w:t>and research misconduct</w:t>
      </w:r>
      <w:bookmarkEnd w:id="22"/>
      <w:bookmarkEnd w:id="23"/>
      <w:bookmarkEnd w:id="24"/>
    </w:p>
    <w:p w14:paraId="11A6414B" w14:textId="77777777" w:rsidR="00BA1EC8" w:rsidRPr="00BA1EC8" w:rsidRDefault="00BA1EC8" w:rsidP="00BD7226">
      <w:pPr>
        <w:spacing w:before="120"/>
        <w:jc w:val="both"/>
        <w:rPr>
          <w:rFonts w:ascii="Arial" w:hAnsi="Arial" w:cs="Arial"/>
          <w:b/>
          <w:i/>
          <w:iCs/>
          <w:sz w:val="22"/>
        </w:rPr>
      </w:pPr>
      <w:r w:rsidRPr="00BA1EC8">
        <w:rPr>
          <w:rFonts w:ascii="Arial" w:hAnsi="Arial" w:cs="Arial"/>
          <w:b/>
          <w:i/>
          <w:iCs/>
          <w:sz w:val="22"/>
        </w:rPr>
        <w:t xml:space="preserve">Definition of a </w:t>
      </w:r>
      <w:r w:rsidR="002B5554">
        <w:rPr>
          <w:rFonts w:ascii="Arial" w:hAnsi="Arial" w:cs="Arial"/>
          <w:b/>
          <w:i/>
          <w:iCs/>
          <w:sz w:val="22"/>
        </w:rPr>
        <w:t>breach</w:t>
      </w:r>
      <w:r w:rsidR="00954A52">
        <w:rPr>
          <w:rFonts w:ascii="Arial" w:hAnsi="Arial" w:cs="Arial"/>
          <w:b/>
          <w:i/>
          <w:iCs/>
          <w:sz w:val="22"/>
        </w:rPr>
        <w:t xml:space="preserve"> of the Code</w:t>
      </w:r>
      <w:r w:rsidRPr="00BA1EC8">
        <w:rPr>
          <w:rFonts w:ascii="Arial" w:hAnsi="Arial" w:cs="Arial"/>
          <w:b/>
          <w:i/>
          <w:iCs/>
          <w:sz w:val="22"/>
        </w:rPr>
        <w:t xml:space="preserve"> </w:t>
      </w:r>
    </w:p>
    <w:p w14:paraId="3223A1BB" w14:textId="09940821" w:rsidR="00D61F9A" w:rsidRDefault="00A61B78" w:rsidP="001F289F">
      <w:pPr>
        <w:spacing w:before="120"/>
        <w:jc w:val="both"/>
        <w:rPr>
          <w:rFonts w:ascii="Arial" w:hAnsi="Arial" w:cs="Arial"/>
          <w:iCs/>
          <w:sz w:val="22"/>
        </w:rPr>
      </w:pPr>
      <w:r w:rsidRPr="00A61B78">
        <w:rPr>
          <w:rFonts w:ascii="Arial" w:hAnsi="Arial" w:cs="Arial"/>
          <w:iCs/>
          <w:sz w:val="22"/>
        </w:rPr>
        <w:t>For the purposes of this policy,</w:t>
      </w:r>
      <w:r w:rsidR="007A43FE">
        <w:rPr>
          <w:rFonts w:ascii="Arial" w:hAnsi="Arial" w:cs="Arial"/>
          <w:iCs/>
          <w:sz w:val="22"/>
        </w:rPr>
        <w:t xml:space="preserve"> and consistent with the </w:t>
      </w:r>
      <w:r w:rsidR="006768A9">
        <w:rPr>
          <w:rFonts w:ascii="Arial" w:hAnsi="Arial" w:cs="Arial"/>
          <w:iCs/>
          <w:sz w:val="22"/>
        </w:rPr>
        <w:t>Code and the</w:t>
      </w:r>
      <w:r w:rsidR="006768A9" w:rsidRPr="00B6387C">
        <w:rPr>
          <w:rFonts w:ascii="Arial" w:hAnsi="Arial" w:cs="Arial"/>
          <w:iCs/>
          <w:sz w:val="22"/>
        </w:rPr>
        <w:t xml:space="preserve"> </w:t>
      </w:r>
      <w:hyperlink r:id="rId14" w:history="1">
        <w:r w:rsidR="0072189A" w:rsidRPr="00175177">
          <w:rPr>
            <w:rStyle w:val="Hyperlink"/>
            <w:rFonts w:ascii="Arial" w:hAnsi="Arial" w:cs="Arial"/>
            <w:i/>
            <w:sz w:val="22"/>
            <w:lang w:eastAsia="en-AU"/>
          </w:rPr>
          <w:t>Guide to Managing and Investigating Potential Breaches of the Australian Code for the Responsible Conduct of Research</w:t>
        </w:r>
      </w:hyperlink>
      <w:r w:rsidR="0072189A" w:rsidRPr="00175177">
        <w:rPr>
          <w:rFonts w:ascii="Arial" w:hAnsi="Arial" w:cs="Arial"/>
          <w:sz w:val="22"/>
          <w:lang w:eastAsia="en-AU"/>
        </w:rPr>
        <w:t xml:space="preserve"> (the </w:t>
      </w:r>
      <w:r w:rsidR="00B6387C">
        <w:rPr>
          <w:rFonts w:ascii="Arial" w:hAnsi="Arial" w:cs="Arial"/>
          <w:sz w:val="22"/>
          <w:lang w:eastAsia="en-AU"/>
        </w:rPr>
        <w:t xml:space="preserve">Investigation </w:t>
      </w:r>
      <w:r w:rsidR="0072189A" w:rsidRPr="00175177">
        <w:rPr>
          <w:rFonts w:ascii="Arial" w:hAnsi="Arial" w:cs="Arial"/>
          <w:sz w:val="22"/>
          <w:lang w:eastAsia="en-AU"/>
        </w:rPr>
        <w:t>Guide)</w:t>
      </w:r>
      <w:r w:rsidR="00676D5F" w:rsidRPr="00175177">
        <w:rPr>
          <w:rFonts w:ascii="Arial" w:hAnsi="Arial" w:cs="Arial"/>
          <w:sz w:val="22"/>
          <w:lang w:eastAsia="en-AU"/>
        </w:rPr>
        <w:t>,</w:t>
      </w:r>
      <w:r w:rsidRPr="00B6387C">
        <w:rPr>
          <w:rFonts w:ascii="Arial" w:hAnsi="Arial" w:cs="Arial"/>
          <w:iCs/>
          <w:sz w:val="22"/>
        </w:rPr>
        <w:t xml:space="preserve"> </w:t>
      </w:r>
      <w:r w:rsidRPr="00A61B78">
        <w:rPr>
          <w:rFonts w:ascii="Arial" w:hAnsi="Arial" w:cs="Arial"/>
          <w:iCs/>
          <w:sz w:val="22"/>
        </w:rPr>
        <w:t xml:space="preserve">a “breach” </w:t>
      </w:r>
      <w:r w:rsidR="0072189A">
        <w:rPr>
          <w:rFonts w:ascii="Arial" w:hAnsi="Arial" w:cs="Arial"/>
          <w:iCs/>
          <w:sz w:val="22"/>
        </w:rPr>
        <w:t xml:space="preserve">is defined as a failure to meet the principles and responsibilities of </w:t>
      </w:r>
      <w:r w:rsidR="004B7B44">
        <w:rPr>
          <w:rFonts w:ascii="Arial" w:hAnsi="Arial" w:cs="Arial"/>
          <w:iCs/>
          <w:sz w:val="22"/>
        </w:rPr>
        <w:t>the Code</w:t>
      </w:r>
      <w:r w:rsidR="0072189A">
        <w:rPr>
          <w:rFonts w:ascii="Arial" w:hAnsi="Arial" w:cs="Arial"/>
          <w:iCs/>
          <w:sz w:val="22"/>
        </w:rPr>
        <w:t>. It may refer to a single breach or multiple breaches</w:t>
      </w:r>
      <w:r w:rsidR="00030A39">
        <w:rPr>
          <w:rFonts w:ascii="Arial" w:hAnsi="Arial" w:cs="Arial"/>
          <w:iCs/>
          <w:sz w:val="22"/>
        </w:rPr>
        <w:t>.</w:t>
      </w:r>
    </w:p>
    <w:p w14:paraId="1C00415A" w14:textId="77777777" w:rsidR="00D61F9A" w:rsidRDefault="00D61F9A" w:rsidP="00A61B78">
      <w:pPr>
        <w:spacing w:before="240"/>
        <w:contextualSpacing/>
        <w:jc w:val="both"/>
        <w:rPr>
          <w:rFonts w:ascii="Arial" w:hAnsi="Arial" w:cs="Arial"/>
          <w:iCs/>
          <w:sz w:val="22"/>
        </w:rPr>
      </w:pPr>
    </w:p>
    <w:p w14:paraId="50D7D8EF" w14:textId="1718F7AE" w:rsidR="00A61B78" w:rsidRPr="00BD7226" w:rsidRDefault="00464EB5" w:rsidP="00757F95">
      <w:pPr>
        <w:keepNext/>
        <w:keepLines/>
        <w:spacing w:before="240"/>
        <w:contextualSpacing/>
        <w:jc w:val="both"/>
        <w:rPr>
          <w:rFonts w:ascii="Arial" w:hAnsi="Arial"/>
          <w:b/>
          <w:i/>
          <w:color w:val="000000" w:themeColor="text1"/>
        </w:rPr>
      </w:pPr>
      <w:r>
        <w:rPr>
          <w:rFonts w:ascii="Arial" w:hAnsi="Arial" w:cs="Arial"/>
          <w:iCs/>
          <w:sz w:val="22"/>
        </w:rPr>
        <w:t>T</w:t>
      </w:r>
      <w:r w:rsidR="0022551D">
        <w:rPr>
          <w:rFonts w:ascii="Arial" w:hAnsi="Arial" w:cs="Arial"/>
          <w:iCs/>
          <w:sz w:val="22"/>
        </w:rPr>
        <w:t xml:space="preserve">he definition of a </w:t>
      </w:r>
      <w:r w:rsidR="002B5554">
        <w:rPr>
          <w:rFonts w:ascii="Arial" w:hAnsi="Arial" w:cs="Arial"/>
          <w:iCs/>
          <w:sz w:val="22"/>
        </w:rPr>
        <w:t>breach</w:t>
      </w:r>
      <w:r w:rsidR="0022551D">
        <w:rPr>
          <w:rFonts w:ascii="Arial" w:hAnsi="Arial" w:cs="Arial"/>
          <w:iCs/>
          <w:sz w:val="22"/>
        </w:rPr>
        <w:t xml:space="preserve"> </w:t>
      </w:r>
      <w:r w:rsidR="00290B5D">
        <w:rPr>
          <w:rFonts w:ascii="Arial" w:hAnsi="Arial" w:cs="Arial"/>
          <w:iCs/>
          <w:sz w:val="22"/>
        </w:rPr>
        <w:t xml:space="preserve">of the Code </w:t>
      </w:r>
      <w:r w:rsidR="0022551D">
        <w:rPr>
          <w:rFonts w:ascii="Arial" w:hAnsi="Arial" w:cs="Arial"/>
          <w:iCs/>
          <w:sz w:val="22"/>
        </w:rPr>
        <w:t>encompasses</w:t>
      </w:r>
      <w:r w:rsidR="00435B0F">
        <w:rPr>
          <w:rFonts w:ascii="Arial" w:hAnsi="Arial" w:cs="Arial"/>
          <w:iCs/>
          <w:sz w:val="22"/>
        </w:rPr>
        <w:t xml:space="preserve"> </w:t>
      </w:r>
      <w:r w:rsidR="00A61B78" w:rsidRPr="00A61B78">
        <w:rPr>
          <w:rFonts w:ascii="Arial" w:hAnsi="Arial" w:cs="Arial"/>
          <w:iCs/>
          <w:sz w:val="22"/>
        </w:rPr>
        <w:t>a failure to co</w:t>
      </w:r>
      <w:r w:rsidR="004609BA">
        <w:rPr>
          <w:rFonts w:ascii="Arial" w:hAnsi="Arial" w:cs="Arial"/>
          <w:iCs/>
          <w:sz w:val="22"/>
        </w:rPr>
        <w:t>mply with any of the principles</w:t>
      </w:r>
      <w:r w:rsidR="001D03E0">
        <w:rPr>
          <w:rFonts w:ascii="Arial" w:hAnsi="Arial" w:cs="Arial"/>
          <w:iCs/>
          <w:sz w:val="22"/>
        </w:rPr>
        <w:t xml:space="preserve"> or requirements</w:t>
      </w:r>
      <w:r w:rsidR="004609BA">
        <w:rPr>
          <w:rFonts w:ascii="Arial" w:hAnsi="Arial" w:cs="Arial"/>
          <w:iCs/>
          <w:sz w:val="22"/>
        </w:rPr>
        <w:t xml:space="preserve"> </w:t>
      </w:r>
      <w:r w:rsidR="00A61B78" w:rsidRPr="00A61B78">
        <w:rPr>
          <w:rFonts w:ascii="Arial" w:hAnsi="Arial" w:cs="Arial"/>
          <w:iCs/>
          <w:sz w:val="22"/>
        </w:rPr>
        <w:t>contained in the</w:t>
      </w:r>
      <w:r w:rsidR="00BD5E00">
        <w:rPr>
          <w:rFonts w:ascii="Arial" w:hAnsi="Arial" w:cs="Arial"/>
          <w:iCs/>
          <w:sz w:val="22"/>
        </w:rPr>
        <w:t xml:space="preserve"> following</w:t>
      </w:r>
      <w:r w:rsidR="00A61B78" w:rsidRPr="00A61B78">
        <w:rPr>
          <w:rFonts w:ascii="Arial" w:hAnsi="Arial" w:cs="Arial"/>
          <w:iCs/>
          <w:sz w:val="22"/>
        </w:rPr>
        <w:t xml:space="preserve"> documents</w:t>
      </w:r>
      <w:r w:rsidR="0022551D">
        <w:rPr>
          <w:rFonts w:ascii="Arial" w:hAnsi="Arial" w:cs="Arial"/>
          <w:iCs/>
          <w:sz w:val="22"/>
        </w:rPr>
        <w:t>:</w:t>
      </w:r>
      <w:r w:rsidR="00A61B78" w:rsidRPr="00BD7226">
        <w:rPr>
          <w:rFonts w:ascii="Arial" w:hAnsi="Arial"/>
          <w:b/>
          <w:i/>
          <w:color w:val="000000" w:themeColor="text1"/>
        </w:rPr>
        <w:t xml:space="preserve"> </w:t>
      </w:r>
    </w:p>
    <w:p w14:paraId="03AA2E5B" w14:textId="77777777" w:rsidR="0022551D" w:rsidRPr="00A61B78" w:rsidRDefault="0022551D" w:rsidP="00757F95">
      <w:pPr>
        <w:keepNext/>
        <w:keepLines/>
        <w:numPr>
          <w:ilvl w:val="0"/>
          <w:numId w:val="16"/>
        </w:numPr>
        <w:spacing w:before="120" w:after="120"/>
        <w:ind w:left="357" w:hanging="357"/>
        <w:jc w:val="both"/>
        <w:rPr>
          <w:rFonts w:ascii="Arial" w:eastAsia="Times New Roman" w:hAnsi="Arial" w:cs="Arial"/>
          <w:i/>
          <w:sz w:val="22"/>
          <w:lang w:val="en-US"/>
        </w:rPr>
      </w:pPr>
      <w:bookmarkStart w:id="25" w:name="_Toc412799779"/>
      <w:r w:rsidRPr="00A61B78">
        <w:rPr>
          <w:rFonts w:ascii="Arial" w:eastAsia="Times New Roman" w:hAnsi="Arial" w:cs="Arial"/>
          <w:sz w:val="22"/>
          <w:lang w:val="en-US"/>
        </w:rPr>
        <w:t>the NHMRC/ARC/</w:t>
      </w:r>
      <w:r w:rsidR="00290B5D">
        <w:rPr>
          <w:rFonts w:ascii="Arial" w:eastAsia="Times New Roman" w:hAnsi="Arial" w:cs="Arial"/>
          <w:sz w:val="22"/>
          <w:lang w:val="en-US"/>
        </w:rPr>
        <w:t>UA</w:t>
      </w:r>
      <w:r w:rsidR="00290B5D" w:rsidRPr="00A61B78">
        <w:rPr>
          <w:rFonts w:ascii="Arial" w:eastAsia="Times New Roman" w:hAnsi="Arial" w:cs="Arial"/>
          <w:color w:val="5F5F5F"/>
          <w:sz w:val="22"/>
          <w:lang w:val="en-US"/>
        </w:rPr>
        <w:t xml:space="preserve"> </w:t>
      </w:r>
      <w:hyperlink r:id="rId15" w:history="1">
        <w:r w:rsidRPr="00A61B78">
          <w:rPr>
            <w:rFonts w:ascii="Arial" w:eastAsia="Times New Roman" w:hAnsi="Arial" w:cs="Arial"/>
            <w:i/>
            <w:color w:val="0033CC"/>
            <w:sz w:val="22"/>
            <w:lang w:val="en-US"/>
          </w:rPr>
          <w:t xml:space="preserve">National Statement on Ethical Conduct in Human Research </w:t>
        </w:r>
        <w:r w:rsidR="00290B5D">
          <w:rPr>
            <w:rFonts w:ascii="Arial" w:eastAsia="Times New Roman" w:hAnsi="Arial" w:cs="Arial"/>
            <w:i/>
            <w:color w:val="0033CC"/>
            <w:sz w:val="22"/>
            <w:lang w:val="en-US"/>
          </w:rPr>
          <w:t xml:space="preserve">2007 </w:t>
        </w:r>
        <w:r w:rsidRPr="00A61B78">
          <w:rPr>
            <w:rFonts w:ascii="Arial" w:eastAsia="Times New Roman" w:hAnsi="Arial" w:cs="Arial"/>
            <w:i/>
            <w:color w:val="0033CC"/>
            <w:sz w:val="22"/>
            <w:lang w:val="en-US"/>
          </w:rPr>
          <w:t>(</w:t>
        </w:r>
        <w:r w:rsidR="00290B5D">
          <w:rPr>
            <w:rFonts w:ascii="Arial" w:eastAsia="Times New Roman" w:hAnsi="Arial" w:cs="Arial"/>
            <w:i/>
            <w:color w:val="0033CC"/>
            <w:sz w:val="22"/>
            <w:lang w:val="en-US"/>
          </w:rPr>
          <w:t>updated 2018</w:t>
        </w:r>
        <w:r w:rsidRPr="00A61B78">
          <w:rPr>
            <w:rFonts w:ascii="Arial" w:eastAsia="Times New Roman" w:hAnsi="Arial" w:cs="Arial"/>
            <w:i/>
            <w:color w:val="0033CC"/>
            <w:sz w:val="22"/>
            <w:lang w:val="en-US"/>
          </w:rPr>
          <w:t>)</w:t>
        </w:r>
      </w:hyperlink>
      <w:r w:rsidR="00D922BF" w:rsidRPr="00175177">
        <w:rPr>
          <w:rFonts w:ascii="Arial" w:eastAsia="Times New Roman" w:hAnsi="Arial" w:cs="Arial"/>
          <w:sz w:val="22"/>
          <w:lang w:val="en-US"/>
        </w:rPr>
        <w:t>;</w:t>
      </w:r>
      <w:r w:rsidRPr="00A61B78">
        <w:rPr>
          <w:rFonts w:ascii="Arial" w:eastAsia="Times New Roman" w:hAnsi="Arial" w:cs="Arial"/>
          <w:i/>
          <w:sz w:val="22"/>
          <w:lang w:val="en-US"/>
        </w:rPr>
        <w:t xml:space="preserve"> </w:t>
      </w:r>
    </w:p>
    <w:p w14:paraId="32C11142" w14:textId="48564F5A" w:rsidR="0022551D" w:rsidRPr="005D1A89" w:rsidRDefault="0022551D" w:rsidP="0022551D">
      <w:pPr>
        <w:numPr>
          <w:ilvl w:val="0"/>
          <w:numId w:val="16"/>
        </w:numPr>
        <w:spacing w:before="120" w:after="120"/>
        <w:ind w:left="357" w:hanging="357"/>
        <w:jc w:val="both"/>
        <w:rPr>
          <w:rFonts w:ascii="Arial" w:eastAsia="Times New Roman" w:hAnsi="Arial" w:cs="Arial"/>
          <w:sz w:val="22"/>
          <w:lang w:val="en-US"/>
        </w:rPr>
      </w:pPr>
      <w:r w:rsidRPr="00A61B78">
        <w:rPr>
          <w:rFonts w:ascii="Arial" w:eastAsia="Times New Roman" w:hAnsi="Arial" w:cs="Arial"/>
          <w:sz w:val="22"/>
          <w:lang w:val="en-US"/>
        </w:rPr>
        <w:t xml:space="preserve">the NHMRC </w:t>
      </w:r>
      <w:hyperlink r:id="rId16" w:history="1">
        <w:r w:rsidR="00D922BF" w:rsidRPr="00175177">
          <w:rPr>
            <w:rFonts w:ascii="Arial" w:eastAsia="Times New Roman" w:hAnsi="Arial" w:cs="Arial"/>
            <w:i/>
            <w:color w:val="0033CC"/>
            <w:sz w:val="22"/>
          </w:rPr>
          <w:t>Ethical conduct in research with Aboriginal and Torres Strait Islander Peoples and communities: Guidelines for researchers and stakeholders</w:t>
        </w:r>
        <w:r w:rsidRPr="00175177">
          <w:rPr>
            <w:rFonts w:ascii="Arial" w:eastAsia="Times New Roman" w:hAnsi="Arial" w:cs="Arial"/>
            <w:i/>
            <w:color w:val="0033CC"/>
            <w:sz w:val="22"/>
          </w:rPr>
          <w:t xml:space="preserve"> (</w:t>
        </w:r>
        <w:r w:rsidR="00D922BF" w:rsidRPr="00175177">
          <w:rPr>
            <w:rFonts w:ascii="Arial" w:eastAsia="Times New Roman" w:hAnsi="Arial" w:cs="Arial"/>
            <w:i/>
            <w:color w:val="0033CC"/>
            <w:sz w:val="22"/>
          </w:rPr>
          <w:t>2018</w:t>
        </w:r>
        <w:r w:rsidRPr="00175177">
          <w:rPr>
            <w:rFonts w:ascii="Arial" w:eastAsia="Times New Roman" w:hAnsi="Arial" w:cs="Arial"/>
            <w:i/>
            <w:color w:val="0033CC"/>
            <w:sz w:val="22"/>
          </w:rPr>
          <w:t>)</w:t>
        </w:r>
      </w:hyperlink>
    </w:p>
    <w:p w14:paraId="322F1A65" w14:textId="2ED765C7" w:rsidR="00C7639A" w:rsidRPr="00E34998" w:rsidRDefault="00EA3D7F" w:rsidP="0022551D">
      <w:pPr>
        <w:numPr>
          <w:ilvl w:val="0"/>
          <w:numId w:val="16"/>
        </w:numPr>
        <w:spacing w:before="120" w:after="120"/>
        <w:ind w:left="357" w:hanging="357"/>
        <w:jc w:val="both"/>
        <w:rPr>
          <w:rFonts w:ascii="Arial" w:eastAsia="Times New Roman" w:hAnsi="Arial" w:cs="Arial"/>
          <w:sz w:val="22"/>
          <w:lang w:val="en-US"/>
        </w:rPr>
      </w:pPr>
      <w:hyperlink r:id="rId17" w:history="1">
        <w:r w:rsidR="009030E3" w:rsidRPr="00E34998">
          <w:rPr>
            <w:rStyle w:val="Hyperlink"/>
            <w:rFonts w:ascii="Arial" w:eastAsia="Times New Roman" w:hAnsi="Arial" w:cs="Arial"/>
            <w:i/>
            <w:sz w:val="22"/>
          </w:rPr>
          <w:t xml:space="preserve">the AIATSIS </w:t>
        </w:r>
        <w:r w:rsidR="006A519D" w:rsidRPr="00E34998">
          <w:rPr>
            <w:rStyle w:val="Hyperlink"/>
            <w:rFonts w:ascii="Arial" w:eastAsia="Times New Roman" w:hAnsi="Arial" w:cs="Arial"/>
            <w:i/>
            <w:sz w:val="22"/>
          </w:rPr>
          <w:t>Code of Ethics</w:t>
        </w:r>
        <w:r w:rsidR="006A519D" w:rsidRPr="00E34998" w:rsidDel="006A519D">
          <w:rPr>
            <w:rStyle w:val="Hyperlink"/>
            <w:rFonts w:ascii="Arial" w:eastAsia="Times New Roman" w:hAnsi="Arial" w:cs="Arial"/>
            <w:i/>
            <w:sz w:val="22"/>
          </w:rPr>
          <w:t xml:space="preserve"> </w:t>
        </w:r>
        <w:r w:rsidR="009030E3" w:rsidRPr="00E34998">
          <w:rPr>
            <w:rStyle w:val="Hyperlink"/>
            <w:rFonts w:ascii="Arial" w:eastAsia="Times New Roman" w:hAnsi="Arial" w:cs="Arial"/>
            <w:i/>
            <w:sz w:val="22"/>
          </w:rPr>
          <w:t>for Aboriginal and Torres Strait Islander Research (2020</w:t>
        </w:r>
      </w:hyperlink>
      <w:r w:rsidR="003A5698">
        <w:rPr>
          <w:rFonts w:ascii="Arial" w:eastAsia="Times New Roman" w:hAnsi="Arial" w:cs="Arial"/>
          <w:i/>
          <w:color w:val="0033CC"/>
          <w:sz w:val="22"/>
        </w:rPr>
        <w:t>)</w:t>
      </w:r>
    </w:p>
    <w:p w14:paraId="6033988D" w14:textId="65E4C6DD" w:rsidR="008C6ACE" w:rsidRDefault="0022551D" w:rsidP="0022551D">
      <w:pPr>
        <w:numPr>
          <w:ilvl w:val="0"/>
          <w:numId w:val="17"/>
        </w:numPr>
        <w:spacing w:before="120" w:after="120"/>
        <w:ind w:left="357" w:hanging="357"/>
        <w:jc w:val="both"/>
        <w:rPr>
          <w:rFonts w:ascii="Arial" w:eastAsia="Times New Roman" w:hAnsi="Arial" w:cs="Arial"/>
          <w:sz w:val="22"/>
          <w:lang w:val="en-US"/>
        </w:rPr>
      </w:pPr>
      <w:r w:rsidRPr="00A61B78">
        <w:rPr>
          <w:rFonts w:ascii="Arial" w:eastAsia="Times New Roman" w:hAnsi="Arial" w:cs="Arial"/>
          <w:sz w:val="22"/>
          <w:lang w:val="en-US"/>
        </w:rPr>
        <w:t xml:space="preserve">the NHMRC/ARC/CSIRO </w:t>
      </w:r>
      <w:hyperlink r:id="rId18" w:history="1">
        <w:r w:rsidRPr="00A61B78">
          <w:rPr>
            <w:rFonts w:ascii="Arial" w:eastAsia="Times New Roman" w:hAnsi="Arial" w:cs="Arial"/>
            <w:i/>
            <w:color w:val="0033CC"/>
            <w:sz w:val="22"/>
            <w:lang w:val="en-US"/>
          </w:rPr>
          <w:t>Australian code for the care and use of animals for scientific purposes, 8th edition (2013)</w:t>
        </w:r>
      </w:hyperlink>
      <w:r w:rsidR="008C6ACE" w:rsidRPr="00175177">
        <w:rPr>
          <w:rFonts w:ascii="Arial" w:eastAsia="Times New Roman" w:hAnsi="Arial" w:cs="Arial"/>
          <w:sz w:val="22"/>
          <w:lang w:val="en-US"/>
        </w:rPr>
        <w:t>;</w:t>
      </w:r>
    </w:p>
    <w:p w14:paraId="5987C2DA" w14:textId="0966ADC7" w:rsidR="004D36F0" w:rsidRPr="00050F22" w:rsidRDefault="004D36F0" w:rsidP="0056159D">
      <w:pPr>
        <w:pStyle w:val="ListParagraph"/>
        <w:numPr>
          <w:ilvl w:val="0"/>
          <w:numId w:val="17"/>
        </w:numPr>
        <w:spacing w:before="120" w:after="120"/>
        <w:jc w:val="both"/>
        <w:rPr>
          <w:rStyle w:val="Hyperlink"/>
          <w:rFonts w:ascii="Arial" w:hAnsi="Arial" w:cs="Arial"/>
          <w:i/>
          <w:iCs/>
          <w:color w:val="auto"/>
          <w:sz w:val="22"/>
        </w:rPr>
      </w:pPr>
      <w:r>
        <w:rPr>
          <w:rFonts w:ascii="Arial" w:hAnsi="Arial" w:cs="Arial"/>
          <w:color w:val="auto"/>
          <w:sz w:val="22"/>
        </w:rPr>
        <w:lastRenderedPageBreak/>
        <w:t xml:space="preserve">Australia Council for the Arts </w:t>
      </w:r>
      <w:hyperlink r:id="rId19" w:history="1">
        <w:r w:rsidRPr="002C683D">
          <w:rPr>
            <w:rStyle w:val="Hyperlink"/>
            <w:rFonts w:ascii="Arial" w:hAnsi="Arial" w:cs="Arial"/>
            <w:i/>
            <w:iCs/>
            <w:sz w:val="22"/>
          </w:rPr>
          <w:t xml:space="preserve">Protocols for using First </w:t>
        </w:r>
        <w:r w:rsidR="00614011" w:rsidRPr="002C683D">
          <w:rPr>
            <w:rStyle w:val="Hyperlink"/>
            <w:rFonts w:ascii="Arial" w:hAnsi="Arial" w:cs="Arial"/>
            <w:i/>
            <w:iCs/>
            <w:sz w:val="22"/>
          </w:rPr>
          <w:t>Nations Cultural and Intellectual Property in the Arts (2020)</w:t>
        </w:r>
      </w:hyperlink>
    </w:p>
    <w:p w14:paraId="0B2FA9CC" w14:textId="77777777" w:rsidR="00E3565F" w:rsidRPr="00BD7226" w:rsidRDefault="00597938" w:rsidP="00F637B3">
      <w:pPr>
        <w:numPr>
          <w:ilvl w:val="0"/>
          <w:numId w:val="17"/>
        </w:numPr>
        <w:spacing w:before="120"/>
        <w:ind w:left="357" w:hanging="357"/>
        <w:jc w:val="both"/>
        <w:rPr>
          <w:rFonts w:ascii="Arial" w:hAnsi="Arial"/>
          <w:sz w:val="22"/>
        </w:rPr>
      </w:pPr>
      <w:r w:rsidRPr="00BA1EC8">
        <w:rPr>
          <w:rStyle w:val="Hyperlink"/>
          <w:rFonts w:ascii="Arial" w:hAnsi="Arial" w:cs="Arial"/>
          <w:color w:val="auto"/>
          <w:sz w:val="22"/>
        </w:rPr>
        <w:t xml:space="preserve">any Commonwealth and/or State or Territory legislation </w:t>
      </w:r>
      <w:r w:rsidR="003F4E7F">
        <w:rPr>
          <w:rStyle w:val="Hyperlink"/>
          <w:rFonts w:ascii="Arial" w:hAnsi="Arial" w:cs="Arial"/>
          <w:color w:val="auto"/>
          <w:sz w:val="22"/>
        </w:rPr>
        <w:t>where that legislation relates t</w:t>
      </w:r>
      <w:r w:rsidRPr="00BA1EC8">
        <w:rPr>
          <w:rStyle w:val="Hyperlink"/>
          <w:rFonts w:ascii="Arial" w:hAnsi="Arial" w:cs="Arial"/>
          <w:color w:val="auto"/>
          <w:sz w:val="22"/>
        </w:rPr>
        <w:t>o research integrity.</w:t>
      </w:r>
    </w:p>
    <w:p w14:paraId="3E91A2F1" w14:textId="77777777" w:rsidR="00403A8A" w:rsidRDefault="00403A8A" w:rsidP="00160916">
      <w:pPr>
        <w:jc w:val="both"/>
        <w:rPr>
          <w:rFonts w:ascii="Arial" w:hAnsi="Arial" w:cs="Arial"/>
          <w:sz w:val="22"/>
        </w:rPr>
      </w:pPr>
    </w:p>
    <w:p w14:paraId="7424DB5A" w14:textId="77777777" w:rsidR="00160916" w:rsidRDefault="00DF295F" w:rsidP="00160916">
      <w:pPr>
        <w:jc w:val="both"/>
        <w:rPr>
          <w:rFonts w:ascii="Arial" w:hAnsi="Arial" w:cs="Arial"/>
          <w:sz w:val="22"/>
        </w:rPr>
      </w:pPr>
      <w:r w:rsidRPr="00BA1EC8">
        <w:rPr>
          <w:rFonts w:ascii="Arial" w:hAnsi="Arial" w:cs="Arial"/>
          <w:sz w:val="22"/>
        </w:rPr>
        <w:t>Ins</w:t>
      </w:r>
      <w:r w:rsidR="00435B0F" w:rsidRPr="00BA1EC8">
        <w:rPr>
          <w:rFonts w:ascii="Arial" w:hAnsi="Arial" w:cs="Arial"/>
          <w:sz w:val="22"/>
        </w:rPr>
        <w:t>t</w:t>
      </w:r>
      <w:r w:rsidRPr="00BA1EC8">
        <w:rPr>
          <w:rFonts w:ascii="Arial" w:hAnsi="Arial" w:cs="Arial"/>
          <w:sz w:val="22"/>
        </w:rPr>
        <w:t xml:space="preserve">itutions are required to exercise judgement in determining whether </w:t>
      </w:r>
      <w:r w:rsidR="00D404C6" w:rsidRPr="00BA1EC8">
        <w:rPr>
          <w:rFonts w:ascii="Arial" w:hAnsi="Arial" w:cs="Arial"/>
          <w:sz w:val="22"/>
        </w:rPr>
        <w:t xml:space="preserve">there has been a failure to comply with the principles in the applicable documents and, therefore, whether </w:t>
      </w:r>
      <w:r w:rsidRPr="00BA1EC8">
        <w:rPr>
          <w:rFonts w:ascii="Arial" w:hAnsi="Arial" w:cs="Arial"/>
          <w:sz w:val="22"/>
        </w:rPr>
        <w:t xml:space="preserve">a </w:t>
      </w:r>
      <w:r w:rsidR="002B5554">
        <w:rPr>
          <w:rFonts w:ascii="Arial" w:hAnsi="Arial" w:cs="Arial"/>
          <w:sz w:val="22"/>
        </w:rPr>
        <w:t>breach</w:t>
      </w:r>
      <w:r w:rsidRPr="00BA1EC8">
        <w:rPr>
          <w:rFonts w:ascii="Arial" w:hAnsi="Arial" w:cs="Arial"/>
          <w:sz w:val="22"/>
        </w:rPr>
        <w:t xml:space="preserve"> </w:t>
      </w:r>
      <w:bookmarkStart w:id="26" w:name="_Toc412799777"/>
      <w:r w:rsidR="00290B5D">
        <w:rPr>
          <w:rFonts w:ascii="Arial" w:hAnsi="Arial" w:cs="Arial"/>
          <w:sz w:val="22"/>
        </w:rPr>
        <w:t xml:space="preserve">of the Code </w:t>
      </w:r>
      <w:r w:rsidRPr="00BA1EC8">
        <w:rPr>
          <w:rFonts w:ascii="Arial" w:hAnsi="Arial" w:cs="Arial"/>
          <w:sz w:val="22"/>
        </w:rPr>
        <w:t xml:space="preserve">has occurred. </w:t>
      </w:r>
      <w:bookmarkEnd w:id="26"/>
    </w:p>
    <w:p w14:paraId="450009CD" w14:textId="77777777" w:rsidR="00160916" w:rsidRDefault="00160916" w:rsidP="00160916">
      <w:pPr>
        <w:jc w:val="both"/>
        <w:rPr>
          <w:rFonts w:ascii="Arial" w:hAnsi="Arial" w:cs="Arial"/>
          <w:sz w:val="22"/>
        </w:rPr>
      </w:pPr>
    </w:p>
    <w:p w14:paraId="2D84CBED" w14:textId="77777777" w:rsidR="00730F38" w:rsidRPr="00730F38" w:rsidRDefault="00160916">
      <w:pPr>
        <w:rPr>
          <w:rFonts w:ascii="Arial" w:hAnsi="Arial"/>
          <w:sz w:val="22"/>
        </w:rPr>
      </w:pPr>
      <w:r w:rsidRPr="00AF69E5">
        <w:rPr>
          <w:rFonts w:ascii="Arial" w:hAnsi="Arial" w:cs="Arial"/>
          <w:sz w:val="22"/>
        </w:rPr>
        <w:t>Breaches of the Code occur on a spectrum, from minor (less serious) to major (more serious).</w:t>
      </w:r>
      <w:r>
        <w:rPr>
          <w:rFonts w:ascii="Arial" w:hAnsi="Arial" w:cs="Arial"/>
          <w:sz w:val="22"/>
        </w:rPr>
        <w:t xml:space="preserve"> </w:t>
      </w:r>
      <w:r w:rsidR="00730F38">
        <w:rPr>
          <w:rFonts w:ascii="Arial" w:hAnsi="Arial"/>
          <w:sz w:val="22"/>
        </w:rPr>
        <w:t>Where a breach is found</w:t>
      </w:r>
      <w:r>
        <w:rPr>
          <w:rFonts w:ascii="Arial" w:hAnsi="Arial"/>
          <w:sz w:val="22"/>
        </w:rPr>
        <w:t xml:space="preserve">, </w:t>
      </w:r>
      <w:r w:rsidR="00730F38">
        <w:rPr>
          <w:rFonts w:ascii="Arial" w:hAnsi="Arial"/>
          <w:sz w:val="22"/>
        </w:rPr>
        <w:t>institutions are required to consider the</w:t>
      </w:r>
      <w:r w:rsidR="0080720B">
        <w:rPr>
          <w:rFonts w:ascii="Arial" w:hAnsi="Arial"/>
          <w:sz w:val="22"/>
        </w:rPr>
        <w:t xml:space="preserve"> factors outlined in </w:t>
      </w:r>
      <w:r w:rsidR="009214A7">
        <w:rPr>
          <w:rFonts w:ascii="Arial" w:hAnsi="Arial"/>
          <w:sz w:val="22"/>
        </w:rPr>
        <w:t xml:space="preserve">section 2.2 of </w:t>
      </w:r>
      <w:r w:rsidR="00F00503">
        <w:rPr>
          <w:rFonts w:ascii="Arial" w:hAnsi="Arial"/>
          <w:i/>
          <w:sz w:val="22"/>
        </w:rPr>
        <w:t>t</w:t>
      </w:r>
      <w:r w:rsidRPr="001F4E20">
        <w:rPr>
          <w:rFonts w:ascii="Arial" w:hAnsi="Arial"/>
          <w:i/>
          <w:sz w:val="22"/>
        </w:rPr>
        <w:t xml:space="preserve">he Investigation Guide </w:t>
      </w:r>
      <w:r w:rsidR="00F00503">
        <w:rPr>
          <w:rFonts w:ascii="Arial" w:hAnsi="Arial"/>
          <w:sz w:val="22"/>
        </w:rPr>
        <w:t>to</w:t>
      </w:r>
      <w:r>
        <w:rPr>
          <w:rFonts w:ascii="Arial" w:hAnsi="Arial"/>
          <w:sz w:val="22"/>
        </w:rPr>
        <w:t xml:space="preserve"> determin</w:t>
      </w:r>
      <w:r w:rsidR="00F00503">
        <w:rPr>
          <w:rFonts w:ascii="Arial" w:hAnsi="Arial"/>
          <w:sz w:val="22"/>
        </w:rPr>
        <w:t>e</w:t>
      </w:r>
      <w:r>
        <w:rPr>
          <w:rFonts w:ascii="Arial" w:hAnsi="Arial"/>
          <w:sz w:val="22"/>
        </w:rPr>
        <w:t xml:space="preserve"> the seriousness of the breach.</w:t>
      </w:r>
      <w:r>
        <w:rPr>
          <w:rFonts w:ascii="Arial" w:hAnsi="Arial" w:cs="Arial"/>
          <w:sz w:val="22"/>
        </w:rPr>
        <w:t xml:space="preserve"> </w:t>
      </w:r>
    </w:p>
    <w:p w14:paraId="5A8FFD64" w14:textId="77777777" w:rsidR="00730F38" w:rsidRPr="00A3496D" w:rsidRDefault="00730F38" w:rsidP="00730F38">
      <w:pPr>
        <w:rPr>
          <w:rFonts w:ascii="Arial" w:hAnsi="Arial"/>
          <w:sz w:val="22"/>
        </w:rPr>
      </w:pPr>
    </w:p>
    <w:p w14:paraId="60F8CB4E" w14:textId="77777777" w:rsidR="00BD5E00" w:rsidRPr="00BD7226" w:rsidRDefault="00BD5E00" w:rsidP="00BD5E00">
      <w:pPr>
        <w:keepNext/>
        <w:keepLines/>
        <w:autoSpaceDE w:val="0"/>
        <w:autoSpaceDN w:val="0"/>
        <w:adjustRightInd w:val="0"/>
        <w:rPr>
          <w:rFonts w:ascii="Arial" w:hAnsi="Arial"/>
          <w:b/>
          <w:i/>
          <w:sz w:val="22"/>
        </w:rPr>
      </w:pPr>
      <w:r w:rsidRPr="00BD7226">
        <w:rPr>
          <w:rFonts w:ascii="Arial" w:hAnsi="Arial"/>
          <w:b/>
          <w:i/>
          <w:sz w:val="22"/>
        </w:rPr>
        <w:t xml:space="preserve">Definition of research </w:t>
      </w:r>
      <w:r w:rsidRPr="00BA1EC8">
        <w:rPr>
          <w:rFonts w:ascii="Arial" w:hAnsi="Arial" w:cs="Arial"/>
          <w:b/>
          <w:i/>
          <w:sz w:val="22"/>
          <w:lang w:eastAsia="en-AU"/>
        </w:rPr>
        <w:t>misconduct</w:t>
      </w:r>
    </w:p>
    <w:p w14:paraId="439C5158" w14:textId="77777777" w:rsidR="00BD5E00" w:rsidRPr="00BD5E00" w:rsidRDefault="00BD5E00" w:rsidP="00175177">
      <w:pPr>
        <w:keepNext/>
        <w:keepLines/>
        <w:autoSpaceDE w:val="0"/>
        <w:autoSpaceDN w:val="0"/>
        <w:adjustRightInd w:val="0"/>
        <w:spacing w:before="120"/>
        <w:rPr>
          <w:rFonts w:ascii="Arial" w:hAnsi="Arial" w:cs="Arial"/>
          <w:sz w:val="22"/>
          <w:lang w:eastAsia="en-AU"/>
        </w:rPr>
      </w:pPr>
      <w:r w:rsidRPr="00BD5E00">
        <w:rPr>
          <w:rFonts w:ascii="Arial" w:hAnsi="Arial" w:cs="Arial"/>
          <w:sz w:val="22"/>
          <w:lang w:eastAsia="en-AU"/>
        </w:rPr>
        <w:t xml:space="preserve">Research institutions are not required to use the term ‘research misconduct’. For institutions that choose to </w:t>
      </w:r>
      <w:r w:rsidR="00290B5D">
        <w:rPr>
          <w:rFonts w:ascii="Arial" w:hAnsi="Arial" w:cs="Arial"/>
          <w:sz w:val="22"/>
          <w:lang w:eastAsia="en-AU"/>
        </w:rPr>
        <w:t>apply the term</w:t>
      </w:r>
      <w:r w:rsidRPr="00BD5E00">
        <w:rPr>
          <w:rFonts w:ascii="Arial" w:hAnsi="Arial" w:cs="Arial"/>
          <w:sz w:val="22"/>
          <w:lang w:eastAsia="en-AU"/>
        </w:rPr>
        <w:t>, the Code provides the following recommended definition:</w:t>
      </w:r>
    </w:p>
    <w:p w14:paraId="5EE966EC" w14:textId="77777777" w:rsidR="00BD5E00" w:rsidRPr="00BD5E00" w:rsidRDefault="00BD5E00" w:rsidP="00BD5E00">
      <w:pPr>
        <w:keepNext/>
        <w:keepLines/>
        <w:autoSpaceDE w:val="0"/>
        <w:autoSpaceDN w:val="0"/>
        <w:adjustRightInd w:val="0"/>
        <w:rPr>
          <w:rFonts w:ascii="Arial" w:hAnsi="Arial" w:cs="Arial"/>
          <w:sz w:val="22"/>
          <w:lang w:eastAsia="en-AU"/>
        </w:rPr>
      </w:pPr>
    </w:p>
    <w:p w14:paraId="3B1E504A" w14:textId="77777777" w:rsidR="00BD5E00" w:rsidRPr="00175177" w:rsidRDefault="00BD5E00" w:rsidP="00BD5E00">
      <w:pPr>
        <w:autoSpaceDE w:val="0"/>
        <w:autoSpaceDN w:val="0"/>
        <w:adjustRightInd w:val="0"/>
        <w:ind w:left="720"/>
        <w:rPr>
          <w:rFonts w:ascii="Arial" w:hAnsi="Arial" w:cs="Arial"/>
          <w:i/>
          <w:sz w:val="22"/>
          <w:lang w:eastAsia="en-AU"/>
        </w:rPr>
      </w:pPr>
      <w:r w:rsidRPr="00175177">
        <w:rPr>
          <w:rFonts w:ascii="Arial" w:hAnsi="Arial" w:cs="Arial"/>
          <w:i/>
          <w:sz w:val="22"/>
          <w:lang w:eastAsia="en-AU"/>
        </w:rPr>
        <w:t>‘</w:t>
      </w:r>
      <w:r w:rsidR="00730F38">
        <w:rPr>
          <w:rFonts w:ascii="Arial" w:hAnsi="Arial" w:cs="Arial"/>
          <w:i/>
          <w:sz w:val="22"/>
          <w:lang w:eastAsia="en-AU"/>
        </w:rPr>
        <w:t>Research misconduct is a</w:t>
      </w:r>
      <w:r w:rsidRPr="00175177">
        <w:rPr>
          <w:rFonts w:ascii="Arial" w:hAnsi="Arial" w:cs="Arial"/>
          <w:i/>
          <w:sz w:val="22"/>
          <w:lang w:eastAsia="en-AU"/>
        </w:rPr>
        <w:t xml:space="preserve"> serious breach of the Code which is also intentional or reckless or negligent.’</w:t>
      </w:r>
    </w:p>
    <w:p w14:paraId="14FAF795" w14:textId="77777777" w:rsidR="00BD5E00" w:rsidRPr="00BD5E00" w:rsidRDefault="00BD5E00" w:rsidP="00BD5E00">
      <w:pPr>
        <w:autoSpaceDE w:val="0"/>
        <w:autoSpaceDN w:val="0"/>
        <w:adjustRightInd w:val="0"/>
        <w:ind w:left="720"/>
        <w:rPr>
          <w:rFonts w:ascii="Arial" w:hAnsi="Arial" w:cs="Arial"/>
          <w:sz w:val="22"/>
          <w:lang w:eastAsia="en-AU"/>
        </w:rPr>
      </w:pPr>
    </w:p>
    <w:p w14:paraId="7AF8DAA7" w14:textId="77777777" w:rsidR="00BD5E00" w:rsidRPr="00BD5E00" w:rsidRDefault="009214A7" w:rsidP="00BD5E00">
      <w:pPr>
        <w:shd w:val="clear" w:color="auto" w:fill="FFFFFF"/>
        <w:spacing w:before="120"/>
        <w:contextualSpacing/>
        <w:rPr>
          <w:rFonts w:ascii="Arial" w:hAnsi="Arial" w:cs="Arial"/>
          <w:sz w:val="22"/>
          <w:lang w:eastAsia="en-AU"/>
        </w:rPr>
      </w:pPr>
      <w:r w:rsidRPr="00F637B3">
        <w:rPr>
          <w:rFonts w:ascii="Arial" w:hAnsi="Arial" w:cs="Arial"/>
          <w:sz w:val="22"/>
          <w:lang w:eastAsia="en-AU"/>
        </w:rPr>
        <w:t>Section 2.3 of</w:t>
      </w:r>
      <w:r>
        <w:rPr>
          <w:rFonts w:ascii="Arial" w:hAnsi="Arial" w:cs="Arial"/>
          <w:i/>
          <w:sz w:val="22"/>
          <w:lang w:eastAsia="en-AU"/>
        </w:rPr>
        <w:t xml:space="preserve"> the</w:t>
      </w:r>
      <w:r w:rsidR="00BD5E00" w:rsidRPr="007B0867">
        <w:rPr>
          <w:rFonts w:ascii="Arial" w:hAnsi="Arial" w:cs="Arial"/>
          <w:i/>
          <w:sz w:val="22"/>
          <w:lang w:eastAsia="en-AU"/>
        </w:rPr>
        <w:t xml:space="preserve"> Investigation Guide </w:t>
      </w:r>
      <w:r w:rsidR="00BD5E00" w:rsidRPr="00BD5E00">
        <w:rPr>
          <w:rFonts w:ascii="Arial" w:hAnsi="Arial" w:cs="Arial"/>
          <w:sz w:val="22"/>
          <w:lang w:eastAsia="en-AU"/>
        </w:rPr>
        <w:t>provides guidance on using the term research misconduct.</w:t>
      </w:r>
    </w:p>
    <w:p w14:paraId="37E93C78" w14:textId="77777777" w:rsidR="00BD5E00" w:rsidRDefault="00BD5E00" w:rsidP="00BD5E00">
      <w:pPr>
        <w:rPr>
          <w:rFonts w:ascii="Arial" w:hAnsi="Arial" w:cs="Arial"/>
          <w:sz w:val="19"/>
          <w:szCs w:val="19"/>
          <w:lang w:eastAsia="en-AU"/>
        </w:rPr>
      </w:pPr>
      <w:r>
        <w:rPr>
          <w:rFonts w:ascii="Arial" w:hAnsi="Arial" w:cs="Arial"/>
          <w:sz w:val="19"/>
          <w:szCs w:val="19"/>
          <w:lang w:eastAsia="en-AU"/>
        </w:rPr>
        <w:br w:type="page"/>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tblGrid>
      <w:tr w:rsidR="009677B2" w14:paraId="3C8EDE17" w14:textId="77777777" w:rsidTr="00F40A76">
        <w:trPr>
          <w:trHeight w:val="13461"/>
        </w:trPr>
        <w:tc>
          <w:tcPr>
            <w:tcW w:w="8789" w:type="dxa"/>
          </w:tcPr>
          <w:p w14:paraId="0590FAAB" w14:textId="77777777" w:rsidR="009677B2" w:rsidRPr="00F648C9" w:rsidRDefault="009677B2" w:rsidP="009677B2">
            <w:pPr>
              <w:spacing w:before="120"/>
              <w:jc w:val="center"/>
              <w:rPr>
                <w:rFonts w:ascii="Arial" w:hAnsi="Arial"/>
                <w:b/>
                <w:sz w:val="22"/>
              </w:rPr>
            </w:pPr>
            <w:r w:rsidRPr="00F648C9">
              <w:rPr>
                <w:rFonts w:ascii="Arial" w:hAnsi="Arial"/>
                <w:b/>
                <w:sz w:val="22"/>
              </w:rPr>
              <w:lastRenderedPageBreak/>
              <w:t>Examples of breaches</w:t>
            </w:r>
            <w:r>
              <w:rPr>
                <w:rStyle w:val="FootnoteReference"/>
                <w:rFonts w:ascii="Arial" w:hAnsi="Arial"/>
                <w:b/>
                <w:sz w:val="22"/>
              </w:rPr>
              <w:footnoteReference w:id="2"/>
            </w:r>
            <w:r>
              <w:rPr>
                <w:rFonts w:ascii="Arial" w:hAnsi="Arial"/>
                <w:b/>
                <w:sz w:val="22"/>
              </w:rPr>
              <w:t xml:space="preserve"> </w:t>
            </w:r>
          </w:p>
          <w:p w14:paraId="25ED2958" w14:textId="77777777" w:rsidR="009677B2" w:rsidRDefault="009677B2" w:rsidP="009677B2">
            <w:pPr>
              <w:jc w:val="both"/>
              <w:rPr>
                <w:rFonts w:ascii="Arial" w:hAnsi="Arial"/>
                <w:sz w:val="22"/>
              </w:rPr>
            </w:pPr>
          </w:p>
          <w:p w14:paraId="1657E9CA" w14:textId="77777777" w:rsidR="009677B2" w:rsidRDefault="009677B2" w:rsidP="009677B2">
            <w:pPr>
              <w:jc w:val="both"/>
              <w:rPr>
                <w:rFonts w:ascii="Arial" w:hAnsi="Arial"/>
                <w:sz w:val="22"/>
              </w:rPr>
            </w:pPr>
            <w:r w:rsidRPr="000967E3">
              <w:rPr>
                <w:rFonts w:ascii="Arial" w:hAnsi="Arial"/>
                <w:sz w:val="22"/>
              </w:rPr>
              <w:t>Examples of breaches of the Code include, but are not limited to, the following:</w:t>
            </w:r>
          </w:p>
          <w:p w14:paraId="45B0B589" w14:textId="77777777" w:rsidR="009677B2" w:rsidRPr="000967E3" w:rsidRDefault="009677B2" w:rsidP="009677B2">
            <w:pPr>
              <w:jc w:val="both"/>
              <w:rPr>
                <w:rFonts w:ascii="Arial" w:hAnsi="Arial"/>
                <w:sz w:val="22"/>
              </w:rPr>
            </w:pPr>
          </w:p>
          <w:p w14:paraId="273129BB" w14:textId="77777777" w:rsidR="009677B2" w:rsidRPr="00F648C9" w:rsidRDefault="009677B2" w:rsidP="009677B2">
            <w:pPr>
              <w:pStyle w:val="ListParagraph"/>
              <w:numPr>
                <w:ilvl w:val="0"/>
                <w:numId w:val="50"/>
              </w:numPr>
              <w:ind w:left="720"/>
              <w:jc w:val="both"/>
              <w:rPr>
                <w:rFonts w:ascii="Arial" w:hAnsi="Arial"/>
                <w:b/>
                <w:color w:val="auto"/>
                <w:sz w:val="22"/>
              </w:rPr>
            </w:pPr>
            <w:r w:rsidRPr="00F648C9">
              <w:rPr>
                <w:rFonts w:ascii="Arial" w:hAnsi="Arial"/>
                <w:b/>
                <w:color w:val="auto"/>
                <w:sz w:val="22"/>
              </w:rPr>
              <w:t xml:space="preserve">Not meeting required research standards </w:t>
            </w:r>
          </w:p>
          <w:p w14:paraId="241AA00F" w14:textId="77777777" w:rsidR="009677B2" w:rsidRPr="00F648C9" w:rsidRDefault="009677B2" w:rsidP="009677B2">
            <w:pPr>
              <w:pStyle w:val="ListParagraph"/>
              <w:numPr>
                <w:ilvl w:val="0"/>
                <w:numId w:val="51"/>
              </w:numPr>
              <w:spacing w:before="60"/>
              <w:ind w:left="589" w:hanging="357"/>
              <w:contextualSpacing w:val="0"/>
              <w:jc w:val="both"/>
              <w:rPr>
                <w:rFonts w:ascii="Arial" w:hAnsi="Arial"/>
                <w:color w:val="auto"/>
                <w:sz w:val="22"/>
              </w:rPr>
            </w:pPr>
            <w:r w:rsidRPr="00F648C9">
              <w:rPr>
                <w:rFonts w:ascii="Arial" w:hAnsi="Arial"/>
                <w:color w:val="auto"/>
                <w:sz w:val="22"/>
              </w:rPr>
              <w:t xml:space="preserve">Conducting research without ethics approval as required by the </w:t>
            </w:r>
            <w:r w:rsidRPr="00F648C9">
              <w:rPr>
                <w:rFonts w:ascii="Arial" w:hAnsi="Arial"/>
                <w:i/>
                <w:color w:val="auto"/>
                <w:sz w:val="22"/>
              </w:rPr>
              <w:t xml:space="preserve">National Statement on Ethical Conduct in Human Research </w:t>
            </w:r>
            <w:r w:rsidRPr="00F648C9">
              <w:rPr>
                <w:rFonts w:ascii="Arial" w:hAnsi="Arial"/>
                <w:color w:val="auto"/>
                <w:sz w:val="22"/>
              </w:rPr>
              <w:t xml:space="preserve">and the </w:t>
            </w:r>
            <w:r w:rsidRPr="00F648C9">
              <w:rPr>
                <w:rFonts w:ascii="Arial" w:hAnsi="Arial"/>
                <w:i/>
                <w:color w:val="auto"/>
                <w:sz w:val="22"/>
              </w:rPr>
              <w:t xml:space="preserve">Australian Code for the Care and Use of Animals for Scientific Purposes </w:t>
            </w:r>
          </w:p>
          <w:p w14:paraId="2C7B30F9" w14:textId="77777777" w:rsidR="009677B2" w:rsidRPr="00F648C9" w:rsidRDefault="009677B2" w:rsidP="009677B2">
            <w:pPr>
              <w:pStyle w:val="ListParagraph"/>
              <w:numPr>
                <w:ilvl w:val="0"/>
                <w:numId w:val="51"/>
              </w:numPr>
              <w:spacing w:before="60"/>
              <w:ind w:left="589" w:hanging="357"/>
              <w:contextualSpacing w:val="0"/>
              <w:jc w:val="both"/>
              <w:rPr>
                <w:rFonts w:ascii="Arial" w:hAnsi="Arial"/>
                <w:color w:val="auto"/>
                <w:sz w:val="22"/>
              </w:rPr>
            </w:pPr>
            <w:r w:rsidRPr="00F648C9">
              <w:rPr>
                <w:rFonts w:ascii="Arial" w:hAnsi="Arial"/>
                <w:color w:val="auto"/>
                <w:sz w:val="22"/>
              </w:rPr>
              <w:t xml:space="preserve">Failing to conduct research as approved by an appropriate ethics review body </w:t>
            </w:r>
          </w:p>
          <w:p w14:paraId="0D128BEA" w14:textId="77777777" w:rsidR="009677B2" w:rsidRPr="00F648C9" w:rsidRDefault="009677B2" w:rsidP="009677B2">
            <w:pPr>
              <w:pStyle w:val="ListParagraph"/>
              <w:numPr>
                <w:ilvl w:val="0"/>
                <w:numId w:val="51"/>
              </w:numPr>
              <w:spacing w:before="60"/>
              <w:ind w:left="589" w:hanging="357"/>
              <w:contextualSpacing w:val="0"/>
              <w:jc w:val="both"/>
              <w:rPr>
                <w:rFonts w:ascii="Arial" w:hAnsi="Arial"/>
                <w:color w:val="auto"/>
                <w:sz w:val="22"/>
              </w:rPr>
            </w:pPr>
            <w:r w:rsidRPr="00F648C9">
              <w:rPr>
                <w:rFonts w:ascii="Arial" w:hAnsi="Arial"/>
                <w:color w:val="auto"/>
                <w:sz w:val="22"/>
              </w:rPr>
              <w:t xml:space="preserve">Conducting research without the requisite approvals, permits or licences </w:t>
            </w:r>
          </w:p>
          <w:p w14:paraId="1B8E401D" w14:textId="77777777" w:rsidR="009677B2" w:rsidRPr="00F648C9" w:rsidRDefault="009677B2" w:rsidP="009677B2">
            <w:pPr>
              <w:pStyle w:val="ListParagraph"/>
              <w:numPr>
                <w:ilvl w:val="0"/>
                <w:numId w:val="51"/>
              </w:numPr>
              <w:spacing w:before="60"/>
              <w:ind w:left="589" w:hanging="357"/>
              <w:contextualSpacing w:val="0"/>
              <w:jc w:val="both"/>
              <w:rPr>
                <w:rFonts w:ascii="Arial" w:hAnsi="Arial"/>
                <w:color w:val="auto"/>
                <w:sz w:val="22"/>
              </w:rPr>
            </w:pPr>
            <w:r w:rsidRPr="00F648C9">
              <w:rPr>
                <w:rFonts w:ascii="Arial" w:hAnsi="Arial"/>
                <w:color w:val="auto"/>
                <w:sz w:val="22"/>
              </w:rPr>
              <w:t xml:space="preserve">Misuse of research funds </w:t>
            </w:r>
          </w:p>
          <w:p w14:paraId="3B3E638A" w14:textId="77777777" w:rsidR="009677B2" w:rsidRPr="00F648C9" w:rsidRDefault="009677B2" w:rsidP="009677B2">
            <w:pPr>
              <w:pStyle w:val="ListParagraph"/>
              <w:numPr>
                <w:ilvl w:val="0"/>
                <w:numId w:val="51"/>
              </w:numPr>
              <w:spacing w:before="60"/>
              <w:ind w:left="589" w:hanging="357"/>
              <w:contextualSpacing w:val="0"/>
              <w:jc w:val="both"/>
              <w:rPr>
                <w:rFonts w:ascii="Arial" w:hAnsi="Arial"/>
                <w:color w:val="auto"/>
                <w:sz w:val="22"/>
              </w:rPr>
            </w:pPr>
            <w:r w:rsidRPr="00F648C9">
              <w:rPr>
                <w:rFonts w:ascii="Arial" w:hAnsi="Arial"/>
                <w:color w:val="auto"/>
                <w:sz w:val="22"/>
              </w:rPr>
              <w:t xml:space="preserve">Concealment or facilitation of breaches (or potential breaches) by others </w:t>
            </w:r>
          </w:p>
          <w:p w14:paraId="637D7827" w14:textId="77777777" w:rsidR="009677B2" w:rsidRPr="000967E3" w:rsidRDefault="009677B2" w:rsidP="009677B2">
            <w:pPr>
              <w:jc w:val="both"/>
              <w:rPr>
                <w:rFonts w:ascii="Arial" w:hAnsi="Arial"/>
                <w:sz w:val="22"/>
              </w:rPr>
            </w:pPr>
          </w:p>
          <w:p w14:paraId="5F7753E5" w14:textId="77777777" w:rsidR="009677B2" w:rsidRPr="00F648C9" w:rsidRDefault="009677B2" w:rsidP="009677B2">
            <w:pPr>
              <w:pStyle w:val="ListParagraph"/>
              <w:numPr>
                <w:ilvl w:val="0"/>
                <w:numId w:val="50"/>
              </w:numPr>
              <w:ind w:left="720"/>
              <w:jc w:val="both"/>
              <w:rPr>
                <w:rFonts w:ascii="Arial" w:hAnsi="Arial"/>
                <w:b/>
                <w:color w:val="auto"/>
                <w:sz w:val="22"/>
              </w:rPr>
            </w:pPr>
            <w:r w:rsidRPr="00F648C9">
              <w:rPr>
                <w:rFonts w:ascii="Arial" w:hAnsi="Arial"/>
                <w:b/>
                <w:color w:val="auto"/>
                <w:sz w:val="22"/>
              </w:rPr>
              <w:t xml:space="preserve">Fabrication, falsification, misrepresentation </w:t>
            </w:r>
          </w:p>
          <w:p w14:paraId="7FDA6F53" w14:textId="77777777" w:rsidR="009677B2" w:rsidRPr="00F648C9" w:rsidRDefault="009677B2" w:rsidP="009677B2">
            <w:pPr>
              <w:pStyle w:val="ListParagraph"/>
              <w:numPr>
                <w:ilvl w:val="0"/>
                <w:numId w:val="51"/>
              </w:numPr>
              <w:spacing w:before="60"/>
              <w:ind w:left="589" w:hanging="357"/>
              <w:contextualSpacing w:val="0"/>
              <w:jc w:val="both"/>
              <w:rPr>
                <w:rFonts w:ascii="Arial" w:hAnsi="Arial"/>
                <w:color w:val="auto"/>
                <w:sz w:val="22"/>
              </w:rPr>
            </w:pPr>
            <w:r w:rsidRPr="00F648C9">
              <w:rPr>
                <w:rFonts w:ascii="Arial" w:hAnsi="Arial"/>
                <w:color w:val="auto"/>
                <w:sz w:val="22"/>
              </w:rPr>
              <w:t xml:space="preserve">Fabrication of research data or source material </w:t>
            </w:r>
          </w:p>
          <w:p w14:paraId="79EDBC02" w14:textId="77777777" w:rsidR="009677B2" w:rsidRPr="00F648C9" w:rsidRDefault="009677B2" w:rsidP="009677B2">
            <w:pPr>
              <w:pStyle w:val="ListParagraph"/>
              <w:numPr>
                <w:ilvl w:val="0"/>
                <w:numId w:val="51"/>
              </w:numPr>
              <w:spacing w:before="60"/>
              <w:ind w:left="589" w:hanging="357"/>
              <w:contextualSpacing w:val="0"/>
              <w:jc w:val="both"/>
              <w:rPr>
                <w:rFonts w:ascii="Arial" w:hAnsi="Arial"/>
                <w:color w:val="auto"/>
                <w:sz w:val="22"/>
              </w:rPr>
            </w:pPr>
            <w:r w:rsidRPr="00F648C9">
              <w:rPr>
                <w:rFonts w:ascii="Arial" w:hAnsi="Arial"/>
                <w:color w:val="auto"/>
                <w:sz w:val="22"/>
              </w:rPr>
              <w:t xml:space="preserve">Falsification of research data or source material </w:t>
            </w:r>
          </w:p>
          <w:p w14:paraId="3052987B" w14:textId="77777777" w:rsidR="009677B2" w:rsidRPr="00F648C9" w:rsidRDefault="009677B2" w:rsidP="009677B2">
            <w:pPr>
              <w:pStyle w:val="ListParagraph"/>
              <w:numPr>
                <w:ilvl w:val="0"/>
                <w:numId w:val="51"/>
              </w:numPr>
              <w:spacing w:before="60"/>
              <w:ind w:left="589" w:hanging="357"/>
              <w:contextualSpacing w:val="0"/>
              <w:jc w:val="both"/>
              <w:rPr>
                <w:rFonts w:ascii="Arial" w:hAnsi="Arial"/>
                <w:color w:val="auto"/>
                <w:sz w:val="22"/>
              </w:rPr>
            </w:pPr>
            <w:r w:rsidRPr="00F648C9">
              <w:rPr>
                <w:rFonts w:ascii="Arial" w:hAnsi="Arial"/>
                <w:color w:val="auto"/>
                <w:sz w:val="22"/>
              </w:rPr>
              <w:t xml:space="preserve">Misrepresentation of research data or source material </w:t>
            </w:r>
          </w:p>
          <w:p w14:paraId="6B84BA44" w14:textId="77A13BD8" w:rsidR="009677B2" w:rsidRDefault="009677B2" w:rsidP="009677B2">
            <w:pPr>
              <w:pStyle w:val="ListParagraph"/>
              <w:numPr>
                <w:ilvl w:val="0"/>
                <w:numId w:val="51"/>
              </w:numPr>
              <w:spacing w:before="60"/>
              <w:ind w:left="589" w:hanging="357"/>
              <w:contextualSpacing w:val="0"/>
              <w:jc w:val="both"/>
              <w:rPr>
                <w:rFonts w:ascii="Arial" w:hAnsi="Arial"/>
                <w:color w:val="auto"/>
                <w:sz w:val="22"/>
              </w:rPr>
            </w:pPr>
            <w:r w:rsidRPr="00F648C9">
              <w:rPr>
                <w:rFonts w:ascii="Arial" w:hAnsi="Arial"/>
                <w:color w:val="auto"/>
                <w:sz w:val="22"/>
              </w:rPr>
              <w:t>Falsification and/or misr</w:t>
            </w:r>
            <w:r>
              <w:rPr>
                <w:rFonts w:ascii="Arial" w:hAnsi="Arial"/>
                <w:color w:val="auto"/>
                <w:sz w:val="22"/>
              </w:rPr>
              <w:t>epresentation to obtain funding</w:t>
            </w:r>
          </w:p>
          <w:p w14:paraId="7F81D130" w14:textId="77777777" w:rsidR="009677B2" w:rsidRPr="009677B2" w:rsidRDefault="009677B2" w:rsidP="009677B2">
            <w:pPr>
              <w:pStyle w:val="ListParagraph"/>
              <w:spacing w:before="60"/>
              <w:ind w:left="589" w:firstLine="0"/>
              <w:contextualSpacing w:val="0"/>
              <w:jc w:val="both"/>
              <w:rPr>
                <w:rFonts w:ascii="Arial" w:hAnsi="Arial"/>
                <w:color w:val="auto"/>
                <w:sz w:val="22"/>
              </w:rPr>
            </w:pPr>
          </w:p>
          <w:p w14:paraId="5DEAB0EC" w14:textId="77777777" w:rsidR="009677B2" w:rsidRPr="00F648C9" w:rsidRDefault="009677B2" w:rsidP="009677B2">
            <w:pPr>
              <w:pStyle w:val="ListParagraph"/>
              <w:numPr>
                <w:ilvl w:val="0"/>
                <w:numId w:val="50"/>
              </w:numPr>
              <w:ind w:left="720"/>
              <w:jc w:val="both"/>
              <w:rPr>
                <w:rFonts w:ascii="Arial" w:hAnsi="Arial"/>
                <w:b/>
                <w:color w:val="auto"/>
                <w:sz w:val="22"/>
              </w:rPr>
            </w:pPr>
            <w:r w:rsidRPr="00F648C9">
              <w:rPr>
                <w:rFonts w:ascii="Arial" w:hAnsi="Arial"/>
                <w:b/>
                <w:color w:val="auto"/>
                <w:sz w:val="22"/>
              </w:rPr>
              <w:t xml:space="preserve">Plagiarism </w:t>
            </w:r>
          </w:p>
          <w:p w14:paraId="0F922F12" w14:textId="77777777" w:rsidR="009677B2" w:rsidRPr="00F648C9" w:rsidRDefault="009677B2" w:rsidP="009677B2">
            <w:pPr>
              <w:pStyle w:val="ListParagraph"/>
              <w:numPr>
                <w:ilvl w:val="0"/>
                <w:numId w:val="51"/>
              </w:numPr>
              <w:spacing w:before="60"/>
              <w:ind w:left="589" w:hanging="357"/>
              <w:contextualSpacing w:val="0"/>
              <w:jc w:val="both"/>
              <w:rPr>
                <w:rFonts w:ascii="Arial" w:hAnsi="Arial"/>
                <w:color w:val="auto"/>
                <w:sz w:val="22"/>
              </w:rPr>
            </w:pPr>
            <w:r w:rsidRPr="00F648C9">
              <w:rPr>
                <w:rFonts w:ascii="Arial" w:hAnsi="Arial"/>
                <w:color w:val="auto"/>
                <w:sz w:val="22"/>
              </w:rPr>
              <w:t xml:space="preserve">Plagiarism of someone else’s work, including theories, concepts, research data and source material </w:t>
            </w:r>
          </w:p>
          <w:p w14:paraId="76247723" w14:textId="77777777" w:rsidR="009677B2" w:rsidRPr="00F648C9" w:rsidRDefault="009677B2" w:rsidP="009677B2">
            <w:pPr>
              <w:pStyle w:val="ListParagraph"/>
              <w:numPr>
                <w:ilvl w:val="0"/>
                <w:numId w:val="51"/>
              </w:numPr>
              <w:spacing w:before="60"/>
              <w:ind w:left="589" w:hanging="357"/>
              <w:contextualSpacing w:val="0"/>
              <w:jc w:val="both"/>
              <w:rPr>
                <w:rFonts w:ascii="Arial" w:hAnsi="Arial"/>
                <w:color w:val="auto"/>
                <w:sz w:val="22"/>
              </w:rPr>
            </w:pPr>
            <w:r w:rsidRPr="00F648C9">
              <w:rPr>
                <w:rFonts w:ascii="Arial" w:hAnsi="Arial"/>
                <w:color w:val="auto"/>
                <w:sz w:val="22"/>
              </w:rPr>
              <w:t xml:space="preserve">Duplicate publication (also known as redundant or multiple publication, or self-plagiarism) without acknowledgment of the source </w:t>
            </w:r>
          </w:p>
          <w:p w14:paraId="6FFB835B" w14:textId="77777777" w:rsidR="009677B2" w:rsidRPr="000967E3" w:rsidRDefault="009677B2" w:rsidP="009677B2">
            <w:pPr>
              <w:jc w:val="both"/>
              <w:rPr>
                <w:rFonts w:ascii="Arial" w:hAnsi="Arial"/>
                <w:sz w:val="22"/>
              </w:rPr>
            </w:pPr>
          </w:p>
          <w:p w14:paraId="1EEB2DD3" w14:textId="77777777" w:rsidR="009677B2" w:rsidRPr="00F648C9" w:rsidRDefault="009677B2" w:rsidP="009677B2">
            <w:pPr>
              <w:pStyle w:val="ListParagraph"/>
              <w:numPr>
                <w:ilvl w:val="0"/>
                <w:numId w:val="50"/>
              </w:numPr>
              <w:ind w:left="720"/>
              <w:jc w:val="both"/>
              <w:rPr>
                <w:rFonts w:ascii="Arial" w:hAnsi="Arial"/>
                <w:b/>
                <w:color w:val="auto"/>
                <w:sz w:val="22"/>
              </w:rPr>
            </w:pPr>
            <w:r w:rsidRPr="00F648C9">
              <w:rPr>
                <w:rFonts w:ascii="Arial" w:hAnsi="Arial"/>
                <w:b/>
                <w:color w:val="auto"/>
                <w:sz w:val="22"/>
              </w:rPr>
              <w:t xml:space="preserve">Research data management </w:t>
            </w:r>
          </w:p>
          <w:p w14:paraId="3F49C38E" w14:textId="77777777" w:rsidR="009677B2" w:rsidRPr="00F648C9" w:rsidRDefault="009677B2" w:rsidP="009677B2">
            <w:pPr>
              <w:pStyle w:val="ListParagraph"/>
              <w:numPr>
                <w:ilvl w:val="0"/>
                <w:numId w:val="51"/>
              </w:numPr>
              <w:spacing w:before="60"/>
              <w:ind w:left="589" w:hanging="357"/>
              <w:contextualSpacing w:val="0"/>
              <w:jc w:val="both"/>
              <w:rPr>
                <w:rFonts w:ascii="Arial" w:hAnsi="Arial"/>
                <w:color w:val="auto"/>
                <w:sz w:val="22"/>
              </w:rPr>
            </w:pPr>
            <w:r w:rsidRPr="00F648C9">
              <w:rPr>
                <w:rFonts w:ascii="Arial" w:hAnsi="Arial"/>
                <w:color w:val="auto"/>
                <w:sz w:val="22"/>
              </w:rPr>
              <w:t xml:space="preserve">Failure to appropriately maintain research records </w:t>
            </w:r>
          </w:p>
          <w:p w14:paraId="0BDFF881" w14:textId="77777777" w:rsidR="009677B2" w:rsidRDefault="009677B2" w:rsidP="009677B2">
            <w:pPr>
              <w:pStyle w:val="ListParagraph"/>
              <w:numPr>
                <w:ilvl w:val="0"/>
                <w:numId w:val="51"/>
              </w:numPr>
              <w:spacing w:before="60"/>
              <w:ind w:left="589" w:hanging="357"/>
              <w:contextualSpacing w:val="0"/>
              <w:jc w:val="both"/>
              <w:rPr>
                <w:rFonts w:ascii="Arial" w:hAnsi="Arial"/>
                <w:color w:val="auto"/>
                <w:sz w:val="22"/>
              </w:rPr>
            </w:pPr>
            <w:r w:rsidRPr="00F648C9">
              <w:rPr>
                <w:rFonts w:ascii="Arial" w:hAnsi="Arial"/>
                <w:color w:val="auto"/>
                <w:sz w:val="22"/>
              </w:rPr>
              <w:t xml:space="preserve">Inappropriate destruction of research records, research data and/or source material </w:t>
            </w:r>
          </w:p>
          <w:p w14:paraId="2A4D1F24" w14:textId="77777777" w:rsidR="009677B2" w:rsidRPr="00F648C9" w:rsidRDefault="009677B2" w:rsidP="009677B2">
            <w:pPr>
              <w:pStyle w:val="ListParagraph"/>
              <w:numPr>
                <w:ilvl w:val="0"/>
                <w:numId w:val="51"/>
              </w:numPr>
              <w:spacing w:before="60"/>
              <w:ind w:left="589" w:hanging="357"/>
              <w:contextualSpacing w:val="0"/>
              <w:jc w:val="both"/>
              <w:rPr>
                <w:rFonts w:ascii="Arial" w:hAnsi="Arial"/>
                <w:color w:val="auto"/>
                <w:sz w:val="22"/>
              </w:rPr>
            </w:pPr>
            <w:r w:rsidRPr="00F648C9">
              <w:rPr>
                <w:rFonts w:ascii="Arial" w:hAnsi="Arial"/>
                <w:color w:val="auto"/>
                <w:sz w:val="22"/>
              </w:rPr>
              <w:t xml:space="preserve">Inappropriate disclosure or access of research records, research data and/or source material </w:t>
            </w:r>
          </w:p>
          <w:p w14:paraId="6BB07D58" w14:textId="77777777" w:rsidR="009677B2" w:rsidRPr="000967E3" w:rsidRDefault="009677B2" w:rsidP="009677B2">
            <w:pPr>
              <w:jc w:val="both"/>
              <w:rPr>
                <w:rFonts w:ascii="Arial" w:hAnsi="Arial"/>
                <w:sz w:val="22"/>
              </w:rPr>
            </w:pPr>
          </w:p>
          <w:p w14:paraId="6CC58DEE" w14:textId="77777777" w:rsidR="009677B2" w:rsidRPr="00F648C9" w:rsidRDefault="009677B2" w:rsidP="009677B2">
            <w:pPr>
              <w:pStyle w:val="ListParagraph"/>
              <w:numPr>
                <w:ilvl w:val="0"/>
                <w:numId w:val="50"/>
              </w:numPr>
              <w:ind w:left="720"/>
              <w:jc w:val="both"/>
              <w:rPr>
                <w:rFonts w:ascii="Arial" w:hAnsi="Arial"/>
                <w:b/>
                <w:color w:val="auto"/>
                <w:sz w:val="22"/>
              </w:rPr>
            </w:pPr>
            <w:r w:rsidRPr="00F648C9">
              <w:rPr>
                <w:rFonts w:ascii="Arial" w:hAnsi="Arial"/>
                <w:b/>
                <w:color w:val="auto"/>
                <w:sz w:val="22"/>
              </w:rPr>
              <w:t xml:space="preserve">Supervision </w:t>
            </w:r>
          </w:p>
          <w:p w14:paraId="71E2D221" w14:textId="77777777" w:rsidR="009677B2" w:rsidRPr="00F648C9" w:rsidRDefault="009677B2" w:rsidP="009677B2">
            <w:pPr>
              <w:pStyle w:val="ListParagraph"/>
              <w:numPr>
                <w:ilvl w:val="0"/>
                <w:numId w:val="51"/>
              </w:numPr>
              <w:spacing w:before="60"/>
              <w:ind w:left="589" w:hanging="357"/>
              <w:contextualSpacing w:val="0"/>
              <w:jc w:val="both"/>
              <w:rPr>
                <w:rFonts w:ascii="Arial" w:hAnsi="Arial"/>
                <w:color w:val="auto"/>
                <w:sz w:val="22"/>
              </w:rPr>
            </w:pPr>
            <w:r w:rsidRPr="00F648C9">
              <w:rPr>
                <w:rFonts w:ascii="Arial" w:hAnsi="Arial"/>
                <w:color w:val="auto"/>
                <w:sz w:val="22"/>
              </w:rPr>
              <w:t>Failure to provide adequate guidance or mentorship on responsible research conduct to researchers or research trainees under their supervision</w:t>
            </w:r>
          </w:p>
          <w:p w14:paraId="25A420C5" w14:textId="77777777" w:rsidR="009677B2" w:rsidRPr="000967E3" w:rsidRDefault="009677B2" w:rsidP="009677B2">
            <w:pPr>
              <w:jc w:val="both"/>
              <w:rPr>
                <w:rFonts w:ascii="Arial" w:hAnsi="Arial"/>
                <w:sz w:val="22"/>
              </w:rPr>
            </w:pPr>
          </w:p>
          <w:p w14:paraId="2489E4E2" w14:textId="77777777" w:rsidR="009677B2" w:rsidRPr="00F648C9" w:rsidRDefault="009677B2" w:rsidP="009677B2">
            <w:pPr>
              <w:pStyle w:val="ListParagraph"/>
              <w:numPr>
                <w:ilvl w:val="0"/>
                <w:numId w:val="50"/>
              </w:numPr>
              <w:ind w:left="720"/>
              <w:jc w:val="both"/>
              <w:rPr>
                <w:rFonts w:ascii="Arial" w:hAnsi="Arial"/>
                <w:b/>
                <w:color w:val="auto"/>
                <w:sz w:val="22"/>
              </w:rPr>
            </w:pPr>
            <w:r w:rsidRPr="00F648C9">
              <w:rPr>
                <w:rFonts w:ascii="Arial" w:hAnsi="Arial"/>
                <w:b/>
                <w:color w:val="auto"/>
                <w:sz w:val="22"/>
              </w:rPr>
              <w:t xml:space="preserve">Authorship </w:t>
            </w:r>
          </w:p>
          <w:p w14:paraId="591E783C" w14:textId="77777777" w:rsidR="009677B2" w:rsidRPr="00F648C9" w:rsidRDefault="009677B2" w:rsidP="009677B2">
            <w:pPr>
              <w:pStyle w:val="ListParagraph"/>
              <w:numPr>
                <w:ilvl w:val="0"/>
                <w:numId w:val="51"/>
              </w:numPr>
              <w:spacing w:before="60"/>
              <w:ind w:left="589" w:hanging="357"/>
              <w:contextualSpacing w:val="0"/>
              <w:jc w:val="both"/>
              <w:rPr>
                <w:rFonts w:ascii="Arial" w:hAnsi="Arial"/>
                <w:color w:val="auto"/>
                <w:sz w:val="22"/>
              </w:rPr>
            </w:pPr>
            <w:r w:rsidRPr="00F648C9">
              <w:rPr>
                <w:rFonts w:ascii="Arial" w:hAnsi="Arial"/>
                <w:color w:val="auto"/>
                <w:sz w:val="22"/>
              </w:rPr>
              <w:t xml:space="preserve">Failure to acknowledge the contributions of others fairly </w:t>
            </w:r>
          </w:p>
          <w:p w14:paraId="00F7703D" w14:textId="77777777" w:rsidR="009677B2" w:rsidRPr="00F648C9" w:rsidRDefault="009677B2" w:rsidP="009677B2">
            <w:pPr>
              <w:pStyle w:val="ListParagraph"/>
              <w:numPr>
                <w:ilvl w:val="0"/>
                <w:numId w:val="51"/>
              </w:numPr>
              <w:spacing w:before="60"/>
              <w:ind w:left="589" w:hanging="357"/>
              <w:contextualSpacing w:val="0"/>
              <w:jc w:val="both"/>
              <w:rPr>
                <w:rFonts w:ascii="Arial" w:hAnsi="Arial"/>
                <w:color w:val="auto"/>
                <w:sz w:val="22"/>
              </w:rPr>
            </w:pPr>
            <w:r w:rsidRPr="00F648C9">
              <w:rPr>
                <w:rFonts w:ascii="Arial" w:hAnsi="Arial"/>
                <w:color w:val="auto"/>
                <w:sz w:val="22"/>
              </w:rPr>
              <w:t xml:space="preserve">Misleading ascription of authorship including failing to offer authorship to those who qualify or awarding authorship to those who do not meet the requirements </w:t>
            </w:r>
          </w:p>
          <w:p w14:paraId="2F9990DA" w14:textId="77777777" w:rsidR="009677B2" w:rsidRPr="000967E3" w:rsidRDefault="009677B2" w:rsidP="009677B2">
            <w:pPr>
              <w:jc w:val="both"/>
              <w:rPr>
                <w:rFonts w:ascii="Arial" w:hAnsi="Arial"/>
                <w:sz w:val="22"/>
              </w:rPr>
            </w:pPr>
          </w:p>
          <w:p w14:paraId="3156D9FB" w14:textId="77777777" w:rsidR="009677B2" w:rsidRPr="00F648C9" w:rsidRDefault="009677B2" w:rsidP="009677B2">
            <w:pPr>
              <w:pStyle w:val="ListParagraph"/>
              <w:numPr>
                <w:ilvl w:val="0"/>
                <w:numId w:val="50"/>
              </w:numPr>
              <w:ind w:left="720"/>
              <w:jc w:val="both"/>
              <w:rPr>
                <w:rFonts w:ascii="Arial" w:hAnsi="Arial"/>
                <w:b/>
                <w:color w:val="auto"/>
                <w:sz w:val="22"/>
              </w:rPr>
            </w:pPr>
            <w:r w:rsidRPr="00F648C9">
              <w:rPr>
                <w:rFonts w:ascii="Arial" w:hAnsi="Arial"/>
                <w:b/>
                <w:color w:val="auto"/>
                <w:sz w:val="22"/>
              </w:rPr>
              <w:t xml:space="preserve">Conflicts of interest </w:t>
            </w:r>
          </w:p>
          <w:p w14:paraId="6BF54EE8" w14:textId="77777777" w:rsidR="009677B2" w:rsidRPr="00F648C9" w:rsidRDefault="009677B2" w:rsidP="009677B2">
            <w:pPr>
              <w:pStyle w:val="ListParagraph"/>
              <w:numPr>
                <w:ilvl w:val="0"/>
                <w:numId w:val="51"/>
              </w:numPr>
              <w:spacing w:before="60"/>
              <w:ind w:left="589" w:hanging="357"/>
              <w:contextualSpacing w:val="0"/>
              <w:jc w:val="both"/>
              <w:rPr>
                <w:rFonts w:ascii="Arial" w:hAnsi="Arial"/>
                <w:color w:val="auto"/>
                <w:sz w:val="22"/>
              </w:rPr>
            </w:pPr>
            <w:r w:rsidRPr="00F648C9">
              <w:rPr>
                <w:rFonts w:ascii="Arial" w:hAnsi="Arial"/>
                <w:color w:val="auto"/>
                <w:sz w:val="22"/>
              </w:rPr>
              <w:t xml:space="preserve">Failure to disclose and manage conflicts of interest </w:t>
            </w:r>
          </w:p>
          <w:p w14:paraId="3CE0FEDF" w14:textId="77777777" w:rsidR="009677B2" w:rsidRPr="000967E3" w:rsidRDefault="009677B2" w:rsidP="009677B2">
            <w:pPr>
              <w:jc w:val="both"/>
              <w:rPr>
                <w:rFonts w:ascii="Arial" w:hAnsi="Arial"/>
                <w:sz w:val="22"/>
              </w:rPr>
            </w:pPr>
          </w:p>
          <w:p w14:paraId="1E9E987D" w14:textId="77777777" w:rsidR="009677B2" w:rsidRPr="00F648C9" w:rsidRDefault="009677B2" w:rsidP="009677B2">
            <w:pPr>
              <w:pStyle w:val="ListParagraph"/>
              <w:numPr>
                <w:ilvl w:val="0"/>
                <w:numId w:val="50"/>
              </w:numPr>
              <w:ind w:left="720"/>
              <w:jc w:val="both"/>
              <w:rPr>
                <w:rFonts w:ascii="Arial" w:hAnsi="Arial"/>
                <w:b/>
                <w:color w:val="auto"/>
                <w:sz w:val="22"/>
              </w:rPr>
            </w:pPr>
            <w:r w:rsidRPr="00F648C9">
              <w:rPr>
                <w:rFonts w:ascii="Arial" w:hAnsi="Arial"/>
                <w:b/>
                <w:color w:val="auto"/>
                <w:sz w:val="22"/>
              </w:rPr>
              <w:t xml:space="preserve">Peer review </w:t>
            </w:r>
          </w:p>
          <w:p w14:paraId="297304E0" w14:textId="125BCDE5" w:rsidR="009677B2" w:rsidRPr="009677B2" w:rsidRDefault="009677B2" w:rsidP="009677B2">
            <w:pPr>
              <w:pStyle w:val="ListParagraph"/>
              <w:numPr>
                <w:ilvl w:val="0"/>
                <w:numId w:val="51"/>
              </w:numPr>
              <w:spacing w:before="60"/>
              <w:ind w:left="589" w:hanging="357"/>
              <w:contextualSpacing w:val="0"/>
              <w:jc w:val="both"/>
              <w:rPr>
                <w:rFonts w:ascii="Arial" w:hAnsi="Arial"/>
                <w:color w:val="auto"/>
                <w:sz w:val="22"/>
              </w:rPr>
            </w:pPr>
            <w:r w:rsidRPr="00F648C9">
              <w:rPr>
                <w:rFonts w:ascii="Arial" w:hAnsi="Arial"/>
                <w:color w:val="auto"/>
                <w:sz w:val="22"/>
              </w:rPr>
              <w:t>Failure to conduct peer review responsibly</w:t>
            </w:r>
          </w:p>
        </w:tc>
      </w:tr>
    </w:tbl>
    <w:p w14:paraId="7AD98669" w14:textId="3A11C97E" w:rsidR="005F4B68" w:rsidRPr="000967E3" w:rsidRDefault="005F4B68" w:rsidP="005F4B68">
      <w:pPr>
        <w:jc w:val="both"/>
        <w:rPr>
          <w:rFonts w:ascii="Arial" w:hAnsi="Arial"/>
          <w:sz w:val="22"/>
        </w:rPr>
      </w:pPr>
    </w:p>
    <w:p w14:paraId="333EFFEA" w14:textId="77777777" w:rsidR="005F4B68" w:rsidRPr="005F4B68" w:rsidRDefault="005F4B68" w:rsidP="005F4B68"/>
    <w:p w14:paraId="5717AAE0" w14:textId="77777777" w:rsidR="00A61B78" w:rsidRPr="00A61B78" w:rsidRDefault="00176C78" w:rsidP="00A61B78">
      <w:pPr>
        <w:keepNext/>
        <w:keepLines/>
        <w:shd w:val="clear" w:color="auto" w:fill="1F497D"/>
        <w:spacing w:before="240" w:after="60"/>
        <w:outlineLvl w:val="0"/>
        <w:rPr>
          <w:rFonts w:ascii="Arial" w:eastAsia="Times New Roman" w:hAnsi="Arial"/>
          <w:b/>
          <w:bCs/>
          <w:color w:val="FFFFFF"/>
          <w:sz w:val="32"/>
          <w:szCs w:val="28"/>
        </w:rPr>
      </w:pPr>
      <w:bookmarkStart w:id="27" w:name="_Toc412799780"/>
      <w:bookmarkStart w:id="28" w:name="_Toc468372971"/>
      <w:bookmarkStart w:id="29" w:name="_Toc5881452"/>
      <w:bookmarkEnd w:id="25"/>
      <w:r>
        <w:rPr>
          <w:rFonts w:ascii="Arial" w:eastAsia="Times New Roman" w:hAnsi="Arial"/>
          <w:b/>
          <w:bCs/>
          <w:color w:val="FFFFFF"/>
          <w:sz w:val="32"/>
          <w:szCs w:val="28"/>
        </w:rPr>
        <w:lastRenderedPageBreak/>
        <w:t>3</w:t>
      </w:r>
      <w:r w:rsidR="00A61B78" w:rsidRPr="00A61B78">
        <w:rPr>
          <w:rFonts w:ascii="Arial" w:eastAsia="Times New Roman" w:hAnsi="Arial"/>
          <w:b/>
          <w:bCs/>
          <w:color w:val="FFFFFF"/>
          <w:sz w:val="32"/>
          <w:szCs w:val="28"/>
        </w:rPr>
        <w:t xml:space="preserve">. </w:t>
      </w:r>
      <w:r w:rsidR="00272619">
        <w:rPr>
          <w:rFonts w:ascii="Arial" w:eastAsia="Times New Roman" w:hAnsi="Arial"/>
          <w:b/>
          <w:bCs/>
          <w:color w:val="FFFFFF"/>
          <w:sz w:val="32"/>
          <w:szCs w:val="28"/>
        </w:rPr>
        <w:t>R</w:t>
      </w:r>
      <w:r w:rsidR="00A61B78" w:rsidRPr="00A61B78">
        <w:rPr>
          <w:rFonts w:ascii="Arial" w:eastAsia="Times New Roman" w:hAnsi="Arial"/>
          <w:b/>
          <w:bCs/>
          <w:color w:val="FFFFFF"/>
          <w:sz w:val="32"/>
          <w:szCs w:val="28"/>
        </w:rPr>
        <w:t xml:space="preserve">eporting research integrity </w:t>
      </w:r>
      <w:r w:rsidR="00345A4C">
        <w:rPr>
          <w:rFonts w:ascii="Arial" w:eastAsia="Times New Roman" w:hAnsi="Arial"/>
          <w:b/>
          <w:bCs/>
          <w:color w:val="FFFFFF"/>
          <w:sz w:val="32"/>
          <w:szCs w:val="28"/>
        </w:rPr>
        <w:t>matters</w:t>
      </w:r>
      <w:bookmarkEnd w:id="27"/>
      <w:r w:rsidR="00272619">
        <w:rPr>
          <w:rFonts w:ascii="Arial" w:eastAsia="Times New Roman" w:hAnsi="Arial"/>
          <w:b/>
          <w:bCs/>
          <w:color w:val="FFFFFF"/>
          <w:sz w:val="32"/>
          <w:szCs w:val="28"/>
        </w:rPr>
        <w:t>—requirements for institutions</w:t>
      </w:r>
      <w:bookmarkEnd w:id="28"/>
      <w:bookmarkEnd w:id="29"/>
    </w:p>
    <w:p w14:paraId="42034784" w14:textId="77777777" w:rsidR="00C305FC" w:rsidRPr="007B0867" w:rsidRDefault="00C305FC" w:rsidP="007B0867">
      <w:pPr>
        <w:keepNext/>
        <w:spacing w:before="240"/>
        <w:jc w:val="both"/>
        <w:rPr>
          <w:rFonts w:ascii="Arial" w:hAnsi="Arial" w:cs="Arial"/>
          <w:sz w:val="22"/>
          <w:lang w:eastAsia="en-AU"/>
        </w:rPr>
      </w:pPr>
      <w:r>
        <w:rPr>
          <w:rFonts w:ascii="Arial" w:eastAsia="Arial" w:hAnsi="Arial" w:cs="Arial"/>
          <w:sz w:val="22"/>
          <w:lang w:eastAsia="en-AU"/>
        </w:rPr>
        <w:t>T</w:t>
      </w:r>
      <w:r w:rsidRPr="00A61B78">
        <w:rPr>
          <w:rFonts w:ascii="Arial" w:eastAsia="Arial" w:hAnsi="Arial" w:cs="Arial"/>
          <w:sz w:val="22"/>
          <w:lang w:eastAsia="en-AU"/>
        </w:rPr>
        <w:t xml:space="preserve">he </w:t>
      </w:r>
      <w:r w:rsidRPr="00A61B78">
        <w:rPr>
          <w:rFonts w:ascii="Arial" w:eastAsia="Arial" w:hAnsi="Arial" w:cs="Arial"/>
          <w:sz w:val="22"/>
        </w:rPr>
        <w:t>Code</w:t>
      </w:r>
      <w:r w:rsidRPr="00A61B78">
        <w:rPr>
          <w:rFonts w:ascii="Arial" w:eastAsia="Arial" w:hAnsi="Arial" w:cs="Arial"/>
          <w:sz w:val="22"/>
          <w:lang w:eastAsia="en-AU"/>
        </w:rPr>
        <w:t xml:space="preserve"> </w:t>
      </w:r>
      <w:r>
        <w:rPr>
          <w:rFonts w:ascii="Arial" w:eastAsia="Arial" w:hAnsi="Arial" w:cs="Arial"/>
          <w:sz w:val="22"/>
          <w:lang w:eastAsia="en-AU"/>
        </w:rPr>
        <w:t xml:space="preserve">requires </w:t>
      </w:r>
      <w:r w:rsidRPr="00A61B78">
        <w:rPr>
          <w:rFonts w:ascii="Arial" w:eastAsia="Arial" w:hAnsi="Arial" w:cs="Arial"/>
          <w:sz w:val="22"/>
          <w:lang w:eastAsia="en-AU"/>
        </w:rPr>
        <w:t xml:space="preserve">institutions to </w:t>
      </w:r>
      <w:r>
        <w:rPr>
          <w:rFonts w:ascii="Arial" w:eastAsia="Arial" w:hAnsi="Arial" w:cs="Arial"/>
          <w:sz w:val="22"/>
          <w:lang w:eastAsia="en-AU"/>
        </w:rPr>
        <w:t>foster and support responsible research conduct, provide mechanisms for receiving concerns or complaints about potential breaches of the Code, and to</w:t>
      </w:r>
      <w:r w:rsidRPr="00A61B78">
        <w:rPr>
          <w:rFonts w:ascii="Arial" w:eastAsia="Arial" w:hAnsi="Arial" w:cs="Arial"/>
          <w:sz w:val="22"/>
          <w:lang w:eastAsia="en-AU"/>
        </w:rPr>
        <w:t xml:space="preserve"> investigate </w:t>
      </w:r>
      <w:r>
        <w:rPr>
          <w:rFonts w:ascii="Arial" w:eastAsia="Arial" w:hAnsi="Arial" w:cs="Arial"/>
          <w:sz w:val="22"/>
          <w:lang w:eastAsia="en-AU"/>
        </w:rPr>
        <w:t xml:space="preserve">and resolve potential breaches </w:t>
      </w:r>
      <w:r w:rsidRPr="00A61B78">
        <w:rPr>
          <w:rFonts w:ascii="Arial" w:eastAsia="Arial" w:hAnsi="Arial" w:cs="Arial"/>
          <w:sz w:val="22"/>
          <w:lang w:eastAsia="en-AU"/>
        </w:rPr>
        <w:t xml:space="preserve">as they arise. </w:t>
      </w:r>
    </w:p>
    <w:p w14:paraId="12DB5B43" w14:textId="77777777" w:rsidR="00C305FC" w:rsidRDefault="00C305FC" w:rsidP="00C305FC">
      <w:pPr>
        <w:keepNext/>
        <w:keepLines/>
        <w:tabs>
          <w:tab w:val="left" w:pos="459"/>
        </w:tabs>
        <w:spacing w:line="276" w:lineRule="auto"/>
        <w:contextualSpacing/>
        <w:rPr>
          <w:rFonts w:ascii="Arial" w:eastAsia="Arial" w:hAnsi="Arial" w:cs="Arial"/>
          <w:sz w:val="22"/>
        </w:rPr>
      </w:pPr>
    </w:p>
    <w:p w14:paraId="0448D7AF" w14:textId="38FE758A" w:rsidR="00355CDA" w:rsidRDefault="00C305FC" w:rsidP="007B0867">
      <w:pPr>
        <w:keepNext/>
        <w:keepLines/>
        <w:tabs>
          <w:tab w:val="left" w:pos="459"/>
        </w:tabs>
        <w:spacing w:line="276" w:lineRule="auto"/>
        <w:contextualSpacing/>
        <w:rPr>
          <w:rFonts w:ascii="Arial" w:eastAsia="Arial" w:hAnsi="Arial" w:cs="Arial"/>
          <w:sz w:val="22"/>
        </w:rPr>
      </w:pPr>
      <w:r>
        <w:rPr>
          <w:rFonts w:ascii="Arial" w:eastAsia="Arial" w:hAnsi="Arial" w:cs="Arial"/>
          <w:sz w:val="22"/>
        </w:rPr>
        <w:t xml:space="preserve">Under ARC Funding/Grant </w:t>
      </w:r>
      <w:r w:rsidR="00845190">
        <w:rPr>
          <w:rFonts w:ascii="Arial" w:eastAsia="Arial" w:hAnsi="Arial" w:cs="Arial"/>
          <w:sz w:val="22"/>
        </w:rPr>
        <w:t>A</w:t>
      </w:r>
      <w:r>
        <w:rPr>
          <w:rFonts w:ascii="Arial" w:eastAsia="Arial" w:hAnsi="Arial" w:cs="Arial"/>
          <w:sz w:val="22"/>
        </w:rPr>
        <w:t>greements institutions are responsible for reporting to the ARC on potential and actual breaches of the Code in accordance with this policy.</w:t>
      </w:r>
    </w:p>
    <w:p w14:paraId="79870CD8" w14:textId="77777777" w:rsidR="00C305FC" w:rsidRPr="00A61B78" w:rsidRDefault="00355CDA" w:rsidP="000A4137">
      <w:pPr>
        <w:keepNext/>
        <w:spacing w:before="240"/>
        <w:jc w:val="both"/>
        <w:rPr>
          <w:rFonts w:ascii="Arial" w:hAnsi="Arial" w:cs="Arial"/>
          <w:sz w:val="22"/>
          <w:lang w:eastAsia="en-AU"/>
        </w:rPr>
      </w:pPr>
      <w:r w:rsidRPr="00A61B78">
        <w:rPr>
          <w:rFonts w:ascii="Arial" w:hAnsi="Arial" w:cs="Arial"/>
          <w:sz w:val="22"/>
          <w:lang w:eastAsia="en-AU"/>
        </w:rPr>
        <w:t>This section outlines the reporting requirements</w:t>
      </w:r>
      <w:r>
        <w:rPr>
          <w:rFonts w:ascii="Arial" w:hAnsi="Arial" w:cs="Arial"/>
          <w:sz w:val="22"/>
          <w:lang w:eastAsia="en-AU"/>
        </w:rPr>
        <w:t xml:space="preserve"> for institutions</w:t>
      </w:r>
      <w:r w:rsidRPr="00A61B78">
        <w:rPr>
          <w:rFonts w:ascii="Arial" w:hAnsi="Arial" w:cs="Arial"/>
          <w:sz w:val="22"/>
          <w:lang w:eastAsia="en-AU"/>
        </w:rPr>
        <w:t>, including when and what to report</w:t>
      </w:r>
      <w:r>
        <w:rPr>
          <w:rFonts w:ascii="Arial" w:hAnsi="Arial" w:cs="Arial"/>
          <w:sz w:val="22"/>
          <w:lang w:eastAsia="en-AU"/>
        </w:rPr>
        <w:t xml:space="preserve"> to the ARC.</w:t>
      </w:r>
      <w:r w:rsidRPr="00A61B78">
        <w:rPr>
          <w:rFonts w:ascii="Arial" w:hAnsi="Arial" w:cs="Arial"/>
          <w:sz w:val="22"/>
          <w:lang w:eastAsia="en-AU"/>
        </w:rPr>
        <w:t xml:space="preserve"> For any questions regarding these</w:t>
      </w:r>
      <w:r>
        <w:rPr>
          <w:rFonts w:ascii="Arial" w:hAnsi="Arial" w:cs="Arial"/>
          <w:sz w:val="22"/>
          <w:lang w:eastAsia="en-AU"/>
        </w:rPr>
        <w:t xml:space="preserve"> requirements</w:t>
      </w:r>
      <w:r w:rsidRPr="00A61B78">
        <w:rPr>
          <w:rFonts w:ascii="Arial" w:hAnsi="Arial" w:cs="Arial"/>
          <w:sz w:val="22"/>
          <w:lang w:eastAsia="en-AU"/>
        </w:rPr>
        <w:t xml:space="preserve">, please </w:t>
      </w:r>
      <w:r>
        <w:rPr>
          <w:rFonts w:ascii="Arial" w:hAnsi="Arial" w:cs="Arial"/>
          <w:sz w:val="22"/>
          <w:lang w:eastAsia="en-AU"/>
        </w:rPr>
        <w:t>contact the ARC’s Research Integrity Office (</w:t>
      </w:r>
      <w:r w:rsidRPr="00A61B78">
        <w:rPr>
          <w:rFonts w:ascii="Arial" w:hAnsi="Arial" w:cs="Arial"/>
          <w:sz w:val="22"/>
          <w:lang w:eastAsia="en-AU"/>
        </w:rPr>
        <w:t xml:space="preserve">see </w:t>
      </w:r>
      <w:r>
        <w:rPr>
          <w:rFonts w:ascii="Arial" w:hAnsi="Arial" w:cs="Arial"/>
          <w:sz w:val="22"/>
          <w:lang w:eastAsia="en-AU"/>
        </w:rPr>
        <w:t>section 11</w:t>
      </w:r>
      <w:r w:rsidRPr="00A61B78">
        <w:rPr>
          <w:rFonts w:ascii="Arial" w:hAnsi="Arial" w:cs="Arial"/>
          <w:sz w:val="22"/>
          <w:lang w:eastAsia="en-AU"/>
        </w:rPr>
        <w:t xml:space="preserve"> </w:t>
      </w:r>
      <w:r>
        <w:rPr>
          <w:rFonts w:ascii="Arial" w:hAnsi="Arial" w:cs="Arial"/>
          <w:sz w:val="22"/>
          <w:lang w:eastAsia="en-AU"/>
        </w:rPr>
        <w:t>‘</w:t>
      </w:r>
      <w:r w:rsidRPr="006106FC">
        <w:rPr>
          <w:rFonts w:ascii="Arial" w:hAnsi="Arial" w:cs="Arial"/>
          <w:sz w:val="22"/>
          <w:lang w:eastAsia="en-AU"/>
        </w:rPr>
        <w:t>Contacts</w:t>
      </w:r>
      <w:r>
        <w:rPr>
          <w:rFonts w:ascii="Arial" w:hAnsi="Arial" w:cs="Arial"/>
          <w:sz w:val="22"/>
          <w:lang w:eastAsia="en-AU"/>
        </w:rPr>
        <w:t>’)</w:t>
      </w:r>
      <w:r w:rsidRPr="00A61B78">
        <w:rPr>
          <w:rFonts w:ascii="Arial" w:hAnsi="Arial" w:cs="Arial"/>
          <w:sz w:val="22"/>
          <w:lang w:eastAsia="en-AU"/>
        </w:rPr>
        <w:t xml:space="preserve">. </w:t>
      </w:r>
    </w:p>
    <w:p w14:paraId="4D04A41E" w14:textId="2EF3A25E" w:rsidR="00540B04" w:rsidRDefault="00176C78" w:rsidP="007B0867">
      <w:pPr>
        <w:keepNext/>
        <w:keepLines/>
        <w:pBdr>
          <w:bottom w:val="single" w:sz="18" w:space="1" w:color="1F497D"/>
        </w:pBdr>
        <w:spacing w:before="240" w:after="60"/>
        <w:outlineLvl w:val="1"/>
        <w:rPr>
          <w:rFonts w:ascii="Arial" w:eastAsia="Arial" w:hAnsi="Arial" w:cs="Arial"/>
          <w:sz w:val="22"/>
        </w:rPr>
      </w:pPr>
      <w:bookmarkStart w:id="30" w:name="_Toc412799781"/>
      <w:bookmarkStart w:id="31" w:name="_Toc468372972"/>
      <w:bookmarkStart w:id="32" w:name="_Toc5881453"/>
      <w:r>
        <w:rPr>
          <w:rFonts w:ascii="Arial" w:eastAsia="Times New Roman" w:hAnsi="Arial"/>
          <w:b/>
          <w:bCs/>
          <w:i/>
          <w:sz w:val="28"/>
          <w:szCs w:val="26"/>
        </w:rPr>
        <w:t>3</w:t>
      </w:r>
      <w:r w:rsidR="00A61B78" w:rsidRPr="00A61B78">
        <w:rPr>
          <w:rFonts w:ascii="Arial" w:eastAsia="Times New Roman" w:hAnsi="Arial"/>
          <w:b/>
          <w:bCs/>
          <w:i/>
          <w:sz w:val="28"/>
          <w:szCs w:val="26"/>
        </w:rPr>
        <w:t xml:space="preserve">.1 </w:t>
      </w:r>
      <w:bookmarkEnd w:id="30"/>
      <w:bookmarkEnd w:id="31"/>
      <w:r w:rsidR="00C305FC">
        <w:rPr>
          <w:rFonts w:ascii="Arial" w:eastAsia="Times New Roman" w:hAnsi="Arial"/>
          <w:b/>
          <w:bCs/>
          <w:i/>
          <w:sz w:val="28"/>
          <w:szCs w:val="28"/>
        </w:rPr>
        <w:t>When is reporting required?</w:t>
      </w:r>
      <w:bookmarkEnd w:id="32"/>
    </w:p>
    <w:p w14:paraId="4618F13C" w14:textId="77777777" w:rsidR="008906AF" w:rsidRPr="00ED5066" w:rsidRDefault="008906AF" w:rsidP="007B0867"/>
    <w:p w14:paraId="0F3F3F0E" w14:textId="05F6CBD2" w:rsidR="00DB51CE" w:rsidRDefault="0044349C" w:rsidP="00F637B3">
      <w:pPr>
        <w:pStyle w:val="ListParagraph"/>
        <w:numPr>
          <w:ilvl w:val="0"/>
          <w:numId w:val="84"/>
        </w:numPr>
        <w:rPr>
          <w:rFonts w:ascii="Arial" w:eastAsia="Arial" w:hAnsi="Arial" w:cs="Arial"/>
          <w:b/>
          <w:color w:val="auto"/>
          <w:sz w:val="22"/>
        </w:rPr>
      </w:pPr>
      <w:r>
        <w:rPr>
          <w:rFonts w:ascii="Arial" w:eastAsia="Arial" w:hAnsi="Arial" w:cs="Arial"/>
          <w:b/>
          <w:color w:val="auto"/>
          <w:sz w:val="22"/>
        </w:rPr>
        <w:t>Before the completion of a preliminary assessment</w:t>
      </w:r>
    </w:p>
    <w:p w14:paraId="3AECAA57" w14:textId="67F5E5E4" w:rsidR="005605F0" w:rsidRPr="00ED5066" w:rsidRDefault="005605F0" w:rsidP="005605F0">
      <w:pPr>
        <w:autoSpaceDE w:val="0"/>
        <w:autoSpaceDN w:val="0"/>
        <w:adjustRightInd w:val="0"/>
        <w:spacing w:before="120" w:line="276" w:lineRule="auto"/>
        <w:rPr>
          <w:rFonts w:ascii="Arial" w:hAnsi="Arial" w:cs="Arial"/>
          <w:bCs/>
          <w:sz w:val="22"/>
        </w:rPr>
      </w:pPr>
      <w:r w:rsidRPr="00ED5066">
        <w:rPr>
          <w:rFonts w:ascii="Arial" w:eastAsia="Arial" w:hAnsi="Arial" w:cs="Arial"/>
          <w:sz w:val="22"/>
        </w:rPr>
        <w:t xml:space="preserve">Where </w:t>
      </w:r>
      <w:r>
        <w:rPr>
          <w:rFonts w:ascii="Arial" w:eastAsia="Arial" w:hAnsi="Arial" w:cs="Arial"/>
          <w:sz w:val="22"/>
        </w:rPr>
        <w:t>a</w:t>
      </w:r>
      <w:r w:rsidRPr="00ED5066">
        <w:rPr>
          <w:rFonts w:ascii="Arial" w:eastAsia="Arial" w:hAnsi="Arial" w:cs="Arial"/>
          <w:sz w:val="22"/>
        </w:rPr>
        <w:t xml:space="preserve"> matter relates to a complaint about a potential breach of the Code, institutions must</w:t>
      </w:r>
      <w:r>
        <w:rPr>
          <w:rFonts w:ascii="Arial" w:eastAsia="Arial" w:hAnsi="Arial" w:cs="Arial"/>
          <w:sz w:val="22"/>
        </w:rPr>
        <w:t xml:space="preserve"> report to the ARC </w:t>
      </w:r>
      <w:r w:rsidRPr="00CD6BBF">
        <w:rPr>
          <w:rFonts w:ascii="Arial" w:hAnsi="Arial" w:cs="Arial"/>
          <w:b/>
          <w:bCs/>
          <w:sz w:val="22"/>
        </w:rPr>
        <w:t>before</w:t>
      </w:r>
      <w:r w:rsidRPr="00CD6BBF">
        <w:rPr>
          <w:rFonts w:ascii="Arial" w:hAnsi="Arial" w:cs="Arial"/>
          <w:bCs/>
          <w:sz w:val="22"/>
        </w:rPr>
        <w:t xml:space="preserve"> the completion of a preliminary assessment if:</w:t>
      </w:r>
    </w:p>
    <w:p w14:paraId="244F9111" w14:textId="77777777" w:rsidR="005605F0" w:rsidRPr="00ED5066" w:rsidRDefault="005605F0" w:rsidP="005605F0">
      <w:pPr>
        <w:pStyle w:val="ListParagraph"/>
        <w:keepNext/>
        <w:keepLines/>
        <w:numPr>
          <w:ilvl w:val="0"/>
          <w:numId w:val="85"/>
        </w:numPr>
        <w:tabs>
          <w:tab w:val="left" w:pos="459"/>
        </w:tabs>
        <w:spacing w:before="120" w:after="120"/>
        <w:contextualSpacing w:val="0"/>
        <w:rPr>
          <w:rFonts w:ascii="Arial" w:eastAsia="Arial" w:hAnsi="Arial" w:cs="Arial"/>
          <w:bCs/>
          <w:color w:val="auto"/>
          <w:sz w:val="22"/>
        </w:rPr>
      </w:pPr>
      <w:r w:rsidRPr="00ED5066">
        <w:rPr>
          <w:rFonts w:ascii="Arial" w:hAnsi="Arial"/>
          <w:color w:val="auto"/>
          <w:sz w:val="22"/>
        </w:rPr>
        <w:t>an institution has suspended funding to an individual or team involved in ARC funded research</w:t>
      </w:r>
      <w:r w:rsidRPr="00ED5066">
        <w:rPr>
          <w:rFonts w:ascii="Arial" w:hAnsi="Arial" w:cs="Arial"/>
          <w:bCs/>
          <w:color w:val="auto"/>
          <w:sz w:val="22"/>
        </w:rPr>
        <w:t xml:space="preserve">. </w:t>
      </w:r>
      <w:r w:rsidRPr="00ED5066">
        <w:rPr>
          <w:rFonts w:ascii="Arial" w:eastAsia="Arial" w:hAnsi="Arial" w:cs="Arial"/>
          <w:bCs/>
          <w:color w:val="auto"/>
          <w:sz w:val="22"/>
        </w:rPr>
        <w:t>I</w:t>
      </w:r>
      <w:r w:rsidRPr="00ED5066">
        <w:rPr>
          <w:rFonts w:ascii="Arial" w:hAnsi="Arial" w:cs="Arial"/>
          <w:bCs/>
          <w:color w:val="auto"/>
          <w:sz w:val="22"/>
        </w:rPr>
        <w:t xml:space="preserve">nstitutions must notify the ARC as soon as possible and no later than </w:t>
      </w:r>
      <w:r w:rsidRPr="00ED5066">
        <w:rPr>
          <w:rFonts w:ascii="Arial" w:hAnsi="Arial" w:cs="Arial"/>
          <w:b/>
          <w:bCs/>
          <w:color w:val="auto"/>
          <w:sz w:val="22"/>
        </w:rPr>
        <w:t>one</w:t>
      </w:r>
      <w:r>
        <w:rPr>
          <w:rFonts w:ascii="Arial" w:hAnsi="Arial" w:cs="Arial"/>
          <w:b/>
          <w:bCs/>
          <w:color w:val="auto"/>
          <w:sz w:val="22"/>
        </w:rPr>
        <w:t> </w:t>
      </w:r>
      <w:r w:rsidRPr="00ED5066">
        <w:rPr>
          <w:rFonts w:ascii="Arial" w:hAnsi="Arial" w:cs="Arial"/>
          <w:b/>
          <w:bCs/>
          <w:color w:val="auto"/>
          <w:sz w:val="22"/>
        </w:rPr>
        <w:t>week</w:t>
      </w:r>
      <w:r w:rsidRPr="00ED5066">
        <w:rPr>
          <w:rFonts w:ascii="Arial" w:hAnsi="Arial" w:cs="Arial"/>
          <w:bCs/>
          <w:color w:val="auto"/>
          <w:sz w:val="22"/>
        </w:rPr>
        <w:t xml:space="preserve"> after the funding is </w:t>
      </w:r>
      <w:proofErr w:type="gramStart"/>
      <w:r w:rsidRPr="00ED5066">
        <w:rPr>
          <w:rFonts w:ascii="Arial" w:hAnsi="Arial" w:cs="Arial"/>
          <w:bCs/>
          <w:color w:val="auto"/>
          <w:sz w:val="22"/>
        </w:rPr>
        <w:t>suspended;</w:t>
      </w:r>
      <w:proofErr w:type="gramEnd"/>
    </w:p>
    <w:p w14:paraId="1B7CFB44" w14:textId="77777777" w:rsidR="005605F0" w:rsidRPr="00ED5066" w:rsidRDefault="005605F0" w:rsidP="005605F0">
      <w:pPr>
        <w:pStyle w:val="ListParagraph"/>
        <w:keepNext/>
        <w:keepLines/>
        <w:numPr>
          <w:ilvl w:val="0"/>
          <w:numId w:val="85"/>
        </w:numPr>
        <w:tabs>
          <w:tab w:val="left" w:pos="459"/>
        </w:tabs>
        <w:spacing w:before="120" w:after="120"/>
        <w:contextualSpacing w:val="0"/>
        <w:rPr>
          <w:rFonts w:ascii="Arial" w:eastAsia="Arial" w:hAnsi="Arial" w:cs="Arial"/>
          <w:bCs/>
          <w:color w:val="auto"/>
          <w:sz w:val="22"/>
        </w:rPr>
      </w:pPr>
      <w:r w:rsidRPr="00ED5066">
        <w:rPr>
          <w:rFonts w:ascii="Arial" w:eastAsia="Arial" w:hAnsi="Arial" w:cs="Arial"/>
          <w:bCs/>
          <w:color w:val="auto"/>
          <w:sz w:val="22"/>
        </w:rPr>
        <w:t>the complaint or evidence collected identifies an imminent or real risk of harm to humans, animals or the environment and the institution has suspended, or intends to suspend, the research activity</w:t>
      </w:r>
      <w:r>
        <w:rPr>
          <w:rFonts w:ascii="Arial" w:eastAsia="Arial" w:hAnsi="Arial" w:cs="Arial"/>
          <w:bCs/>
          <w:color w:val="auto"/>
          <w:sz w:val="22"/>
        </w:rPr>
        <w:t xml:space="preserve"> related to an ARC grant</w:t>
      </w:r>
      <w:r w:rsidRPr="00ED5066">
        <w:rPr>
          <w:rFonts w:ascii="Arial" w:eastAsia="Arial" w:hAnsi="Arial" w:cs="Arial"/>
          <w:bCs/>
          <w:color w:val="auto"/>
          <w:sz w:val="22"/>
        </w:rPr>
        <w:t xml:space="preserve">. </w:t>
      </w:r>
      <w:r w:rsidRPr="00ED5066">
        <w:rPr>
          <w:rFonts w:ascii="Arial" w:hAnsi="Arial" w:cs="Arial"/>
          <w:bCs/>
          <w:color w:val="auto"/>
          <w:sz w:val="22"/>
        </w:rPr>
        <w:t>Institutions must notify the ARC</w:t>
      </w:r>
      <w:r>
        <w:rPr>
          <w:rFonts w:ascii="Arial" w:hAnsi="Arial" w:cs="Arial"/>
          <w:bCs/>
          <w:color w:val="auto"/>
          <w:sz w:val="22"/>
        </w:rPr>
        <w:t xml:space="preserve"> of the risks</w:t>
      </w:r>
      <w:r w:rsidRPr="00ED5066">
        <w:rPr>
          <w:rFonts w:ascii="Arial" w:hAnsi="Arial" w:cs="Arial"/>
          <w:bCs/>
          <w:color w:val="auto"/>
          <w:sz w:val="22"/>
        </w:rPr>
        <w:t xml:space="preserve"> no later than </w:t>
      </w:r>
      <w:r w:rsidRPr="00ED5066">
        <w:rPr>
          <w:rFonts w:ascii="Arial" w:hAnsi="Arial" w:cs="Arial"/>
          <w:b/>
          <w:bCs/>
          <w:color w:val="auto"/>
          <w:sz w:val="22"/>
        </w:rPr>
        <w:t>one week</w:t>
      </w:r>
      <w:r w:rsidRPr="00ED5066">
        <w:rPr>
          <w:rFonts w:ascii="Arial" w:hAnsi="Arial" w:cs="Arial"/>
          <w:bCs/>
          <w:color w:val="auto"/>
          <w:sz w:val="22"/>
        </w:rPr>
        <w:t xml:space="preserve"> after the risks have been </w:t>
      </w:r>
      <w:proofErr w:type="gramStart"/>
      <w:r w:rsidRPr="00ED5066">
        <w:rPr>
          <w:rFonts w:ascii="Arial" w:hAnsi="Arial" w:cs="Arial"/>
          <w:bCs/>
          <w:color w:val="auto"/>
          <w:sz w:val="22"/>
        </w:rPr>
        <w:t>identified;</w:t>
      </w:r>
      <w:proofErr w:type="gramEnd"/>
    </w:p>
    <w:p w14:paraId="24C01B20" w14:textId="0097B1E0" w:rsidR="005605F0" w:rsidRDefault="005605F0" w:rsidP="003C682E">
      <w:pPr>
        <w:pStyle w:val="ListParagraph"/>
        <w:numPr>
          <w:ilvl w:val="0"/>
          <w:numId w:val="85"/>
        </w:numPr>
        <w:ind w:left="357" w:hanging="357"/>
        <w:contextualSpacing w:val="0"/>
        <w:rPr>
          <w:rFonts w:ascii="Arial" w:eastAsia="Arial" w:hAnsi="Arial" w:cs="Arial"/>
          <w:bCs/>
          <w:color w:val="auto"/>
          <w:sz w:val="22"/>
        </w:rPr>
      </w:pPr>
      <w:r w:rsidRPr="00FF6917">
        <w:rPr>
          <w:rFonts w:ascii="Arial" w:eastAsia="Arial" w:hAnsi="Arial" w:cs="Arial"/>
          <w:bCs/>
          <w:color w:val="auto"/>
          <w:sz w:val="22"/>
        </w:rPr>
        <w:t>the preliminary assessment is ex</w:t>
      </w:r>
      <w:r w:rsidRPr="002C61C8">
        <w:rPr>
          <w:rFonts w:ascii="Arial" w:eastAsia="Arial" w:hAnsi="Arial" w:cs="Arial"/>
          <w:bCs/>
          <w:color w:val="auto"/>
          <w:sz w:val="22"/>
        </w:rPr>
        <w:t xml:space="preserve">pected to take longer than </w:t>
      </w:r>
      <w:r w:rsidRPr="002C61C8">
        <w:rPr>
          <w:rFonts w:ascii="Arial" w:eastAsia="Arial" w:hAnsi="Arial" w:cs="Arial"/>
          <w:b/>
          <w:bCs/>
          <w:color w:val="auto"/>
          <w:sz w:val="22"/>
        </w:rPr>
        <w:t>12 weeks</w:t>
      </w:r>
      <w:r w:rsidRPr="002C61C8">
        <w:rPr>
          <w:rFonts w:ascii="Arial" w:eastAsia="Arial" w:hAnsi="Arial" w:cs="Arial"/>
          <w:bCs/>
          <w:color w:val="auto"/>
          <w:sz w:val="22"/>
        </w:rPr>
        <w:t xml:space="preserve"> from the date of receipt of the complaint. Notifications should be made as soon as it is determined that the preliminary assessment will take </w:t>
      </w:r>
      <w:r w:rsidRPr="00455179">
        <w:rPr>
          <w:rFonts w:ascii="Arial" w:eastAsia="Arial" w:hAnsi="Arial" w:cs="Arial"/>
          <w:bCs/>
          <w:color w:val="auto"/>
          <w:sz w:val="22"/>
        </w:rPr>
        <w:t xml:space="preserve">longer than </w:t>
      </w:r>
      <w:r w:rsidRPr="00C82F5F">
        <w:rPr>
          <w:rFonts w:ascii="Arial" w:eastAsia="Arial" w:hAnsi="Arial" w:cs="Arial"/>
          <w:b/>
          <w:bCs/>
          <w:color w:val="auto"/>
          <w:sz w:val="22"/>
        </w:rPr>
        <w:t>12 weeks</w:t>
      </w:r>
      <w:r w:rsidRPr="00C82F5F">
        <w:rPr>
          <w:rFonts w:ascii="Arial" w:eastAsia="Arial" w:hAnsi="Arial" w:cs="Arial"/>
          <w:color w:val="auto"/>
          <w:sz w:val="22"/>
        </w:rPr>
        <w:t xml:space="preserve">. </w:t>
      </w:r>
      <w:r w:rsidR="00C82F5F">
        <w:rPr>
          <w:rFonts w:ascii="Arial" w:eastAsia="Arial" w:hAnsi="Arial" w:cs="Arial"/>
          <w:color w:val="auto"/>
          <w:sz w:val="22"/>
        </w:rPr>
        <w:t xml:space="preserve">Following this notification, </w:t>
      </w:r>
      <w:r w:rsidRPr="008E58D3">
        <w:rPr>
          <w:rFonts w:ascii="Arial" w:eastAsia="Arial" w:hAnsi="Arial" w:cs="Arial"/>
          <w:bCs/>
          <w:color w:val="auto"/>
          <w:sz w:val="22"/>
        </w:rPr>
        <w:t xml:space="preserve">progress updates should be provided to the ARC every </w:t>
      </w:r>
      <w:r w:rsidRPr="008E58D3">
        <w:rPr>
          <w:rFonts w:ascii="Arial" w:eastAsia="Arial" w:hAnsi="Arial" w:cs="Arial"/>
          <w:b/>
          <w:color w:val="auto"/>
          <w:sz w:val="22"/>
        </w:rPr>
        <w:t>6 weeks</w:t>
      </w:r>
      <w:r w:rsidRPr="008E58D3">
        <w:rPr>
          <w:rFonts w:ascii="Arial" w:eastAsia="Arial" w:hAnsi="Arial" w:cs="Arial"/>
          <w:bCs/>
          <w:color w:val="auto"/>
          <w:sz w:val="22"/>
        </w:rPr>
        <w:t xml:space="preserve"> </w:t>
      </w:r>
      <w:r w:rsidR="00C82F5F">
        <w:rPr>
          <w:rFonts w:ascii="Arial" w:eastAsia="Arial" w:hAnsi="Arial" w:cs="Arial"/>
          <w:bCs/>
          <w:color w:val="auto"/>
          <w:sz w:val="22"/>
        </w:rPr>
        <w:t xml:space="preserve">until </w:t>
      </w:r>
      <w:r w:rsidRPr="008E58D3">
        <w:rPr>
          <w:rFonts w:ascii="Arial" w:eastAsia="Arial" w:hAnsi="Arial" w:cs="Arial"/>
          <w:bCs/>
          <w:color w:val="auto"/>
          <w:sz w:val="22"/>
        </w:rPr>
        <w:t>the preliminary assessment</w:t>
      </w:r>
      <w:r w:rsidR="00C82F5F">
        <w:rPr>
          <w:rFonts w:ascii="Arial" w:eastAsia="Arial" w:hAnsi="Arial" w:cs="Arial"/>
          <w:bCs/>
          <w:color w:val="auto"/>
          <w:sz w:val="22"/>
        </w:rPr>
        <w:t xml:space="preserve"> i</w:t>
      </w:r>
      <w:r w:rsidR="00A75A93">
        <w:rPr>
          <w:rFonts w:ascii="Arial" w:eastAsia="Arial" w:hAnsi="Arial" w:cs="Arial"/>
          <w:bCs/>
          <w:color w:val="auto"/>
          <w:sz w:val="22"/>
        </w:rPr>
        <w:t>s</w:t>
      </w:r>
      <w:r w:rsidR="00C82F5F">
        <w:rPr>
          <w:rFonts w:ascii="Arial" w:eastAsia="Arial" w:hAnsi="Arial" w:cs="Arial"/>
          <w:bCs/>
          <w:color w:val="auto"/>
          <w:sz w:val="22"/>
        </w:rPr>
        <w:t xml:space="preserve"> complete</w:t>
      </w:r>
      <w:r w:rsidRPr="008E58D3">
        <w:rPr>
          <w:rFonts w:ascii="Arial" w:eastAsia="Arial" w:hAnsi="Arial" w:cs="Arial"/>
          <w:bCs/>
          <w:color w:val="auto"/>
          <w:sz w:val="22"/>
        </w:rPr>
        <w:t>.</w:t>
      </w:r>
    </w:p>
    <w:p w14:paraId="78DD4FAC" w14:textId="77777777" w:rsidR="005605F0" w:rsidRPr="00D43BB2" w:rsidRDefault="005605F0" w:rsidP="00D43BB2">
      <w:pPr>
        <w:pStyle w:val="ListParagraph"/>
        <w:ind w:left="357" w:firstLine="0"/>
        <w:contextualSpacing w:val="0"/>
        <w:rPr>
          <w:rFonts w:ascii="Arial" w:hAnsi="Arial"/>
          <w:b/>
          <w:sz w:val="22"/>
        </w:rPr>
      </w:pPr>
    </w:p>
    <w:p w14:paraId="5D466A66" w14:textId="77777777" w:rsidR="005605F0" w:rsidRDefault="005605F0" w:rsidP="005605F0">
      <w:pPr>
        <w:pStyle w:val="ListParagraph"/>
        <w:numPr>
          <w:ilvl w:val="0"/>
          <w:numId w:val="84"/>
        </w:numPr>
        <w:rPr>
          <w:rFonts w:ascii="Arial" w:eastAsia="Arial" w:hAnsi="Arial" w:cs="Arial"/>
          <w:b/>
          <w:color w:val="auto"/>
          <w:sz w:val="22"/>
        </w:rPr>
      </w:pPr>
      <w:r>
        <w:rPr>
          <w:rFonts w:ascii="Arial" w:eastAsia="Arial" w:hAnsi="Arial" w:cs="Arial"/>
          <w:b/>
          <w:color w:val="auto"/>
          <w:sz w:val="22"/>
        </w:rPr>
        <w:t>On the outcome of a preliminary assessment</w:t>
      </w:r>
    </w:p>
    <w:p w14:paraId="716CC110" w14:textId="77777777" w:rsidR="005605F0" w:rsidRDefault="005605F0" w:rsidP="005605F0">
      <w:pPr>
        <w:spacing w:before="120"/>
        <w:rPr>
          <w:rFonts w:ascii="Arial" w:eastAsia="Arial" w:hAnsi="Arial" w:cs="Arial"/>
          <w:sz w:val="22"/>
        </w:rPr>
      </w:pPr>
      <w:r w:rsidRPr="00F637B3">
        <w:rPr>
          <w:rFonts w:ascii="Arial" w:eastAsia="Arial" w:hAnsi="Arial" w:cs="Arial"/>
          <w:sz w:val="22"/>
        </w:rPr>
        <w:t xml:space="preserve">Institutions must inform the ARC </w:t>
      </w:r>
      <w:r w:rsidRPr="00F637B3">
        <w:rPr>
          <w:rFonts w:ascii="Arial" w:hAnsi="Arial"/>
          <w:sz w:val="22"/>
        </w:rPr>
        <w:t xml:space="preserve">within </w:t>
      </w:r>
      <w:r w:rsidRPr="00F637B3">
        <w:rPr>
          <w:rFonts w:ascii="Arial" w:eastAsia="Arial" w:hAnsi="Arial" w:cs="Arial"/>
          <w:b/>
          <w:sz w:val="22"/>
          <w:lang w:eastAsia="en-AU"/>
        </w:rPr>
        <w:t xml:space="preserve">two weeks </w:t>
      </w:r>
      <w:r w:rsidRPr="00F637B3">
        <w:rPr>
          <w:rFonts w:ascii="Arial" w:eastAsia="Arial" w:hAnsi="Arial" w:cs="Arial"/>
          <w:sz w:val="22"/>
          <w:lang w:eastAsia="en-AU"/>
        </w:rPr>
        <w:t>of</w:t>
      </w:r>
      <w:r w:rsidRPr="00F637B3">
        <w:rPr>
          <w:rFonts w:ascii="Arial" w:eastAsia="Arial" w:hAnsi="Arial" w:cs="Arial"/>
          <w:sz w:val="22"/>
        </w:rPr>
        <w:t xml:space="preserve"> the outcome of a preliminary assessment</w:t>
      </w:r>
      <w:r>
        <w:rPr>
          <w:rFonts w:ascii="Arial" w:eastAsia="Arial" w:hAnsi="Arial" w:cs="Arial"/>
          <w:sz w:val="22"/>
        </w:rPr>
        <w:t xml:space="preserve"> where:</w:t>
      </w:r>
    </w:p>
    <w:p w14:paraId="7437863C" w14:textId="77777777" w:rsidR="005605F0" w:rsidRPr="00F637B3" w:rsidRDefault="005605F0" w:rsidP="00D43BB2">
      <w:pPr>
        <w:pStyle w:val="ListParagraph"/>
        <w:keepNext/>
        <w:keepLines/>
        <w:numPr>
          <w:ilvl w:val="0"/>
          <w:numId w:val="77"/>
        </w:numPr>
        <w:tabs>
          <w:tab w:val="left" w:pos="459"/>
        </w:tabs>
        <w:spacing w:before="120"/>
        <w:ind w:left="351" w:hanging="357"/>
        <w:contextualSpacing w:val="0"/>
        <w:rPr>
          <w:rFonts w:ascii="Arial" w:hAnsi="Arial"/>
          <w:color w:val="auto"/>
          <w:sz w:val="22"/>
        </w:rPr>
      </w:pPr>
      <w:r w:rsidRPr="00F637B3">
        <w:rPr>
          <w:rFonts w:ascii="Arial" w:hAnsi="Arial"/>
          <w:color w:val="auto"/>
          <w:sz w:val="22"/>
        </w:rPr>
        <w:t xml:space="preserve">it has been established that a complaint, if proven, would constitute a breach of the Code, and the complaint has been resolved without the need for an </w:t>
      </w:r>
      <w:proofErr w:type="gramStart"/>
      <w:r w:rsidRPr="00F637B3">
        <w:rPr>
          <w:rFonts w:ascii="Arial" w:hAnsi="Arial"/>
          <w:color w:val="auto"/>
          <w:sz w:val="22"/>
        </w:rPr>
        <w:t>investigation;</w:t>
      </w:r>
      <w:proofErr w:type="gramEnd"/>
      <w:r w:rsidRPr="00F637B3">
        <w:rPr>
          <w:rFonts w:ascii="Arial" w:hAnsi="Arial"/>
          <w:color w:val="auto"/>
          <w:sz w:val="22"/>
        </w:rPr>
        <w:t xml:space="preserve"> </w:t>
      </w:r>
    </w:p>
    <w:p w14:paraId="11259CB8" w14:textId="77777777" w:rsidR="005605F0" w:rsidRPr="00F637B3" w:rsidRDefault="005605F0" w:rsidP="00D43BB2">
      <w:pPr>
        <w:pStyle w:val="ListParagraph"/>
        <w:keepNext/>
        <w:keepLines/>
        <w:numPr>
          <w:ilvl w:val="0"/>
          <w:numId w:val="77"/>
        </w:numPr>
        <w:tabs>
          <w:tab w:val="left" w:pos="459"/>
        </w:tabs>
        <w:spacing w:before="120"/>
        <w:ind w:left="351" w:hanging="357"/>
        <w:contextualSpacing w:val="0"/>
        <w:rPr>
          <w:rFonts w:ascii="Arial" w:hAnsi="Arial"/>
          <w:color w:val="auto"/>
          <w:sz w:val="22"/>
        </w:rPr>
      </w:pPr>
      <w:r w:rsidRPr="00F637B3">
        <w:rPr>
          <w:rFonts w:ascii="Arial" w:hAnsi="Arial"/>
          <w:color w:val="auto"/>
          <w:sz w:val="22"/>
        </w:rPr>
        <w:t xml:space="preserve">the matter has been referred to an investigation; or </w:t>
      </w:r>
    </w:p>
    <w:p w14:paraId="6AF9E820" w14:textId="77777777" w:rsidR="005605F0" w:rsidRPr="00F637B3" w:rsidRDefault="005605F0" w:rsidP="005D1A89">
      <w:pPr>
        <w:pStyle w:val="ListParagraph"/>
        <w:keepNext/>
        <w:keepLines/>
        <w:numPr>
          <w:ilvl w:val="0"/>
          <w:numId w:val="77"/>
        </w:numPr>
        <w:tabs>
          <w:tab w:val="left" w:pos="459"/>
        </w:tabs>
        <w:spacing w:before="120"/>
        <w:ind w:left="351" w:hanging="357"/>
        <w:contextualSpacing w:val="0"/>
        <w:rPr>
          <w:rFonts w:ascii="Arial" w:hAnsi="Arial"/>
          <w:color w:val="auto"/>
          <w:sz w:val="22"/>
        </w:rPr>
      </w:pPr>
      <w:r w:rsidRPr="00F637B3">
        <w:rPr>
          <w:rFonts w:ascii="Arial" w:hAnsi="Arial"/>
          <w:color w:val="auto"/>
          <w:sz w:val="22"/>
        </w:rPr>
        <w:t>irrespective of the outcome of the preliminary assessment, the ARC was aware of the complaint before the completion of the preliminary assessment and has notified the institution that reporting to the ARC is required (see also section 3.</w:t>
      </w:r>
      <w:r>
        <w:rPr>
          <w:rFonts w:ascii="Arial" w:hAnsi="Arial"/>
          <w:color w:val="auto"/>
          <w:sz w:val="22"/>
        </w:rPr>
        <w:t>1(5)</w:t>
      </w:r>
      <w:r w:rsidRPr="00F637B3">
        <w:rPr>
          <w:rFonts w:ascii="Arial" w:hAnsi="Arial"/>
          <w:color w:val="auto"/>
          <w:sz w:val="22"/>
        </w:rPr>
        <w:t xml:space="preserve">). </w:t>
      </w:r>
    </w:p>
    <w:p w14:paraId="104B170D" w14:textId="77777777" w:rsidR="005605F0" w:rsidRPr="00CC008D" w:rsidRDefault="005605F0" w:rsidP="005605F0">
      <w:pPr>
        <w:rPr>
          <w:rFonts w:ascii="Arial" w:eastAsia="Arial" w:hAnsi="Arial" w:cs="Arial"/>
          <w:b/>
          <w:sz w:val="22"/>
        </w:rPr>
      </w:pPr>
    </w:p>
    <w:p w14:paraId="2BC01847" w14:textId="53B5C826" w:rsidR="005605F0" w:rsidRDefault="00C57BB9" w:rsidP="005605F0">
      <w:pPr>
        <w:pStyle w:val="ListParagraph"/>
        <w:numPr>
          <w:ilvl w:val="0"/>
          <w:numId w:val="84"/>
        </w:numPr>
        <w:rPr>
          <w:rFonts w:ascii="Arial" w:eastAsia="Arial" w:hAnsi="Arial" w:cs="Arial"/>
          <w:b/>
          <w:color w:val="auto"/>
          <w:sz w:val="22"/>
        </w:rPr>
      </w:pPr>
      <w:r>
        <w:rPr>
          <w:rFonts w:ascii="Arial" w:eastAsia="Arial" w:hAnsi="Arial" w:cs="Arial"/>
          <w:b/>
          <w:color w:val="auto"/>
          <w:sz w:val="22"/>
        </w:rPr>
        <w:t xml:space="preserve">While </w:t>
      </w:r>
      <w:r w:rsidR="00E56825">
        <w:rPr>
          <w:rFonts w:ascii="Arial" w:eastAsia="Arial" w:hAnsi="Arial" w:cs="Arial"/>
          <w:b/>
          <w:color w:val="auto"/>
          <w:sz w:val="22"/>
        </w:rPr>
        <w:t xml:space="preserve">an </w:t>
      </w:r>
      <w:r w:rsidR="005605F0">
        <w:rPr>
          <w:rFonts w:ascii="Arial" w:eastAsia="Arial" w:hAnsi="Arial" w:cs="Arial"/>
          <w:b/>
          <w:color w:val="auto"/>
          <w:sz w:val="22"/>
        </w:rPr>
        <w:t>investigation</w:t>
      </w:r>
      <w:r w:rsidR="00E56825">
        <w:rPr>
          <w:rFonts w:ascii="Arial" w:eastAsia="Arial" w:hAnsi="Arial" w:cs="Arial"/>
          <w:b/>
          <w:color w:val="auto"/>
          <w:sz w:val="22"/>
        </w:rPr>
        <w:t xml:space="preserve"> is underway</w:t>
      </w:r>
    </w:p>
    <w:p w14:paraId="03702B5F" w14:textId="788D1D51" w:rsidR="005605F0" w:rsidRPr="00ED5066" w:rsidRDefault="005605F0" w:rsidP="003347BF">
      <w:pPr>
        <w:autoSpaceDE w:val="0"/>
        <w:autoSpaceDN w:val="0"/>
        <w:adjustRightInd w:val="0"/>
        <w:spacing w:before="120" w:line="276" w:lineRule="auto"/>
        <w:rPr>
          <w:rFonts w:ascii="Arial" w:hAnsi="Arial" w:cs="Arial"/>
          <w:bCs/>
          <w:sz w:val="22"/>
        </w:rPr>
      </w:pPr>
      <w:r w:rsidRPr="00ED5066">
        <w:rPr>
          <w:rFonts w:ascii="Arial" w:eastAsia="Arial" w:hAnsi="Arial" w:cs="Arial"/>
          <w:sz w:val="22"/>
        </w:rPr>
        <w:t xml:space="preserve">Where </w:t>
      </w:r>
      <w:r>
        <w:rPr>
          <w:rFonts w:ascii="Arial" w:eastAsia="Arial" w:hAnsi="Arial" w:cs="Arial"/>
          <w:sz w:val="22"/>
        </w:rPr>
        <w:t>a</w:t>
      </w:r>
      <w:r w:rsidRPr="00ED5066">
        <w:rPr>
          <w:rFonts w:ascii="Arial" w:eastAsia="Arial" w:hAnsi="Arial" w:cs="Arial"/>
          <w:sz w:val="22"/>
        </w:rPr>
        <w:t xml:space="preserve"> matter relates to a complaint about a potential breach of the Code, institutions must</w:t>
      </w:r>
      <w:r>
        <w:rPr>
          <w:rFonts w:ascii="Arial" w:eastAsia="Arial" w:hAnsi="Arial" w:cs="Arial"/>
          <w:sz w:val="22"/>
        </w:rPr>
        <w:t xml:space="preserve"> report to the ARC </w:t>
      </w:r>
      <w:r w:rsidR="00057CAF">
        <w:rPr>
          <w:rFonts w:ascii="Arial" w:eastAsia="Arial" w:hAnsi="Arial" w:cs="Arial"/>
          <w:sz w:val="22"/>
        </w:rPr>
        <w:t>while an investigation</w:t>
      </w:r>
      <w:r w:rsidR="00934622">
        <w:rPr>
          <w:rFonts w:ascii="Arial" w:eastAsia="Arial" w:hAnsi="Arial" w:cs="Arial"/>
          <w:sz w:val="22"/>
        </w:rPr>
        <w:t xml:space="preserve"> is underway</w:t>
      </w:r>
      <w:r>
        <w:rPr>
          <w:rFonts w:ascii="Arial" w:hAnsi="Arial" w:cs="Arial"/>
          <w:bCs/>
          <w:sz w:val="22"/>
        </w:rPr>
        <w:t xml:space="preserve"> </w:t>
      </w:r>
      <w:r w:rsidRPr="00CD6BBF">
        <w:rPr>
          <w:rFonts w:ascii="Arial" w:hAnsi="Arial" w:cs="Arial"/>
          <w:bCs/>
          <w:sz w:val="22"/>
        </w:rPr>
        <w:t>if:</w:t>
      </w:r>
    </w:p>
    <w:p w14:paraId="2D9BE7AD" w14:textId="764422DF" w:rsidR="00346385" w:rsidRPr="005D1A89" w:rsidRDefault="005605F0" w:rsidP="005D1A89">
      <w:pPr>
        <w:pStyle w:val="ListParagraph"/>
        <w:numPr>
          <w:ilvl w:val="0"/>
          <w:numId w:val="88"/>
        </w:numPr>
        <w:spacing w:before="120"/>
        <w:ind w:left="357" w:hanging="357"/>
        <w:contextualSpacing w:val="0"/>
        <w:rPr>
          <w:rFonts w:ascii="Arial" w:hAnsi="Arial" w:cs="Arial"/>
          <w:bCs/>
          <w:color w:val="auto"/>
          <w:sz w:val="22"/>
        </w:rPr>
      </w:pPr>
      <w:r w:rsidRPr="005D1A89">
        <w:rPr>
          <w:rFonts w:ascii="Arial" w:hAnsi="Arial" w:cs="Arial"/>
          <w:color w:val="auto"/>
          <w:sz w:val="22"/>
        </w:rPr>
        <w:t>an institution has suspended funding to an individual or team involved in ARC funded research</w:t>
      </w:r>
      <w:r w:rsidRPr="005D1A89">
        <w:rPr>
          <w:rFonts w:ascii="Arial" w:hAnsi="Arial" w:cs="Arial"/>
          <w:bCs/>
          <w:color w:val="auto"/>
          <w:sz w:val="22"/>
        </w:rPr>
        <w:t xml:space="preserve">. Institutions must notify the ARC as soon as possible and no later than one week after the funding is </w:t>
      </w:r>
      <w:proofErr w:type="gramStart"/>
      <w:r w:rsidRPr="005D1A89">
        <w:rPr>
          <w:rFonts w:ascii="Arial" w:hAnsi="Arial" w:cs="Arial"/>
          <w:bCs/>
          <w:color w:val="auto"/>
          <w:sz w:val="22"/>
        </w:rPr>
        <w:t>suspended;</w:t>
      </w:r>
      <w:proofErr w:type="gramEnd"/>
    </w:p>
    <w:p w14:paraId="6B79512F" w14:textId="389CB2FA" w:rsidR="00346385" w:rsidRPr="005D1A89" w:rsidRDefault="005605F0" w:rsidP="005D1A89">
      <w:pPr>
        <w:pStyle w:val="ListParagraph"/>
        <w:numPr>
          <w:ilvl w:val="0"/>
          <w:numId w:val="88"/>
        </w:numPr>
        <w:spacing w:before="120"/>
        <w:ind w:left="357" w:hanging="357"/>
        <w:contextualSpacing w:val="0"/>
        <w:rPr>
          <w:rFonts w:ascii="Arial" w:eastAsia="Arial" w:hAnsi="Arial" w:cs="Arial"/>
          <w:bCs/>
          <w:color w:val="auto"/>
          <w:sz w:val="22"/>
        </w:rPr>
      </w:pPr>
      <w:r w:rsidRPr="005D1A89">
        <w:rPr>
          <w:rFonts w:ascii="Arial" w:eastAsia="Arial" w:hAnsi="Arial" w:cs="Arial"/>
          <w:bCs/>
          <w:color w:val="auto"/>
          <w:sz w:val="22"/>
        </w:rPr>
        <w:t xml:space="preserve">the complaint or evidence collected identifies an imminent or real risk of harm to humans, animals or the environment and the institution has suspended, or intends to suspend, the </w:t>
      </w:r>
      <w:r w:rsidRPr="005D1A89">
        <w:rPr>
          <w:rFonts w:ascii="Arial" w:eastAsia="Arial" w:hAnsi="Arial" w:cs="Arial"/>
          <w:bCs/>
          <w:color w:val="auto"/>
          <w:sz w:val="22"/>
        </w:rPr>
        <w:lastRenderedPageBreak/>
        <w:t xml:space="preserve">research activity related to an ARC grant. </w:t>
      </w:r>
      <w:r w:rsidRPr="005D1A89">
        <w:rPr>
          <w:rFonts w:ascii="Arial" w:hAnsi="Arial" w:cs="Arial"/>
          <w:bCs/>
          <w:color w:val="auto"/>
          <w:sz w:val="22"/>
        </w:rPr>
        <w:t xml:space="preserve">Institutions must notify the ARC of the risks no later than </w:t>
      </w:r>
      <w:r w:rsidRPr="005D1A89">
        <w:rPr>
          <w:rFonts w:ascii="Arial" w:hAnsi="Arial" w:cs="Arial"/>
          <w:b/>
          <w:bCs/>
          <w:color w:val="auto"/>
          <w:sz w:val="22"/>
        </w:rPr>
        <w:t>one week</w:t>
      </w:r>
      <w:r w:rsidRPr="005D1A89">
        <w:rPr>
          <w:rFonts w:ascii="Arial" w:hAnsi="Arial" w:cs="Arial"/>
          <w:bCs/>
          <w:color w:val="auto"/>
          <w:sz w:val="22"/>
        </w:rPr>
        <w:t xml:space="preserve"> after the risks have been </w:t>
      </w:r>
      <w:proofErr w:type="gramStart"/>
      <w:r w:rsidRPr="005D1A89">
        <w:rPr>
          <w:rFonts w:ascii="Arial" w:hAnsi="Arial" w:cs="Arial"/>
          <w:bCs/>
          <w:color w:val="auto"/>
          <w:sz w:val="22"/>
        </w:rPr>
        <w:t>identified;</w:t>
      </w:r>
      <w:proofErr w:type="gramEnd"/>
    </w:p>
    <w:p w14:paraId="3DB10FE8" w14:textId="6E8AE587" w:rsidR="005605F0" w:rsidRPr="005D1A89" w:rsidRDefault="005605F0" w:rsidP="005D1A89">
      <w:pPr>
        <w:pStyle w:val="ListParagraph"/>
        <w:numPr>
          <w:ilvl w:val="0"/>
          <w:numId w:val="88"/>
        </w:numPr>
        <w:spacing w:before="120"/>
        <w:ind w:left="357" w:hanging="357"/>
        <w:contextualSpacing w:val="0"/>
        <w:rPr>
          <w:rFonts w:ascii="Arial" w:eastAsia="Arial" w:hAnsi="Arial" w:cs="Arial"/>
          <w:bCs/>
          <w:color w:val="auto"/>
          <w:sz w:val="22"/>
        </w:rPr>
      </w:pPr>
      <w:r w:rsidRPr="005D1A89">
        <w:rPr>
          <w:rFonts w:ascii="Arial" w:eastAsia="Arial" w:hAnsi="Arial" w:cs="Arial"/>
          <w:bCs/>
          <w:color w:val="auto"/>
          <w:sz w:val="22"/>
        </w:rPr>
        <w:t xml:space="preserve">an investigation takes longer than </w:t>
      </w:r>
      <w:r w:rsidRPr="005D1A89">
        <w:rPr>
          <w:rFonts w:ascii="Arial" w:eastAsia="Arial" w:hAnsi="Arial" w:cs="Arial"/>
          <w:b/>
          <w:color w:val="auto"/>
          <w:sz w:val="22"/>
        </w:rPr>
        <w:t>12 weeks</w:t>
      </w:r>
      <w:r w:rsidRPr="005D1A89">
        <w:rPr>
          <w:rFonts w:ascii="Arial" w:eastAsia="Arial" w:hAnsi="Arial" w:cs="Arial"/>
          <w:bCs/>
          <w:color w:val="auto"/>
          <w:sz w:val="22"/>
        </w:rPr>
        <w:t xml:space="preserve"> from the date of commencement of the investigation. Regular progress updates should be provided to the ARC every </w:t>
      </w:r>
      <w:r w:rsidRPr="005D1A89">
        <w:rPr>
          <w:rFonts w:ascii="Arial" w:eastAsia="Arial" w:hAnsi="Arial" w:cs="Arial"/>
          <w:b/>
          <w:color w:val="auto"/>
          <w:sz w:val="22"/>
        </w:rPr>
        <w:t>12 weeks</w:t>
      </w:r>
      <w:r w:rsidRPr="005D1A89">
        <w:rPr>
          <w:rFonts w:ascii="Arial" w:eastAsia="Arial" w:hAnsi="Arial" w:cs="Arial"/>
          <w:bCs/>
          <w:color w:val="auto"/>
          <w:sz w:val="22"/>
        </w:rPr>
        <w:t xml:space="preserve"> while an investigation is underway</w:t>
      </w:r>
      <w:r w:rsidR="00CD691B">
        <w:rPr>
          <w:rFonts w:ascii="Arial" w:eastAsia="Arial" w:hAnsi="Arial" w:cs="Arial"/>
          <w:bCs/>
          <w:color w:val="auto"/>
          <w:sz w:val="22"/>
        </w:rPr>
        <w:t>.</w:t>
      </w:r>
    </w:p>
    <w:p w14:paraId="4CBC01F2" w14:textId="77777777" w:rsidR="005605F0" w:rsidRPr="00D43BB2" w:rsidRDefault="005605F0" w:rsidP="005605F0">
      <w:pPr>
        <w:rPr>
          <w:rFonts w:ascii="Arial" w:hAnsi="Arial"/>
          <w:b/>
          <w:sz w:val="22"/>
        </w:rPr>
      </w:pPr>
    </w:p>
    <w:p w14:paraId="63A38E28" w14:textId="77777777" w:rsidR="005605F0" w:rsidRDefault="005605F0" w:rsidP="005605F0">
      <w:pPr>
        <w:pStyle w:val="ListParagraph"/>
        <w:numPr>
          <w:ilvl w:val="0"/>
          <w:numId w:val="84"/>
        </w:numPr>
        <w:rPr>
          <w:rFonts w:ascii="Arial" w:eastAsia="Arial" w:hAnsi="Arial" w:cs="Arial"/>
          <w:b/>
          <w:color w:val="auto"/>
          <w:sz w:val="22"/>
        </w:rPr>
      </w:pPr>
      <w:r>
        <w:rPr>
          <w:rFonts w:ascii="Arial" w:eastAsia="Arial" w:hAnsi="Arial" w:cs="Arial"/>
          <w:b/>
          <w:color w:val="auto"/>
          <w:sz w:val="22"/>
        </w:rPr>
        <w:t>On the outcome of an investigation</w:t>
      </w:r>
    </w:p>
    <w:p w14:paraId="14918E4B" w14:textId="77777777" w:rsidR="005605F0" w:rsidRPr="00F637B3" w:rsidRDefault="005605F0" w:rsidP="00D43BB2">
      <w:pPr>
        <w:spacing w:before="120"/>
        <w:rPr>
          <w:rFonts w:ascii="Arial" w:eastAsia="Arial" w:hAnsi="Arial" w:cs="Arial"/>
          <w:sz w:val="22"/>
        </w:rPr>
      </w:pPr>
      <w:r w:rsidRPr="00F637B3">
        <w:rPr>
          <w:rFonts w:ascii="Arial" w:eastAsia="Arial" w:hAnsi="Arial" w:cs="Arial"/>
          <w:sz w:val="22"/>
        </w:rPr>
        <w:t xml:space="preserve">Institutions must inform the ARC </w:t>
      </w:r>
      <w:r w:rsidRPr="00F637B3">
        <w:rPr>
          <w:rFonts w:ascii="Arial" w:hAnsi="Arial"/>
          <w:sz w:val="22"/>
        </w:rPr>
        <w:t xml:space="preserve">within </w:t>
      </w:r>
      <w:r w:rsidRPr="00F637B3">
        <w:rPr>
          <w:rFonts w:ascii="Arial" w:eastAsia="Arial" w:hAnsi="Arial" w:cs="Arial"/>
          <w:b/>
          <w:sz w:val="22"/>
          <w:lang w:eastAsia="en-AU"/>
        </w:rPr>
        <w:t>two weeks</w:t>
      </w:r>
      <w:r w:rsidRPr="00D43BB2">
        <w:rPr>
          <w:rFonts w:ascii="Arial" w:hAnsi="Arial"/>
          <w:b/>
          <w:sz w:val="22"/>
        </w:rPr>
        <w:t xml:space="preserve"> </w:t>
      </w:r>
      <w:r w:rsidRPr="00F637B3">
        <w:rPr>
          <w:rFonts w:ascii="Arial" w:eastAsia="Arial" w:hAnsi="Arial" w:cs="Arial"/>
          <w:sz w:val="22"/>
          <w:lang w:eastAsia="en-AU"/>
        </w:rPr>
        <w:t>of</w:t>
      </w:r>
      <w:r w:rsidRPr="00F637B3">
        <w:rPr>
          <w:rFonts w:ascii="Arial" w:eastAsia="Arial" w:hAnsi="Arial" w:cs="Arial"/>
          <w:sz w:val="22"/>
        </w:rPr>
        <w:t xml:space="preserve"> the outcome of </w:t>
      </w:r>
      <w:r>
        <w:rPr>
          <w:rFonts w:ascii="Arial" w:eastAsia="Arial" w:hAnsi="Arial" w:cs="Arial"/>
          <w:sz w:val="22"/>
        </w:rPr>
        <w:t>any investigation into potential breaches of the Code.</w:t>
      </w:r>
    </w:p>
    <w:p w14:paraId="366E377D" w14:textId="77777777" w:rsidR="00104403" w:rsidRPr="00D43BB2" w:rsidRDefault="00104403" w:rsidP="00D43BB2">
      <w:pPr>
        <w:rPr>
          <w:rFonts w:ascii="Arial" w:hAnsi="Arial"/>
          <w:color w:val="000000"/>
          <w:sz w:val="22"/>
        </w:rPr>
      </w:pPr>
    </w:p>
    <w:p w14:paraId="3D538D1A" w14:textId="688F2EA7" w:rsidR="00AF738B" w:rsidRDefault="00AF738B" w:rsidP="00AF738B">
      <w:pPr>
        <w:rPr>
          <w:rFonts w:ascii="Arial" w:eastAsia="Arial" w:hAnsi="Arial" w:cs="Arial"/>
          <w:sz w:val="22"/>
        </w:rPr>
      </w:pPr>
      <w:r>
        <w:rPr>
          <w:rFonts w:ascii="Arial" w:eastAsia="Arial" w:hAnsi="Arial" w:cs="Arial"/>
          <w:sz w:val="22"/>
        </w:rPr>
        <w:t>The r</w:t>
      </w:r>
      <w:r w:rsidRPr="00A61B78">
        <w:rPr>
          <w:rFonts w:ascii="Arial" w:eastAsia="Arial" w:hAnsi="Arial" w:cs="Arial"/>
          <w:sz w:val="22"/>
        </w:rPr>
        <w:t xml:space="preserve">equirements </w:t>
      </w:r>
      <w:r>
        <w:rPr>
          <w:rFonts w:ascii="Arial" w:eastAsia="Arial" w:hAnsi="Arial" w:cs="Arial"/>
          <w:sz w:val="22"/>
        </w:rPr>
        <w:t xml:space="preserve">for institutions to report to </w:t>
      </w:r>
      <w:r w:rsidRPr="00A61B78">
        <w:rPr>
          <w:rFonts w:ascii="Arial" w:eastAsia="Arial" w:hAnsi="Arial" w:cs="Arial"/>
          <w:sz w:val="22"/>
        </w:rPr>
        <w:t xml:space="preserve">the ARC </w:t>
      </w:r>
      <w:r w:rsidR="00335F7F">
        <w:rPr>
          <w:rFonts w:ascii="Arial" w:eastAsia="Arial" w:hAnsi="Arial" w:cs="Arial"/>
          <w:sz w:val="22"/>
        </w:rPr>
        <w:t xml:space="preserve">on matters identified by the institution </w:t>
      </w:r>
      <w:r w:rsidRPr="00A61B78">
        <w:rPr>
          <w:rFonts w:ascii="Arial" w:eastAsia="Arial" w:hAnsi="Arial" w:cs="Arial"/>
          <w:sz w:val="22"/>
        </w:rPr>
        <w:t xml:space="preserve">are summarised </w:t>
      </w:r>
      <w:r w:rsidR="00B03D92">
        <w:rPr>
          <w:rFonts w:ascii="Arial" w:eastAsia="Arial" w:hAnsi="Arial" w:cs="Arial"/>
          <w:sz w:val="22"/>
        </w:rPr>
        <w:t>in Diagram 1</w:t>
      </w:r>
      <w:r w:rsidR="00B6371B">
        <w:rPr>
          <w:rFonts w:ascii="Arial" w:eastAsia="Arial" w:hAnsi="Arial" w:cs="Arial"/>
          <w:sz w:val="22"/>
        </w:rPr>
        <w:t>.</w:t>
      </w:r>
    </w:p>
    <w:p w14:paraId="4958FE5A" w14:textId="117ECF0A" w:rsidR="00B03D92" w:rsidRDefault="00B03D92" w:rsidP="00AF738B">
      <w:pPr>
        <w:rPr>
          <w:rFonts w:ascii="Arial" w:eastAsia="Arial" w:hAnsi="Arial" w:cs="Arial"/>
          <w:sz w:val="22"/>
        </w:rPr>
      </w:pPr>
    </w:p>
    <w:p w14:paraId="48D969C8" w14:textId="77777777" w:rsidR="00B867C6" w:rsidRDefault="00B867C6" w:rsidP="00AF738B">
      <w:pPr>
        <w:rPr>
          <w:rFonts w:ascii="Arial" w:eastAsia="Arial" w:hAnsi="Arial" w:cs="Arial"/>
          <w:sz w:val="22"/>
        </w:rPr>
      </w:pPr>
    </w:p>
    <w:p w14:paraId="7622AFB7" w14:textId="77777777" w:rsidR="00B03D92" w:rsidRPr="00F637B3" w:rsidRDefault="00B03D92" w:rsidP="00F637B3">
      <w:pPr>
        <w:keepNext/>
        <w:keepLines/>
        <w:rPr>
          <w:rFonts w:ascii="Arial" w:eastAsia="Arial" w:hAnsi="Arial" w:cs="Arial"/>
          <w:b/>
          <w:sz w:val="20"/>
          <w:szCs w:val="20"/>
        </w:rPr>
      </w:pPr>
      <w:r w:rsidRPr="00F637B3">
        <w:rPr>
          <w:rFonts w:ascii="Arial" w:eastAsia="Arial" w:hAnsi="Arial" w:cs="Arial"/>
          <w:b/>
          <w:sz w:val="20"/>
          <w:szCs w:val="20"/>
        </w:rPr>
        <w:t>Diagram</w:t>
      </w:r>
      <w:r w:rsidR="0078111D" w:rsidRPr="00F637B3">
        <w:rPr>
          <w:rFonts w:ascii="Arial" w:eastAsia="Arial" w:hAnsi="Arial" w:cs="Arial"/>
          <w:b/>
          <w:sz w:val="20"/>
          <w:szCs w:val="20"/>
        </w:rPr>
        <w:t xml:space="preserve"> </w:t>
      </w:r>
      <w:r w:rsidRPr="00F637B3">
        <w:rPr>
          <w:rFonts w:ascii="Arial" w:eastAsia="Arial" w:hAnsi="Arial" w:cs="Arial"/>
          <w:b/>
          <w:sz w:val="20"/>
          <w:szCs w:val="20"/>
        </w:rPr>
        <w:t>1</w:t>
      </w:r>
      <w:r w:rsidR="00F637B3">
        <w:rPr>
          <w:rFonts w:ascii="Arial" w:eastAsia="Arial" w:hAnsi="Arial" w:cs="Arial"/>
          <w:b/>
          <w:sz w:val="20"/>
          <w:szCs w:val="20"/>
        </w:rPr>
        <w:t xml:space="preserve"> –</w:t>
      </w:r>
      <w:r w:rsidR="00F56950">
        <w:rPr>
          <w:rFonts w:ascii="Arial" w:eastAsia="Arial" w:hAnsi="Arial" w:cs="Arial"/>
          <w:b/>
          <w:sz w:val="20"/>
          <w:szCs w:val="20"/>
        </w:rPr>
        <w:t xml:space="preserve"> Standard r</w:t>
      </w:r>
      <w:r w:rsidR="00F637B3">
        <w:rPr>
          <w:rFonts w:ascii="Arial" w:eastAsia="Arial" w:hAnsi="Arial" w:cs="Arial"/>
          <w:b/>
          <w:sz w:val="20"/>
          <w:szCs w:val="20"/>
        </w:rPr>
        <w:t>eporting</w:t>
      </w:r>
      <w:r w:rsidR="00F56950">
        <w:rPr>
          <w:rFonts w:ascii="Arial" w:eastAsia="Arial" w:hAnsi="Arial" w:cs="Arial"/>
          <w:b/>
          <w:sz w:val="20"/>
          <w:szCs w:val="20"/>
        </w:rPr>
        <w:t xml:space="preserve"> requirements</w:t>
      </w:r>
    </w:p>
    <w:p w14:paraId="62337D99" w14:textId="178CDEF4" w:rsidR="00B6371B" w:rsidRDefault="00B6371B" w:rsidP="00551FF2">
      <w:pPr>
        <w:shd w:val="clear" w:color="auto" w:fill="FFFFFF"/>
        <w:jc w:val="both"/>
        <w:rPr>
          <w:rFonts w:ascii="Arial" w:eastAsia="Arial" w:hAnsi="Arial" w:cs="Arial"/>
          <w:b/>
          <w:sz w:val="22"/>
          <w:lang w:eastAsia="en-AU"/>
        </w:rPr>
      </w:pPr>
    </w:p>
    <w:p w14:paraId="0C5015A5" w14:textId="417E64E7" w:rsidR="00085034" w:rsidRDefault="00F87DBE" w:rsidP="00551FF2">
      <w:pPr>
        <w:shd w:val="clear" w:color="auto" w:fill="FFFFFF"/>
        <w:jc w:val="both"/>
        <w:rPr>
          <w:rFonts w:ascii="Arial" w:eastAsia="Arial" w:hAnsi="Arial" w:cs="Arial"/>
          <w:b/>
          <w:sz w:val="22"/>
          <w:lang w:eastAsia="en-AU"/>
        </w:rPr>
      </w:pPr>
      <w:r>
        <w:rPr>
          <w:noProof/>
        </w:rPr>
        <w:drawing>
          <wp:inline distT="0" distB="0" distL="0" distR="0" wp14:anchorId="28F1C012" wp14:editId="534B013F">
            <wp:extent cx="5909972" cy="2874646"/>
            <wp:effectExtent l="0" t="0" r="0" b="190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11937" cy="2875602"/>
                    </a:xfrm>
                    <a:prstGeom prst="rect">
                      <a:avLst/>
                    </a:prstGeom>
                  </pic:spPr>
                </pic:pic>
              </a:graphicData>
            </a:graphic>
          </wp:inline>
        </w:drawing>
      </w:r>
    </w:p>
    <w:p w14:paraId="66B2FF1E" w14:textId="6E10B216" w:rsidR="00085034" w:rsidRPr="00D43BB2" w:rsidRDefault="00085034" w:rsidP="00D43BB2">
      <w:pPr>
        <w:shd w:val="clear" w:color="auto" w:fill="FFFFFF"/>
        <w:jc w:val="both"/>
        <w:rPr>
          <w:rFonts w:ascii="Arial" w:hAnsi="Arial"/>
          <w:b/>
          <w:sz w:val="22"/>
        </w:rPr>
      </w:pPr>
    </w:p>
    <w:p w14:paraId="118CE484" w14:textId="77777777" w:rsidR="00BE4FE4" w:rsidRDefault="00BE4FE4" w:rsidP="00551FF2">
      <w:pPr>
        <w:shd w:val="clear" w:color="auto" w:fill="FFFFFF"/>
        <w:jc w:val="both"/>
        <w:rPr>
          <w:rFonts w:ascii="Arial" w:eastAsia="Arial" w:hAnsi="Arial" w:cs="Arial"/>
          <w:b/>
          <w:sz w:val="22"/>
          <w:lang w:eastAsia="en-AU"/>
        </w:rPr>
      </w:pPr>
    </w:p>
    <w:p w14:paraId="6C6645EC" w14:textId="2BA20015" w:rsidR="0073314A" w:rsidRPr="00F637B3" w:rsidRDefault="00104403" w:rsidP="00F637B3">
      <w:pPr>
        <w:pStyle w:val="ListParagraph"/>
        <w:numPr>
          <w:ilvl w:val="0"/>
          <w:numId w:val="84"/>
        </w:numPr>
        <w:rPr>
          <w:rFonts w:ascii="Arial" w:eastAsia="Arial" w:hAnsi="Arial" w:cs="Arial"/>
          <w:b/>
          <w:color w:val="auto"/>
          <w:sz w:val="22"/>
        </w:rPr>
      </w:pPr>
      <w:r w:rsidRPr="00F637B3">
        <w:rPr>
          <w:rFonts w:ascii="Arial" w:eastAsia="Arial" w:hAnsi="Arial" w:cs="Arial"/>
          <w:b/>
          <w:color w:val="auto"/>
          <w:sz w:val="22"/>
        </w:rPr>
        <w:t>Specific r</w:t>
      </w:r>
      <w:r w:rsidR="0073314A" w:rsidRPr="00F637B3">
        <w:rPr>
          <w:rFonts w:ascii="Arial" w:eastAsia="Arial" w:hAnsi="Arial" w:cs="Arial"/>
          <w:b/>
          <w:color w:val="auto"/>
          <w:sz w:val="22"/>
        </w:rPr>
        <w:t>equirement</w:t>
      </w:r>
      <w:r w:rsidR="001A75EB" w:rsidRPr="00F637B3">
        <w:rPr>
          <w:rFonts w:ascii="Arial" w:eastAsia="Arial" w:hAnsi="Arial" w:cs="Arial"/>
          <w:b/>
          <w:color w:val="auto"/>
          <w:sz w:val="22"/>
        </w:rPr>
        <w:t>s</w:t>
      </w:r>
      <w:r w:rsidR="0073314A" w:rsidRPr="00F637B3">
        <w:rPr>
          <w:rFonts w:ascii="Arial" w:eastAsia="Arial" w:hAnsi="Arial" w:cs="Arial"/>
          <w:b/>
          <w:color w:val="auto"/>
          <w:sz w:val="22"/>
        </w:rPr>
        <w:t xml:space="preserve"> for matters referred to institutions by the ARC</w:t>
      </w:r>
    </w:p>
    <w:p w14:paraId="2A956BCB" w14:textId="77777777" w:rsidR="0073314A" w:rsidRPr="00F637B3" w:rsidRDefault="00B752DC" w:rsidP="00F637B3">
      <w:pPr>
        <w:spacing w:before="120"/>
        <w:contextualSpacing/>
        <w:jc w:val="both"/>
        <w:rPr>
          <w:rFonts w:ascii="Arial" w:eastAsia="Times New Roman" w:hAnsi="Arial" w:cs="Arial"/>
          <w:sz w:val="22"/>
        </w:rPr>
      </w:pPr>
      <w:r w:rsidRPr="00F637B3">
        <w:rPr>
          <w:rFonts w:ascii="Arial" w:hAnsi="Arial" w:cs="Arial"/>
          <w:sz w:val="22"/>
        </w:rPr>
        <w:t>In instances where the</w:t>
      </w:r>
      <w:r w:rsidR="00514CFC" w:rsidRPr="00F637B3">
        <w:rPr>
          <w:rFonts w:ascii="Arial" w:hAnsi="Arial" w:cs="Arial"/>
          <w:sz w:val="22"/>
        </w:rPr>
        <w:t xml:space="preserve"> ARC refer</w:t>
      </w:r>
      <w:r w:rsidRPr="00F637B3">
        <w:rPr>
          <w:rFonts w:ascii="Arial" w:hAnsi="Arial" w:cs="Arial"/>
          <w:sz w:val="22"/>
        </w:rPr>
        <w:t>s</w:t>
      </w:r>
      <w:r w:rsidR="00514CFC" w:rsidRPr="00F637B3">
        <w:rPr>
          <w:rFonts w:ascii="Arial" w:hAnsi="Arial" w:cs="Arial"/>
          <w:sz w:val="22"/>
        </w:rPr>
        <w:t xml:space="preserve"> </w:t>
      </w:r>
      <w:r>
        <w:rPr>
          <w:rFonts w:ascii="Arial" w:hAnsi="Arial" w:cs="Arial"/>
          <w:sz w:val="22"/>
        </w:rPr>
        <w:t xml:space="preserve">a </w:t>
      </w:r>
      <w:r w:rsidR="00514CFC">
        <w:rPr>
          <w:rFonts w:ascii="Arial" w:hAnsi="Arial" w:cs="Arial"/>
          <w:sz w:val="22"/>
        </w:rPr>
        <w:t>matter that ha</w:t>
      </w:r>
      <w:r>
        <w:rPr>
          <w:rFonts w:ascii="Arial" w:hAnsi="Arial" w:cs="Arial"/>
          <w:sz w:val="22"/>
        </w:rPr>
        <w:t>s</w:t>
      </w:r>
      <w:r w:rsidR="00514CFC">
        <w:rPr>
          <w:rFonts w:ascii="Arial" w:hAnsi="Arial" w:cs="Arial"/>
          <w:sz w:val="22"/>
        </w:rPr>
        <w:t xml:space="preserve"> been </w:t>
      </w:r>
      <w:r w:rsidR="005564C4">
        <w:rPr>
          <w:rFonts w:ascii="Arial" w:eastAsia="Times New Roman" w:hAnsi="Arial" w:cs="Arial"/>
          <w:sz w:val="22"/>
        </w:rPr>
        <w:t xml:space="preserve">identified by the </w:t>
      </w:r>
      <w:r w:rsidR="005564C4" w:rsidRPr="00837B08">
        <w:rPr>
          <w:rFonts w:ascii="Arial" w:eastAsia="Times New Roman" w:hAnsi="Arial" w:cs="Arial"/>
          <w:sz w:val="22"/>
        </w:rPr>
        <w:t>ARC</w:t>
      </w:r>
      <w:r w:rsidR="005564C4">
        <w:rPr>
          <w:rFonts w:ascii="Arial" w:hAnsi="Arial" w:cs="Arial"/>
          <w:sz w:val="22"/>
        </w:rPr>
        <w:t xml:space="preserve"> or </w:t>
      </w:r>
      <w:r w:rsidR="00514CFC">
        <w:rPr>
          <w:rFonts w:ascii="Arial" w:hAnsi="Arial" w:cs="Arial"/>
          <w:sz w:val="22"/>
        </w:rPr>
        <w:t xml:space="preserve">raised by </w:t>
      </w:r>
      <w:r>
        <w:rPr>
          <w:rFonts w:ascii="Arial" w:hAnsi="Arial" w:cs="Arial"/>
          <w:sz w:val="22"/>
        </w:rPr>
        <w:t xml:space="preserve">a </w:t>
      </w:r>
      <w:r w:rsidR="00514CFC" w:rsidRPr="00837B08">
        <w:rPr>
          <w:rFonts w:ascii="Arial" w:eastAsia="Times New Roman" w:hAnsi="Arial" w:cs="Arial"/>
          <w:sz w:val="22"/>
        </w:rPr>
        <w:t>member of the public</w:t>
      </w:r>
      <w:r w:rsidR="005564C4">
        <w:rPr>
          <w:rFonts w:ascii="Arial" w:eastAsia="Times New Roman" w:hAnsi="Arial" w:cs="Arial"/>
          <w:sz w:val="22"/>
        </w:rPr>
        <w:t>,</w:t>
      </w:r>
      <w:r w:rsidR="00514CFC">
        <w:rPr>
          <w:rFonts w:ascii="Arial" w:eastAsia="Times New Roman" w:hAnsi="Arial" w:cs="Arial"/>
          <w:sz w:val="22"/>
        </w:rPr>
        <w:t xml:space="preserve"> </w:t>
      </w:r>
      <w:r w:rsidR="0073314A">
        <w:rPr>
          <w:rFonts w:ascii="Arial" w:hAnsi="Arial" w:cs="Arial"/>
          <w:sz w:val="22"/>
        </w:rPr>
        <w:t xml:space="preserve">the outcome of </w:t>
      </w:r>
      <w:r w:rsidR="00514CFC">
        <w:rPr>
          <w:rFonts w:ascii="Arial" w:hAnsi="Arial" w:cs="Arial"/>
          <w:sz w:val="22"/>
        </w:rPr>
        <w:t>the</w:t>
      </w:r>
      <w:r w:rsidR="0073314A">
        <w:rPr>
          <w:rFonts w:ascii="Arial" w:hAnsi="Arial" w:cs="Arial"/>
          <w:sz w:val="22"/>
        </w:rPr>
        <w:t xml:space="preserve"> preliminary assessment </w:t>
      </w:r>
      <w:r w:rsidR="0073314A" w:rsidRPr="00F637B3">
        <w:rPr>
          <w:rFonts w:ascii="Arial" w:hAnsi="Arial" w:cs="Arial"/>
          <w:b/>
          <w:sz w:val="22"/>
        </w:rPr>
        <w:t>must be</w:t>
      </w:r>
      <w:r w:rsidR="0073314A">
        <w:rPr>
          <w:rFonts w:ascii="Arial" w:hAnsi="Arial" w:cs="Arial"/>
          <w:sz w:val="22"/>
        </w:rPr>
        <w:t xml:space="preserve"> reported</w:t>
      </w:r>
      <w:r w:rsidR="00514CFC">
        <w:rPr>
          <w:rFonts w:ascii="Arial" w:hAnsi="Arial" w:cs="Arial"/>
          <w:sz w:val="22"/>
        </w:rPr>
        <w:t xml:space="preserve"> to the ARC</w:t>
      </w:r>
      <w:r w:rsidR="0073314A">
        <w:rPr>
          <w:rFonts w:ascii="Arial" w:hAnsi="Arial" w:cs="Arial"/>
          <w:sz w:val="22"/>
        </w:rPr>
        <w:t xml:space="preserve"> regardless of whether the complaint has been dismissed.</w:t>
      </w:r>
    </w:p>
    <w:p w14:paraId="4155045E" w14:textId="77777777" w:rsidR="0073314A" w:rsidRPr="00F637B3" w:rsidRDefault="0073314A" w:rsidP="00F637B3">
      <w:pPr>
        <w:rPr>
          <w:rFonts w:ascii="Arial" w:hAnsi="Arial"/>
          <w:color w:val="000000"/>
          <w:sz w:val="22"/>
        </w:rPr>
      </w:pPr>
    </w:p>
    <w:p w14:paraId="759557C5" w14:textId="77777777" w:rsidR="0073314A" w:rsidRPr="00A3496D" w:rsidRDefault="0073314A">
      <w:pPr>
        <w:contextualSpacing/>
        <w:jc w:val="both"/>
        <w:rPr>
          <w:rFonts w:ascii="Arial" w:hAnsi="Arial"/>
          <w:color w:val="000000"/>
          <w:sz w:val="22"/>
        </w:rPr>
      </w:pPr>
      <w:r w:rsidRPr="00A61B78">
        <w:rPr>
          <w:rFonts w:ascii="Arial" w:hAnsi="Arial" w:cs="Arial"/>
          <w:bCs/>
          <w:iCs/>
          <w:color w:val="000000"/>
          <w:sz w:val="22"/>
          <w:lang w:eastAsia="en-AU"/>
        </w:rPr>
        <w:t>Where a matter is referred by the ARC, that institution is required to confirm</w:t>
      </w:r>
      <w:r>
        <w:rPr>
          <w:rFonts w:ascii="Arial" w:hAnsi="Arial" w:cs="Arial"/>
          <w:bCs/>
          <w:iCs/>
          <w:color w:val="000000"/>
          <w:sz w:val="22"/>
          <w:lang w:eastAsia="en-AU"/>
        </w:rPr>
        <w:t xml:space="preserve"> within </w:t>
      </w:r>
      <w:r>
        <w:rPr>
          <w:rFonts w:ascii="Arial" w:hAnsi="Arial" w:cs="Arial"/>
          <w:b/>
          <w:bCs/>
          <w:iCs/>
          <w:color w:val="000000"/>
          <w:sz w:val="22"/>
          <w:lang w:eastAsia="en-AU"/>
        </w:rPr>
        <w:t xml:space="preserve">two </w:t>
      </w:r>
      <w:r w:rsidRPr="00F6621D">
        <w:rPr>
          <w:rFonts w:ascii="Arial" w:hAnsi="Arial" w:cs="Arial"/>
          <w:b/>
          <w:bCs/>
          <w:iCs/>
          <w:color w:val="000000"/>
          <w:sz w:val="22"/>
          <w:lang w:eastAsia="en-AU"/>
        </w:rPr>
        <w:t>week</w:t>
      </w:r>
      <w:r>
        <w:rPr>
          <w:rFonts w:ascii="Arial" w:hAnsi="Arial" w:cs="Arial"/>
          <w:b/>
          <w:bCs/>
          <w:iCs/>
          <w:color w:val="000000"/>
          <w:sz w:val="22"/>
          <w:lang w:eastAsia="en-AU"/>
        </w:rPr>
        <w:t>s</w:t>
      </w:r>
      <w:r w:rsidRPr="00F6621D">
        <w:rPr>
          <w:rFonts w:ascii="Arial" w:hAnsi="Arial" w:cs="Arial"/>
          <w:b/>
          <w:bCs/>
          <w:iCs/>
          <w:color w:val="000000"/>
          <w:sz w:val="22"/>
          <w:lang w:eastAsia="en-AU"/>
        </w:rPr>
        <w:t xml:space="preserve"> </w:t>
      </w:r>
      <w:r>
        <w:rPr>
          <w:rFonts w:ascii="Arial" w:hAnsi="Arial" w:cs="Arial"/>
          <w:bCs/>
          <w:iCs/>
          <w:color w:val="000000"/>
          <w:sz w:val="22"/>
          <w:lang w:eastAsia="en-AU"/>
        </w:rPr>
        <w:t>whether a preliminary assessment will be</w:t>
      </w:r>
      <w:r w:rsidRPr="00A61B78">
        <w:rPr>
          <w:rFonts w:ascii="Arial" w:hAnsi="Arial" w:cs="Arial"/>
          <w:bCs/>
          <w:iCs/>
          <w:color w:val="000000"/>
          <w:sz w:val="22"/>
          <w:lang w:eastAsia="en-AU"/>
        </w:rPr>
        <w:t xml:space="preserve"> </w:t>
      </w:r>
      <w:r>
        <w:rPr>
          <w:rFonts w:ascii="Arial" w:hAnsi="Arial" w:cs="Arial"/>
          <w:bCs/>
          <w:iCs/>
          <w:color w:val="000000"/>
          <w:sz w:val="22"/>
          <w:lang w:eastAsia="en-AU"/>
        </w:rPr>
        <w:t>conducted. It must then</w:t>
      </w:r>
      <w:r w:rsidRPr="00A61B78">
        <w:rPr>
          <w:rFonts w:ascii="Arial" w:hAnsi="Arial" w:cs="Arial"/>
          <w:bCs/>
          <w:iCs/>
          <w:color w:val="000000"/>
          <w:sz w:val="22"/>
          <w:lang w:eastAsia="en-AU"/>
        </w:rPr>
        <w:t xml:space="preserve"> report to the ARC the outcome of the preliminary assessment </w:t>
      </w:r>
      <w:r w:rsidRPr="00A61B78">
        <w:rPr>
          <w:rFonts w:ascii="Arial" w:hAnsi="Arial" w:cs="Arial"/>
          <w:b/>
          <w:bCs/>
          <w:iCs/>
          <w:color w:val="000000"/>
          <w:sz w:val="22"/>
          <w:lang w:eastAsia="en-AU"/>
        </w:rPr>
        <w:t>within</w:t>
      </w:r>
      <w:r w:rsidRPr="00A61B78">
        <w:rPr>
          <w:rFonts w:ascii="Arial" w:hAnsi="Arial" w:cs="Arial"/>
          <w:bCs/>
          <w:iCs/>
          <w:color w:val="000000"/>
          <w:sz w:val="22"/>
          <w:lang w:eastAsia="en-AU"/>
        </w:rPr>
        <w:t xml:space="preserve"> </w:t>
      </w:r>
      <w:r>
        <w:rPr>
          <w:rFonts w:ascii="Arial" w:hAnsi="Arial" w:cs="Arial"/>
          <w:b/>
          <w:bCs/>
          <w:iCs/>
          <w:color w:val="000000"/>
          <w:sz w:val="22"/>
          <w:lang w:eastAsia="en-AU"/>
        </w:rPr>
        <w:t>12</w:t>
      </w:r>
      <w:r w:rsidRPr="00CE45EB">
        <w:rPr>
          <w:rFonts w:ascii="Arial" w:hAnsi="Arial" w:cs="Arial"/>
          <w:b/>
          <w:bCs/>
          <w:iCs/>
          <w:color w:val="000000"/>
          <w:sz w:val="22"/>
          <w:lang w:eastAsia="en-AU"/>
        </w:rPr>
        <w:t xml:space="preserve"> weeks</w:t>
      </w:r>
      <w:r w:rsidRPr="00C82F7E">
        <w:rPr>
          <w:rFonts w:ascii="Arial" w:hAnsi="Arial" w:cs="Arial"/>
          <w:bCs/>
          <w:iCs/>
          <w:color w:val="000000"/>
          <w:sz w:val="22"/>
          <w:lang w:eastAsia="en-AU"/>
        </w:rPr>
        <w:t xml:space="preserve"> of </w:t>
      </w:r>
      <w:r>
        <w:rPr>
          <w:rFonts w:ascii="Arial" w:hAnsi="Arial" w:cs="Arial"/>
          <w:bCs/>
          <w:iCs/>
          <w:color w:val="000000"/>
          <w:sz w:val="22"/>
          <w:lang w:eastAsia="en-AU"/>
        </w:rPr>
        <w:t>the date the matter was referred</w:t>
      </w:r>
      <w:r w:rsidRPr="00A61B78">
        <w:rPr>
          <w:rFonts w:ascii="Arial" w:hAnsi="Arial" w:cs="Arial"/>
          <w:bCs/>
          <w:iCs/>
          <w:color w:val="000000"/>
          <w:sz w:val="22"/>
          <w:lang w:eastAsia="en-AU"/>
        </w:rPr>
        <w:t>, including if the matter has been dismissed.</w:t>
      </w:r>
      <w:r>
        <w:rPr>
          <w:rFonts w:ascii="Arial" w:hAnsi="Arial" w:cs="Arial"/>
          <w:bCs/>
          <w:iCs/>
          <w:color w:val="000000"/>
          <w:sz w:val="22"/>
          <w:lang w:eastAsia="en-AU"/>
        </w:rPr>
        <w:t xml:space="preserve"> </w:t>
      </w:r>
    </w:p>
    <w:p w14:paraId="7D5527A9" w14:textId="77777777" w:rsidR="0073314A" w:rsidRDefault="0073314A" w:rsidP="0073314A">
      <w:pPr>
        <w:keepNext/>
        <w:keepLines/>
        <w:tabs>
          <w:tab w:val="left" w:pos="459"/>
        </w:tabs>
        <w:contextualSpacing/>
        <w:jc w:val="both"/>
        <w:rPr>
          <w:rFonts w:ascii="Arial" w:hAnsi="Arial" w:cs="Arial"/>
          <w:bCs/>
          <w:iCs/>
          <w:color w:val="000000"/>
          <w:sz w:val="22"/>
          <w:lang w:eastAsia="en-AU"/>
        </w:rPr>
      </w:pPr>
    </w:p>
    <w:p w14:paraId="46DF6B6A" w14:textId="77777777" w:rsidR="0073314A" w:rsidRDefault="0073314A" w:rsidP="0073314A">
      <w:pPr>
        <w:rPr>
          <w:rFonts w:ascii="Arial" w:eastAsia="Arial" w:hAnsi="Arial" w:cs="Arial"/>
          <w:bCs/>
          <w:iCs/>
          <w:color w:val="000000"/>
          <w:sz w:val="22"/>
          <w:lang w:eastAsia="en-AU"/>
        </w:rPr>
      </w:pPr>
      <w:r>
        <w:rPr>
          <w:rFonts w:ascii="Arial" w:eastAsia="Arial" w:hAnsi="Arial" w:cs="Arial"/>
          <w:bCs/>
          <w:iCs/>
          <w:color w:val="000000"/>
          <w:sz w:val="22"/>
          <w:lang w:eastAsia="en-AU"/>
        </w:rPr>
        <w:t>Where the ARC has provided the name and contact details of the individual who made the complaint, t</w:t>
      </w:r>
      <w:r w:rsidRPr="00A61B78">
        <w:rPr>
          <w:rFonts w:ascii="Arial" w:eastAsia="Arial" w:hAnsi="Arial" w:cs="Arial"/>
          <w:bCs/>
          <w:iCs/>
          <w:color w:val="000000"/>
          <w:sz w:val="22"/>
          <w:lang w:eastAsia="en-AU"/>
        </w:rPr>
        <w:t>he ARC expects that the institution will provide sufficient assurance to th</w:t>
      </w:r>
      <w:r>
        <w:rPr>
          <w:rFonts w:ascii="Arial" w:eastAsia="Arial" w:hAnsi="Arial" w:cs="Arial"/>
          <w:bCs/>
          <w:iCs/>
          <w:color w:val="000000"/>
          <w:sz w:val="22"/>
          <w:lang w:eastAsia="en-AU"/>
        </w:rPr>
        <w:t>is</w:t>
      </w:r>
      <w:r w:rsidRPr="00A61B78">
        <w:rPr>
          <w:rFonts w:ascii="Arial" w:eastAsia="Arial" w:hAnsi="Arial" w:cs="Arial"/>
          <w:bCs/>
          <w:iCs/>
          <w:color w:val="000000"/>
          <w:sz w:val="22"/>
          <w:lang w:eastAsia="en-AU"/>
        </w:rPr>
        <w:t xml:space="preserve"> individual that the matter has been addressed.</w:t>
      </w:r>
    </w:p>
    <w:p w14:paraId="0428A671" w14:textId="77777777" w:rsidR="0073314A" w:rsidRDefault="0073314A" w:rsidP="0073314A">
      <w:pPr>
        <w:keepNext/>
        <w:keepLines/>
        <w:tabs>
          <w:tab w:val="left" w:pos="459"/>
        </w:tabs>
        <w:contextualSpacing/>
        <w:jc w:val="both"/>
        <w:rPr>
          <w:rFonts w:ascii="Arial" w:hAnsi="Arial" w:cs="Arial"/>
          <w:bCs/>
          <w:iCs/>
          <w:color w:val="000000"/>
          <w:sz w:val="22"/>
          <w:lang w:eastAsia="en-AU"/>
        </w:rPr>
      </w:pPr>
    </w:p>
    <w:p w14:paraId="2685E3DE" w14:textId="28909795" w:rsidR="0073314A" w:rsidRDefault="0073314A" w:rsidP="0073314A">
      <w:pPr>
        <w:keepNext/>
        <w:keepLines/>
        <w:tabs>
          <w:tab w:val="left" w:pos="459"/>
        </w:tabs>
        <w:contextualSpacing/>
        <w:jc w:val="both"/>
        <w:rPr>
          <w:rFonts w:ascii="Arial" w:hAnsi="Arial" w:cs="Arial"/>
          <w:bCs/>
          <w:iCs/>
          <w:color w:val="000000"/>
          <w:sz w:val="22"/>
          <w:lang w:eastAsia="en-AU"/>
        </w:rPr>
      </w:pPr>
      <w:r>
        <w:rPr>
          <w:rFonts w:ascii="Arial" w:hAnsi="Arial" w:cs="Arial"/>
          <w:bCs/>
          <w:iCs/>
          <w:color w:val="000000"/>
          <w:sz w:val="22"/>
          <w:lang w:eastAsia="en-AU"/>
        </w:rPr>
        <w:t>On occasions, the ARC will become aware of a complaint (through, for example, a member of the public</w:t>
      </w:r>
      <w:r w:rsidR="00514CFC">
        <w:rPr>
          <w:rFonts w:ascii="Arial" w:hAnsi="Arial" w:cs="Arial"/>
          <w:bCs/>
          <w:iCs/>
          <w:color w:val="000000"/>
          <w:sz w:val="22"/>
          <w:lang w:eastAsia="en-AU"/>
        </w:rPr>
        <w:t xml:space="preserve"> or media</w:t>
      </w:r>
      <w:r>
        <w:rPr>
          <w:rFonts w:ascii="Arial" w:hAnsi="Arial" w:cs="Arial"/>
          <w:bCs/>
          <w:iCs/>
          <w:color w:val="000000"/>
          <w:sz w:val="22"/>
          <w:lang w:eastAsia="en-AU"/>
        </w:rPr>
        <w:t>) while a preliminary assessment is underway. In these cases, the ARC will notify the institution that the ARC is aware of the complaint, request an update on the status of the matter, and advise that reporting requirements under 3.</w:t>
      </w:r>
      <w:r w:rsidR="00514CFC">
        <w:rPr>
          <w:rFonts w:ascii="Arial" w:hAnsi="Arial" w:cs="Arial"/>
          <w:bCs/>
          <w:iCs/>
          <w:color w:val="000000"/>
          <w:sz w:val="22"/>
          <w:lang w:eastAsia="en-AU"/>
        </w:rPr>
        <w:t>1</w:t>
      </w:r>
      <w:r>
        <w:rPr>
          <w:rFonts w:ascii="Arial" w:hAnsi="Arial" w:cs="Arial"/>
          <w:bCs/>
          <w:iCs/>
          <w:color w:val="000000"/>
          <w:sz w:val="22"/>
          <w:lang w:eastAsia="en-AU"/>
        </w:rPr>
        <w:t xml:space="preserve"> and 3.</w:t>
      </w:r>
      <w:r w:rsidR="009711C4">
        <w:rPr>
          <w:rFonts w:ascii="Arial" w:hAnsi="Arial" w:cs="Arial"/>
          <w:bCs/>
          <w:iCs/>
          <w:color w:val="000000"/>
          <w:sz w:val="22"/>
          <w:lang w:eastAsia="en-AU"/>
        </w:rPr>
        <w:t>2</w:t>
      </w:r>
      <w:r>
        <w:rPr>
          <w:rFonts w:ascii="Arial" w:hAnsi="Arial" w:cs="Arial"/>
          <w:bCs/>
          <w:iCs/>
          <w:color w:val="000000"/>
          <w:sz w:val="22"/>
          <w:lang w:eastAsia="en-AU"/>
        </w:rPr>
        <w:t xml:space="preserve"> of this policy apply.</w:t>
      </w:r>
    </w:p>
    <w:p w14:paraId="79837291" w14:textId="77777777" w:rsidR="0073314A" w:rsidRDefault="0073314A" w:rsidP="0073314A">
      <w:pPr>
        <w:rPr>
          <w:rFonts w:ascii="Arial" w:eastAsia="Arial" w:hAnsi="Arial" w:cs="Arial"/>
          <w:bCs/>
          <w:iCs/>
          <w:color w:val="000000"/>
          <w:sz w:val="22"/>
          <w:lang w:eastAsia="en-AU"/>
        </w:rPr>
      </w:pPr>
    </w:p>
    <w:p w14:paraId="42CF2A59" w14:textId="77777777" w:rsidR="0073314A" w:rsidRPr="00A61B78" w:rsidRDefault="0073314A" w:rsidP="0073314A">
      <w:pPr>
        <w:rPr>
          <w:rFonts w:ascii="Arial" w:hAnsi="Arial" w:cs="Arial"/>
          <w:bCs/>
          <w:iCs/>
          <w:color w:val="000000"/>
          <w:sz w:val="22"/>
          <w:lang w:eastAsia="en-AU"/>
        </w:rPr>
      </w:pPr>
      <w:r>
        <w:rPr>
          <w:rFonts w:ascii="Arial" w:hAnsi="Arial" w:cs="Arial"/>
          <w:bCs/>
          <w:iCs/>
          <w:color w:val="000000"/>
          <w:sz w:val="22"/>
          <w:lang w:eastAsia="en-AU"/>
        </w:rPr>
        <w:t xml:space="preserve">The requirements for institutions to report to the ARC on research integrity matters </w:t>
      </w:r>
      <w:r>
        <w:rPr>
          <w:rFonts w:ascii="Arial" w:eastAsia="Arial" w:hAnsi="Arial" w:cs="Arial"/>
          <w:sz w:val="22"/>
        </w:rPr>
        <w:t>of which the ARC was aware prior to the completion of the preliminary assessment</w:t>
      </w:r>
      <w:r w:rsidRPr="00A61B78">
        <w:rPr>
          <w:rFonts w:ascii="Arial" w:hAnsi="Arial" w:cs="Arial"/>
          <w:bCs/>
          <w:iCs/>
          <w:color w:val="000000"/>
          <w:sz w:val="22"/>
          <w:lang w:eastAsia="en-AU"/>
        </w:rPr>
        <w:t xml:space="preserve"> are summarised </w:t>
      </w:r>
      <w:r>
        <w:rPr>
          <w:rFonts w:ascii="Arial" w:hAnsi="Arial" w:cs="Arial"/>
          <w:bCs/>
          <w:iCs/>
          <w:color w:val="000000"/>
          <w:sz w:val="22"/>
          <w:lang w:eastAsia="en-AU"/>
        </w:rPr>
        <w:t>in Diagram 2.</w:t>
      </w:r>
    </w:p>
    <w:p w14:paraId="209873F9" w14:textId="77777777" w:rsidR="0073314A" w:rsidRDefault="0073314A" w:rsidP="0073314A">
      <w:pPr>
        <w:autoSpaceDE w:val="0"/>
        <w:autoSpaceDN w:val="0"/>
        <w:adjustRightInd w:val="0"/>
        <w:spacing w:before="120" w:line="276" w:lineRule="auto"/>
        <w:rPr>
          <w:rFonts w:ascii="Arial" w:hAnsi="Arial" w:cs="Arial"/>
          <w:b/>
          <w:noProof/>
          <w:sz w:val="22"/>
          <w:lang w:eastAsia="en-AU"/>
        </w:rPr>
      </w:pPr>
    </w:p>
    <w:p w14:paraId="13A5D08E" w14:textId="77777777" w:rsidR="0073314A" w:rsidRPr="00F637B3" w:rsidRDefault="0073314A" w:rsidP="00F637B3">
      <w:pPr>
        <w:keepNext/>
        <w:keepLines/>
        <w:autoSpaceDE w:val="0"/>
        <w:autoSpaceDN w:val="0"/>
        <w:adjustRightInd w:val="0"/>
        <w:spacing w:before="120" w:line="276" w:lineRule="auto"/>
        <w:rPr>
          <w:rFonts w:ascii="Arial" w:hAnsi="Arial" w:cs="Arial"/>
          <w:b/>
          <w:noProof/>
          <w:sz w:val="20"/>
          <w:szCs w:val="20"/>
          <w:lang w:eastAsia="en-AU"/>
        </w:rPr>
      </w:pPr>
      <w:r w:rsidRPr="00F637B3">
        <w:rPr>
          <w:rFonts w:ascii="Arial" w:hAnsi="Arial" w:cs="Arial"/>
          <w:b/>
          <w:noProof/>
          <w:sz w:val="20"/>
          <w:szCs w:val="20"/>
          <w:lang w:eastAsia="en-AU"/>
        </w:rPr>
        <w:t>Diagram 2</w:t>
      </w:r>
      <w:r w:rsidR="00F637B3">
        <w:rPr>
          <w:rFonts w:ascii="Arial" w:hAnsi="Arial" w:cs="Arial"/>
          <w:b/>
          <w:noProof/>
          <w:sz w:val="20"/>
          <w:szCs w:val="20"/>
          <w:lang w:eastAsia="en-AU"/>
        </w:rPr>
        <w:t xml:space="preserve"> </w:t>
      </w:r>
      <w:r w:rsidR="00F56950">
        <w:rPr>
          <w:rFonts w:ascii="Arial" w:hAnsi="Arial" w:cs="Arial"/>
          <w:b/>
          <w:noProof/>
          <w:sz w:val="20"/>
          <w:szCs w:val="20"/>
          <w:lang w:eastAsia="en-AU"/>
        </w:rPr>
        <w:t>–</w:t>
      </w:r>
      <w:r w:rsidR="00F637B3">
        <w:rPr>
          <w:rFonts w:ascii="Arial" w:hAnsi="Arial" w:cs="Arial"/>
          <w:b/>
          <w:noProof/>
          <w:sz w:val="20"/>
          <w:szCs w:val="20"/>
          <w:lang w:eastAsia="en-AU"/>
        </w:rPr>
        <w:t xml:space="preserve"> </w:t>
      </w:r>
      <w:r w:rsidR="00F56950">
        <w:rPr>
          <w:rFonts w:ascii="Arial" w:hAnsi="Arial" w:cs="Arial"/>
          <w:b/>
          <w:noProof/>
          <w:sz w:val="20"/>
          <w:szCs w:val="20"/>
          <w:lang w:eastAsia="en-AU"/>
        </w:rPr>
        <w:t>Reporting requirements for matters the ARC is aware of</w:t>
      </w:r>
    </w:p>
    <w:p w14:paraId="5B3E9ACC" w14:textId="77777777" w:rsidR="0073314A" w:rsidRPr="007B0867" w:rsidRDefault="0073314A" w:rsidP="00F637B3">
      <w:pPr>
        <w:keepNext/>
        <w:keepLines/>
        <w:autoSpaceDE w:val="0"/>
        <w:autoSpaceDN w:val="0"/>
        <w:adjustRightInd w:val="0"/>
        <w:spacing w:before="120" w:line="276" w:lineRule="auto"/>
        <w:rPr>
          <w:rFonts w:ascii="Arial" w:hAnsi="Arial" w:cs="Arial"/>
          <w:bCs/>
          <w:color w:val="000000"/>
          <w:sz w:val="22"/>
        </w:rPr>
      </w:pPr>
      <w:r w:rsidRPr="00741359">
        <w:rPr>
          <w:noProof/>
          <w:lang w:eastAsia="en-AU"/>
        </w:rPr>
        <w:drawing>
          <wp:inline distT="0" distB="0" distL="0" distR="0" wp14:anchorId="7F6A9D37" wp14:editId="20A655E8">
            <wp:extent cx="5745480" cy="2275205"/>
            <wp:effectExtent l="0" t="0" r="7620" b="0"/>
            <wp:docPr id="6" name="Picture 6" descr="This diagram illustrates the points at which institutions must report to the ARC on research integrity matters that the ARC is aware 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45480" cy="2275205"/>
                    </a:xfrm>
                    <a:prstGeom prst="rect">
                      <a:avLst/>
                    </a:prstGeom>
                    <a:noFill/>
                    <a:ln>
                      <a:noFill/>
                    </a:ln>
                  </pic:spPr>
                </pic:pic>
              </a:graphicData>
            </a:graphic>
          </wp:inline>
        </w:drawing>
      </w:r>
    </w:p>
    <w:p w14:paraId="0BC55B54" w14:textId="77777777" w:rsidR="0073314A" w:rsidRPr="00F637B3" w:rsidRDefault="0073314A" w:rsidP="00551FF2">
      <w:pPr>
        <w:shd w:val="clear" w:color="auto" w:fill="FFFFFF"/>
        <w:jc w:val="both"/>
        <w:rPr>
          <w:rFonts w:ascii="Arial" w:eastAsia="Arial" w:hAnsi="Arial" w:cs="Arial"/>
          <w:b/>
          <w:sz w:val="22"/>
          <w:lang w:eastAsia="en-AU"/>
        </w:rPr>
      </w:pPr>
    </w:p>
    <w:p w14:paraId="2D4D697A" w14:textId="77777777" w:rsidR="00514CFC" w:rsidRPr="00F637B3" w:rsidRDefault="00B752DC" w:rsidP="00F637B3">
      <w:pPr>
        <w:pStyle w:val="ListParagraph"/>
        <w:numPr>
          <w:ilvl w:val="0"/>
          <w:numId w:val="84"/>
        </w:numPr>
        <w:rPr>
          <w:rFonts w:ascii="Arial" w:eastAsia="Arial" w:hAnsi="Arial" w:cs="Arial"/>
          <w:b/>
          <w:color w:val="auto"/>
          <w:sz w:val="22"/>
        </w:rPr>
      </w:pPr>
      <w:r w:rsidRPr="00F637B3">
        <w:rPr>
          <w:rFonts w:ascii="Arial" w:eastAsia="Arial" w:hAnsi="Arial" w:cs="Arial"/>
          <w:b/>
          <w:color w:val="auto"/>
          <w:sz w:val="22"/>
        </w:rPr>
        <w:t>When not</w:t>
      </w:r>
      <w:r w:rsidR="00514CFC" w:rsidRPr="00F637B3">
        <w:rPr>
          <w:rFonts w:ascii="Arial" w:eastAsia="Arial" w:hAnsi="Arial" w:cs="Arial"/>
          <w:b/>
          <w:color w:val="auto"/>
          <w:sz w:val="22"/>
        </w:rPr>
        <w:t xml:space="preserve"> to report </w:t>
      </w:r>
    </w:p>
    <w:p w14:paraId="0DD43D7F" w14:textId="77777777" w:rsidR="00551FF2" w:rsidRPr="00F637B3" w:rsidRDefault="00551FF2" w:rsidP="00F637B3">
      <w:pPr>
        <w:shd w:val="clear" w:color="auto" w:fill="FFFFFF"/>
        <w:spacing w:before="120"/>
        <w:jc w:val="both"/>
        <w:rPr>
          <w:rFonts w:ascii="Arial" w:eastAsia="Arial" w:hAnsi="Arial" w:cs="Arial"/>
          <w:sz w:val="22"/>
          <w:lang w:eastAsia="en-AU"/>
        </w:rPr>
      </w:pPr>
      <w:r w:rsidRPr="00F637B3">
        <w:rPr>
          <w:rFonts w:ascii="Arial" w:eastAsia="Arial" w:hAnsi="Arial" w:cs="Arial"/>
          <w:sz w:val="22"/>
          <w:lang w:eastAsia="en-AU"/>
        </w:rPr>
        <w:t>Institutions are not required to inform the ARC when:</w:t>
      </w:r>
    </w:p>
    <w:p w14:paraId="2247F240" w14:textId="77777777" w:rsidR="00E72AD0" w:rsidRPr="00E8165C" w:rsidRDefault="00E72AD0" w:rsidP="00F637B3">
      <w:pPr>
        <w:pStyle w:val="ListParagraph"/>
        <w:keepNext/>
        <w:keepLines/>
        <w:numPr>
          <w:ilvl w:val="0"/>
          <w:numId w:val="75"/>
        </w:numPr>
        <w:tabs>
          <w:tab w:val="left" w:pos="459"/>
        </w:tabs>
        <w:autoSpaceDE w:val="0"/>
        <w:autoSpaceDN w:val="0"/>
        <w:adjustRightInd w:val="0"/>
        <w:spacing w:before="120" w:after="120" w:line="276" w:lineRule="auto"/>
        <w:ind w:left="357" w:hanging="357"/>
        <w:contextualSpacing w:val="0"/>
        <w:rPr>
          <w:rFonts w:ascii="Arial" w:hAnsi="Arial" w:cs="Arial"/>
          <w:bCs/>
          <w:color w:val="000000"/>
          <w:sz w:val="22"/>
        </w:rPr>
      </w:pPr>
      <w:r w:rsidRPr="00F637B3">
        <w:rPr>
          <w:rFonts w:ascii="Arial" w:hAnsi="Arial" w:cs="Arial"/>
          <w:bCs/>
          <w:color w:val="auto"/>
          <w:sz w:val="22"/>
        </w:rPr>
        <w:t xml:space="preserve">an individual implicated in a research </w:t>
      </w:r>
      <w:r w:rsidRPr="00E8165C">
        <w:rPr>
          <w:rFonts w:ascii="Arial" w:hAnsi="Arial" w:cs="Arial"/>
          <w:bCs/>
          <w:color w:val="000000"/>
          <w:sz w:val="22"/>
        </w:rPr>
        <w:t>integrity matter is engaged in ARC business as an assessor or committee member and is not otherwise covered by the policy. Individuals engaged in ARC business are required to self-report directly to the ARC (see section 4); or</w:t>
      </w:r>
    </w:p>
    <w:p w14:paraId="3D25552C" w14:textId="74BAD7BC" w:rsidR="00AF738B" w:rsidRPr="007B0867" w:rsidRDefault="00551FF2" w:rsidP="00F637B3">
      <w:pPr>
        <w:pStyle w:val="ListParagraph"/>
        <w:numPr>
          <w:ilvl w:val="0"/>
          <w:numId w:val="75"/>
        </w:numPr>
        <w:spacing w:before="120"/>
        <w:ind w:left="357" w:hanging="357"/>
        <w:contextualSpacing w:val="0"/>
        <w:rPr>
          <w:rFonts w:ascii="Arial" w:eastAsia="Arial" w:hAnsi="Arial" w:cs="Arial"/>
          <w:color w:val="auto"/>
          <w:sz w:val="22"/>
          <w:lang w:eastAsia="en-AU"/>
        </w:rPr>
      </w:pPr>
      <w:r w:rsidRPr="007B0867">
        <w:rPr>
          <w:rFonts w:ascii="Arial" w:eastAsia="Arial" w:hAnsi="Arial" w:cs="Arial"/>
          <w:color w:val="auto"/>
          <w:sz w:val="22"/>
          <w:lang w:eastAsia="en-AU"/>
        </w:rPr>
        <w:t xml:space="preserve">the institution is not aware that the individual is a named investigator on an ARC </w:t>
      </w:r>
      <w:r w:rsidR="0084078B">
        <w:rPr>
          <w:rFonts w:ascii="Arial" w:eastAsia="Arial" w:hAnsi="Arial" w:cs="Arial"/>
          <w:color w:val="auto"/>
          <w:sz w:val="22"/>
          <w:lang w:eastAsia="en-AU"/>
        </w:rPr>
        <w:t>grant application</w:t>
      </w:r>
      <w:r w:rsidRPr="007B0867">
        <w:rPr>
          <w:rFonts w:ascii="Arial" w:eastAsia="Arial" w:hAnsi="Arial" w:cs="Arial"/>
          <w:color w:val="auto"/>
          <w:sz w:val="22"/>
          <w:lang w:eastAsia="en-AU"/>
        </w:rPr>
        <w:t xml:space="preserve"> submitted by another institution.</w:t>
      </w:r>
    </w:p>
    <w:p w14:paraId="5C413D3E" w14:textId="77777777" w:rsidR="00A617D6" w:rsidRDefault="00A617D6" w:rsidP="00BD7226">
      <w:pPr>
        <w:keepNext/>
        <w:keepLines/>
        <w:contextualSpacing/>
        <w:jc w:val="both"/>
        <w:rPr>
          <w:rFonts w:ascii="Arial" w:hAnsi="Arial" w:cs="Arial"/>
          <w:bCs/>
          <w:color w:val="000000"/>
          <w:sz w:val="22"/>
        </w:rPr>
      </w:pPr>
    </w:p>
    <w:p w14:paraId="4DD75F92" w14:textId="77777777" w:rsidR="00A617D6" w:rsidRPr="00F56950" w:rsidRDefault="00514CFC" w:rsidP="00F637B3">
      <w:pPr>
        <w:pStyle w:val="ListParagraph"/>
        <w:numPr>
          <w:ilvl w:val="0"/>
          <w:numId w:val="84"/>
        </w:numPr>
        <w:rPr>
          <w:rFonts w:ascii="Arial" w:eastAsia="Arial" w:hAnsi="Arial" w:cs="Arial"/>
          <w:b/>
          <w:color w:val="auto"/>
          <w:sz w:val="22"/>
        </w:rPr>
      </w:pPr>
      <w:r w:rsidRPr="00F56950">
        <w:rPr>
          <w:rFonts w:ascii="Arial" w:eastAsia="Arial" w:hAnsi="Arial" w:cs="Arial"/>
          <w:b/>
          <w:color w:val="auto"/>
          <w:sz w:val="22"/>
        </w:rPr>
        <w:t>C</w:t>
      </w:r>
      <w:r w:rsidR="00A617D6" w:rsidRPr="00F56950">
        <w:rPr>
          <w:rFonts w:ascii="Arial" w:eastAsia="Arial" w:hAnsi="Arial" w:cs="Arial"/>
          <w:b/>
          <w:color w:val="auto"/>
          <w:sz w:val="22"/>
        </w:rPr>
        <w:t>ollaborative research projects involving more than one institution</w:t>
      </w:r>
    </w:p>
    <w:p w14:paraId="2EF90C9A" w14:textId="53E1ACFC" w:rsidR="00906434" w:rsidRDefault="00A617D6" w:rsidP="00F637B3">
      <w:pPr>
        <w:keepNext/>
        <w:keepLines/>
        <w:spacing w:before="120"/>
        <w:jc w:val="both"/>
        <w:rPr>
          <w:rFonts w:ascii="Arial" w:eastAsia="Arial" w:hAnsi="Arial" w:cs="Arial"/>
          <w:sz w:val="22"/>
          <w:lang w:eastAsia="en-AU"/>
        </w:rPr>
      </w:pPr>
      <w:r w:rsidRPr="00F56950">
        <w:rPr>
          <w:rFonts w:ascii="Arial" w:eastAsia="Arial" w:hAnsi="Arial" w:cs="Arial"/>
          <w:sz w:val="22"/>
          <w:lang w:eastAsia="en-AU"/>
        </w:rPr>
        <w:t>Where a matter directly relates to an ARC-funded research project</w:t>
      </w:r>
      <w:r w:rsidRPr="00F56950">
        <w:t xml:space="preserve"> </w:t>
      </w:r>
      <w:r w:rsidRPr="00F56950">
        <w:rPr>
          <w:rFonts w:ascii="Arial" w:eastAsia="Arial" w:hAnsi="Arial" w:cs="Arial"/>
          <w:sz w:val="22"/>
          <w:lang w:eastAsia="en-AU"/>
        </w:rPr>
        <w:t>and the implicated researcher is not located at the Administering Organisation</w:t>
      </w:r>
      <w:r w:rsidR="00906434">
        <w:rPr>
          <w:rFonts w:ascii="Arial" w:eastAsia="Arial" w:hAnsi="Arial" w:cs="Arial"/>
          <w:sz w:val="22"/>
          <w:lang w:eastAsia="en-AU"/>
        </w:rPr>
        <w:t>,</w:t>
      </w:r>
      <w:r w:rsidR="00906434" w:rsidRPr="00906434">
        <w:rPr>
          <w:rFonts w:ascii="Arial" w:hAnsi="Arial" w:cs="Arial"/>
          <w:bCs/>
          <w:color w:val="000000"/>
          <w:sz w:val="22"/>
        </w:rPr>
        <w:t xml:space="preserve"> </w:t>
      </w:r>
      <w:r w:rsidR="00906434">
        <w:rPr>
          <w:rFonts w:ascii="Arial" w:hAnsi="Arial" w:cs="Arial"/>
          <w:bCs/>
          <w:color w:val="000000"/>
          <w:sz w:val="22"/>
        </w:rPr>
        <w:t>t</w:t>
      </w:r>
      <w:r w:rsidR="00906434" w:rsidRPr="00906434">
        <w:rPr>
          <w:rFonts w:ascii="Arial" w:hAnsi="Arial" w:cs="Arial"/>
          <w:bCs/>
          <w:color w:val="000000"/>
          <w:sz w:val="22"/>
        </w:rPr>
        <w:t>he investigating institution</w:t>
      </w:r>
      <w:r w:rsidR="00906434">
        <w:rPr>
          <w:rFonts w:ascii="Arial" w:eastAsia="Arial" w:hAnsi="Arial" w:cs="Arial"/>
          <w:sz w:val="22"/>
          <w:lang w:eastAsia="en-AU"/>
        </w:rPr>
        <w:t>:</w:t>
      </w:r>
    </w:p>
    <w:p w14:paraId="0746597C" w14:textId="13B6327D" w:rsidR="00906434" w:rsidRPr="00D43BB2" w:rsidRDefault="00906434" w:rsidP="00906434">
      <w:pPr>
        <w:pStyle w:val="ListParagraph"/>
        <w:keepNext/>
        <w:keepLines/>
        <w:numPr>
          <w:ilvl w:val="0"/>
          <w:numId w:val="89"/>
        </w:numPr>
        <w:jc w:val="both"/>
        <w:rPr>
          <w:rFonts w:ascii="Arial" w:hAnsi="Arial" w:cs="Arial"/>
          <w:bCs/>
          <w:color w:val="auto"/>
          <w:sz w:val="22"/>
        </w:rPr>
      </w:pPr>
      <w:r w:rsidRPr="00D43BB2">
        <w:rPr>
          <w:rFonts w:ascii="Arial" w:hAnsi="Arial" w:cs="Arial"/>
          <w:bCs/>
          <w:color w:val="auto"/>
          <w:sz w:val="22"/>
        </w:rPr>
        <w:t xml:space="preserve">should consider notifying the Administering Organisation when a potential breach of the Code is referred to an investigation; and </w:t>
      </w:r>
    </w:p>
    <w:p w14:paraId="5A7A3B08" w14:textId="3EF32BC7" w:rsidR="00A617D6" w:rsidRPr="00D43BB2" w:rsidRDefault="00A617D6" w:rsidP="00D43BB2">
      <w:pPr>
        <w:pStyle w:val="ListParagraph"/>
        <w:keepNext/>
        <w:keepLines/>
        <w:numPr>
          <w:ilvl w:val="0"/>
          <w:numId w:val="89"/>
        </w:numPr>
        <w:spacing w:before="120"/>
        <w:jc w:val="both"/>
        <w:rPr>
          <w:rFonts w:ascii="Arial" w:eastAsia="Arial" w:hAnsi="Arial" w:cs="Arial"/>
          <w:sz w:val="22"/>
          <w:lang w:eastAsia="en-AU"/>
        </w:rPr>
      </w:pPr>
      <w:r w:rsidRPr="00D43BB2">
        <w:rPr>
          <w:rFonts w:ascii="Arial" w:eastAsia="Arial" w:hAnsi="Arial" w:cs="Arial"/>
          <w:color w:val="auto"/>
          <w:sz w:val="22"/>
          <w:lang w:eastAsia="en-AU"/>
        </w:rPr>
        <w:t xml:space="preserve">must notify the Administering Organisation if a breach requiring corrective or disciplinary action has occurred. </w:t>
      </w:r>
    </w:p>
    <w:p w14:paraId="1E377754" w14:textId="77777777" w:rsidR="00A617D6" w:rsidRDefault="00A617D6" w:rsidP="00A617D6">
      <w:pPr>
        <w:keepNext/>
        <w:keepLines/>
        <w:contextualSpacing/>
        <w:jc w:val="both"/>
        <w:rPr>
          <w:rFonts w:ascii="Arial" w:eastAsia="Arial" w:hAnsi="Arial" w:cs="Arial"/>
          <w:sz w:val="22"/>
          <w:lang w:eastAsia="en-AU"/>
        </w:rPr>
      </w:pPr>
    </w:p>
    <w:p w14:paraId="50E987B0" w14:textId="763BC662" w:rsidR="00512DF2" w:rsidRPr="00D43BB2" w:rsidRDefault="00A617D6" w:rsidP="00BD7226">
      <w:pPr>
        <w:keepNext/>
        <w:keepLines/>
        <w:contextualSpacing/>
        <w:jc w:val="both"/>
        <w:rPr>
          <w:rFonts w:ascii="Arial" w:hAnsi="Arial"/>
          <w:sz w:val="22"/>
        </w:rPr>
      </w:pPr>
      <w:r w:rsidRPr="00813A36">
        <w:rPr>
          <w:rFonts w:ascii="Arial" w:eastAsia="Arial" w:hAnsi="Arial" w:cs="Arial"/>
          <w:sz w:val="22"/>
          <w:lang w:eastAsia="en-AU"/>
        </w:rPr>
        <w:t xml:space="preserve">Where possible, the Administering Organisation should notify any other participating organisations, including any Partner Organisations, involved in the project. </w:t>
      </w:r>
      <w:r w:rsidRPr="00027F51">
        <w:rPr>
          <w:rFonts w:ascii="Arial" w:eastAsia="Arial" w:hAnsi="Arial" w:cs="Arial"/>
          <w:sz w:val="22"/>
          <w:lang w:eastAsia="en-AU"/>
        </w:rPr>
        <w:t xml:space="preserve">The ARC acknowledges that the details that can be provided will sometimes be subject to </w:t>
      </w:r>
      <w:r>
        <w:rPr>
          <w:rFonts w:ascii="Arial" w:eastAsia="Arial" w:hAnsi="Arial" w:cs="Arial"/>
          <w:sz w:val="22"/>
          <w:lang w:eastAsia="en-AU"/>
        </w:rPr>
        <w:t xml:space="preserve">the </w:t>
      </w:r>
      <w:r w:rsidRPr="00027F51">
        <w:rPr>
          <w:rFonts w:ascii="Arial" w:eastAsia="Arial" w:hAnsi="Arial" w:cs="Arial"/>
          <w:sz w:val="22"/>
          <w:lang w:eastAsia="en-AU"/>
        </w:rPr>
        <w:t xml:space="preserve">privacy </w:t>
      </w:r>
      <w:r>
        <w:rPr>
          <w:rFonts w:ascii="Arial" w:eastAsia="Arial" w:hAnsi="Arial" w:cs="Arial"/>
          <w:sz w:val="22"/>
          <w:lang w:eastAsia="en-AU"/>
        </w:rPr>
        <w:t>law</w:t>
      </w:r>
      <w:r w:rsidRPr="00027F51">
        <w:rPr>
          <w:rFonts w:ascii="Arial" w:eastAsia="Arial" w:hAnsi="Arial" w:cs="Arial"/>
          <w:sz w:val="22"/>
          <w:lang w:eastAsia="en-AU"/>
        </w:rPr>
        <w:t xml:space="preserve"> obligations</w:t>
      </w:r>
      <w:r>
        <w:rPr>
          <w:rFonts w:ascii="Arial" w:eastAsia="Arial" w:hAnsi="Arial" w:cs="Arial"/>
          <w:sz w:val="22"/>
          <w:lang w:eastAsia="en-AU"/>
        </w:rPr>
        <w:t xml:space="preserve"> that exist in their state or territory jurisdiction</w:t>
      </w:r>
      <w:r w:rsidRPr="00027F51">
        <w:rPr>
          <w:rFonts w:ascii="Arial" w:eastAsia="Arial" w:hAnsi="Arial" w:cs="Arial"/>
          <w:sz w:val="22"/>
          <w:lang w:eastAsia="en-AU"/>
        </w:rPr>
        <w:t>.</w:t>
      </w:r>
    </w:p>
    <w:p w14:paraId="6E3694E3" w14:textId="3EFAA8E6" w:rsidR="001C3185" w:rsidRDefault="001C3185" w:rsidP="00BD7226">
      <w:pPr>
        <w:keepNext/>
        <w:keepLines/>
        <w:contextualSpacing/>
        <w:jc w:val="both"/>
        <w:rPr>
          <w:rFonts w:ascii="Arial" w:eastAsia="Arial" w:hAnsi="Arial" w:cs="Arial"/>
          <w:sz w:val="22"/>
          <w:lang w:eastAsia="en-AU"/>
        </w:rPr>
      </w:pPr>
    </w:p>
    <w:p w14:paraId="2A07514B" w14:textId="77777777" w:rsidR="005003EA" w:rsidRPr="00540643" w:rsidRDefault="005003EA" w:rsidP="00540643">
      <w:pPr>
        <w:keepNext/>
        <w:keepLines/>
        <w:pBdr>
          <w:bottom w:val="single" w:sz="18" w:space="1" w:color="1F497D"/>
        </w:pBdr>
        <w:spacing w:before="240" w:after="60"/>
        <w:outlineLvl w:val="1"/>
        <w:rPr>
          <w:rFonts w:ascii="Arial" w:eastAsia="Times New Roman" w:hAnsi="Arial"/>
          <w:b/>
          <w:bCs/>
          <w:i/>
          <w:sz w:val="28"/>
          <w:szCs w:val="26"/>
        </w:rPr>
      </w:pPr>
      <w:bookmarkStart w:id="33" w:name="_Toc5881454"/>
      <w:r>
        <w:rPr>
          <w:rFonts w:ascii="Arial" w:eastAsia="Times New Roman" w:hAnsi="Arial"/>
          <w:b/>
          <w:bCs/>
          <w:i/>
          <w:sz w:val="28"/>
          <w:szCs w:val="26"/>
        </w:rPr>
        <w:t>3.</w:t>
      </w:r>
      <w:r w:rsidR="0078111D">
        <w:rPr>
          <w:rFonts w:ascii="Arial" w:eastAsia="Times New Roman" w:hAnsi="Arial"/>
          <w:b/>
          <w:bCs/>
          <w:i/>
          <w:sz w:val="28"/>
          <w:szCs w:val="26"/>
        </w:rPr>
        <w:t xml:space="preserve">2 </w:t>
      </w:r>
      <w:r w:rsidR="0043286B">
        <w:rPr>
          <w:rFonts w:ascii="Arial" w:eastAsia="Times New Roman" w:hAnsi="Arial"/>
          <w:b/>
          <w:bCs/>
          <w:i/>
          <w:sz w:val="28"/>
          <w:szCs w:val="26"/>
        </w:rPr>
        <w:t>I</w:t>
      </w:r>
      <w:r w:rsidRPr="00540643">
        <w:rPr>
          <w:rFonts w:ascii="Arial" w:eastAsia="Times New Roman" w:hAnsi="Arial"/>
          <w:b/>
          <w:bCs/>
          <w:i/>
          <w:sz w:val="28"/>
          <w:szCs w:val="26"/>
        </w:rPr>
        <w:t>nformation require</w:t>
      </w:r>
      <w:r w:rsidR="0043286B">
        <w:rPr>
          <w:rFonts w:ascii="Arial" w:eastAsia="Times New Roman" w:hAnsi="Arial"/>
          <w:b/>
          <w:bCs/>
          <w:i/>
          <w:sz w:val="28"/>
          <w:szCs w:val="26"/>
        </w:rPr>
        <w:t>d by the ARC</w:t>
      </w:r>
      <w:bookmarkEnd w:id="33"/>
    </w:p>
    <w:p w14:paraId="75C6625D" w14:textId="77777777" w:rsidR="0032584B" w:rsidRPr="00DC1DFC" w:rsidRDefault="0032584B" w:rsidP="007B0867">
      <w:pPr>
        <w:rPr>
          <w:rFonts w:ascii="Arial" w:eastAsia="Times New Roman" w:hAnsi="Arial" w:cs="Arial"/>
          <w:sz w:val="22"/>
        </w:rPr>
      </w:pPr>
    </w:p>
    <w:p w14:paraId="56B88BDC" w14:textId="77777777" w:rsidR="00104403" w:rsidRPr="00F637B3" w:rsidRDefault="00104403" w:rsidP="00F637B3">
      <w:pPr>
        <w:pStyle w:val="ListParagraph"/>
        <w:numPr>
          <w:ilvl w:val="0"/>
          <w:numId w:val="86"/>
        </w:numPr>
        <w:rPr>
          <w:rFonts w:ascii="Arial" w:eastAsia="Arial" w:hAnsi="Arial" w:cs="Arial"/>
          <w:b/>
          <w:color w:val="auto"/>
          <w:sz w:val="22"/>
        </w:rPr>
      </w:pPr>
      <w:r>
        <w:rPr>
          <w:rFonts w:ascii="Arial" w:eastAsia="Arial" w:hAnsi="Arial" w:cs="Arial"/>
          <w:b/>
          <w:color w:val="auto"/>
          <w:sz w:val="22"/>
        </w:rPr>
        <w:t xml:space="preserve">For </w:t>
      </w:r>
      <w:r w:rsidRPr="00F637B3">
        <w:rPr>
          <w:rFonts w:ascii="Arial" w:eastAsia="Arial" w:hAnsi="Arial" w:cs="Arial"/>
          <w:b/>
          <w:color w:val="auto"/>
          <w:sz w:val="22"/>
        </w:rPr>
        <w:t>all research integrity matters</w:t>
      </w:r>
    </w:p>
    <w:p w14:paraId="00DA5D5A" w14:textId="77777777" w:rsidR="0005157E" w:rsidRPr="00F637B3" w:rsidRDefault="0032584B" w:rsidP="00F637B3">
      <w:pPr>
        <w:spacing w:before="120"/>
        <w:rPr>
          <w:rFonts w:ascii="Arial" w:eastAsia="Times New Roman" w:hAnsi="Arial" w:cs="Arial"/>
          <w:sz w:val="22"/>
        </w:rPr>
      </w:pPr>
      <w:r w:rsidRPr="00F637B3">
        <w:rPr>
          <w:rFonts w:ascii="Arial" w:eastAsia="Times New Roman" w:hAnsi="Arial" w:cs="Arial"/>
          <w:sz w:val="22"/>
        </w:rPr>
        <w:t xml:space="preserve">For all </w:t>
      </w:r>
      <w:r w:rsidR="00CB5C25" w:rsidRPr="00F637B3">
        <w:rPr>
          <w:rFonts w:ascii="Arial" w:eastAsia="Times New Roman" w:hAnsi="Arial" w:cs="Arial"/>
          <w:sz w:val="22"/>
        </w:rPr>
        <w:t xml:space="preserve">research integrity </w:t>
      </w:r>
      <w:r w:rsidRPr="00F637B3">
        <w:rPr>
          <w:rFonts w:ascii="Arial" w:eastAsia="Times New Roman" w:hAnsi="Arial" w:cs="Arial"/>
          <w:sz w:val="22"/>
        </w:rPr>
        <w:t>matters reported to the ARC</w:t>
      </w:r>
      <w:r w:rsidR="0005157E" w:rsidRPr="00F637B3">
        <w:rPr>
          <w:rFonts w:ascii="Arial" w:eastAsia="Times New Roman" w:hAnsi="Arial" w:cs="Arial"/>
          <w:sz w:val="22"/>
        </w:rPr>
        <w:t xml:space="preserve">, the institution must provide: </w:t>
      </w:r>
    </w:p>
    <w:p w14:paraId="543C04C9" w14:textId="77777777" w:rsidR="0005157E" w:rsidRPr="00F637B3" w:rsidRDefault="0005157E" w:rsidP="00F637B3">
      <w:pPr>
        <w:pStyle w:val="ListParagraph"/>
        <w:numPr>
          <w:ilvl w:val="0"/>
          <w:numId w:val="81"/>
        </w:numPr>
        <w:spacing w:before="120"/>
        <w:ind w:left="357" w:hanging="357"/>
        <w:rPr>
          <w:rFonts w:ascii="Arial" w:eastAsia="Times New Roman" w:hAnsi="Arial" w:cs="Arial"/>
          <w:color w:val="auto"/>
          <w:sz w:val="22"/>
        </w:rPr>
      </w:pPr>
      <w:r w:rsidRPr="00D17164">
        <w:rPr>
          <w:rFonts w:ascii="Arial" w:eastAsia="Times New Roman" w:hAnsi="Arial" w:cs="Arial"/>
          <w:color w:val="auto"/>
          <w:sz w:val="22"/>
        </w:rPr>
        <w:t xml:space="preserve">the name(s) of the individual(s) implicated in the potential </w:t>
      </w:r>
      <w:r w:rsidR="00CB5C25" w:rsidRPr="00D17164">
        <w:rPr>
          <w:rFonts w:ascii="Arial" w:eastAsia="Times New Roman" w:hAnsi="Arial" w:cs="Arial"/>
          <w:color w:val="auto"/>
          <w:sz w:val="22"/>
        </w:rPr>
        <w:t xml:space="preserve">or actual </w:t>
      </w:r>
      <w:proofErr w:type="gramStart"/>
      <w:r w:rsidRPr="00D17164">
        <w:rPr>
          <w:rFonts w:ascii="Arial" w:eastAsia="Times New Roman" w:hAnsi="Arial" w:cs="Arial"/>
          <w:color w:val="auto"/>
          <w:sz w:val="22"/>
        </w:rPr>
        <w:t>breach</w:t>
      </w:r>
      <w:r w:rsidR="009110FD" w:rsidRPr="00D17164">
        <w:rPr>
          <w:rFonts w:ascii="Arial" w:eastAsia="Times New Roman" w:hAnsi="Arial" w:cs="Arial"/>
          <w:color w:val="auto"/>
          <w:sz w:val="22"/>
        </w:rPr>
        <w:t>;</w:t>
      </w:r>
      <w:proofErr w:type="gramEnd"/>
    </w:p>
    <w:p w14:paraId="1D906A9D" w14:textId="1E4CC4F2" w:rsidR="0005157E" w:rsidRDefault="0005157E">
      <w:pPr>
        <w:numPr>
          <w:ilvl w:val="0"/>
          <w:numId w:val="17"/>
        </w:numPr>
        <w:spacing w:before="120" w:after="120"/>
        <w:ind w:left="357" w:hanging="357"/>
        <w:jc w:val="both"/>
        <w:rPr>
          <w:rFonts w:ascii="Arial" w:eastAsia="Times New Roman" w:hAnsi="Arial" w:cs="Arial"/>
          <w:sz w:val="22"/>
        </w:rPr>
      </w:pPr>
      <w:r>
        <w:rPr>
          <w:rFonts w:ascii="Arial" w:eastAsia="Times New Roman" w:hAnsi="Arial" w:cs="Arial"/>
          <w:sz w:val="22"/>
        </w:rPr>
        <w:t>an overview of the complaint or allegation</w:t>
      </w:r>
      <w:r w:rsidR="009110FD">
        <w:rPr>
          <w:rFonts w:ascii="Arial" w:eastAsia="Times New Roman" w:hAnsi="Arial" w:cs="Arial"/>
          <w:sz w:val="22"/>
        </w:rPr>
        <w:t>(</w:t>
      </w:r>
      <w:r>
        <w:rPr>
          <w:rFonts w:ascii="Arial" w:eastAsia="Times New Roman" w:hAnsi="Arial" w:cs="Arial"/>
          <w:sz w:val="22"/>
        </w:rPr>
        <w:t>s</w:t>
      </w:r>
      <w:r w:rsidR="009110FD">
        <w:rPr>
          <w:rFonts w:ascii="Arial" w:eastAsia="Times New Roman" w:hAnsi="Arial" w:cs="Arial"/>
          <w:sz w:val="22"/>
        </w:rPr>
        <w:t>)</w:t>
      </w:r>
      <w:r w:rsidR="00CB5C25">
        <w:rPr>
          <w:rFonts w:ascii="Arial" w:eastAsia="Times New Roman" w:hAnsi="Arial" w:cs="Arial"/>
          <w:sz w:val="22"/>
        </w:rPr>
        <w:t>, including</w:t>
      </w:r>
      <w:r w:rsidR="00BC188F">
        <w:rPr>
          <w:rFonts w:ascii="Arial" w:eastAsia="Times New Roman" w:hAnsi="Arial" w:cs="Arial"/>
          <w:sz w:val="22"/>
        </w:rPr>
        <w:t xml:space="preserve">, if applicable, </w:t>
      </w:r>
      <w:r w:rsidR="00CB5C25">
        <w:rPr>
          <w:rFonts w:ascii="Arial" w:eastAsia="Times New Roman" w:hAnsi="Arial" w:cs="Arial"/>
          <w:sz w:val="22"/>
        </w:rPr>
        <w:t xml:space="preserve">any identified </w:t>
      </w:r>
      <w:r w:rsidR="00F637B3">
        <w:rPr>
          <w:rFonts w:ascii="Arial" w:eastAsia="Times New Roman" w:hAnsi="Arial" w:cs="Arial"/>
          <w:sz w:val="22"/>
        </w:rPr>
        <w:t>risks as per section 3.1(1) and 3.1(</w:t>
      </w:r>
      <w:r w:rsidR="002B4374">
        <w:rPr>
          <w:rFonts w:ascii="Arial" w:eastAsia="Times New Roman" w:hAnsi="Arial" w:cs="Arial"/>
          <w:sz w:val="22"/>
        </w:rPr>
        <w:t>3</w:t>
      </w:r>
      <w:r w:rsidR="00F637B3">
        <w:rPr>
          <w:rFonts w:ascii="Arial" w:eastAsia="Times New Roman" w:hAnsi="Arial" w:cs="Arial"/>
          <w:sz w:val="22"/>
        </w:rPr>
        <w:t>)</w:t>
      </w:r>
    </w:p>
    <w:p w14:paraId="4856D4F0" w14:textId="022C3848" w:rsidR="0005157E" w:rsidRPr="00837B08" w:rsidRDefault="0005157E" w:rsidP="0005157E">
      <w:pPr>
        <w:numPr>
          <w:ilvl w:val="0"/>
          <w:numId w:val="17"/>
        </w:numPr>
        <w:spacing w:before="120" w:after="120"/>
        <w:ind w:left="357" w:hanging="357"/>
        <w:jc w:val="both"/>
        <w:rPr>
          <w:rFonts w:ascii="Arial" w:eastAsia="Times New Roman" w:hAnsi="Arial" w:cs="Arial"/>
          <w:sz w:val="22"/>
        </w:rPr>
      </w:pPr>
      <w:r w:rsidRPr="00837B08">
        <w:rPr>
          <w:rFonts w:ascii="Arial" w:eastAsia="Times New Roman" w:hAnsi="Arial" w:cs="Arial"/>
          <w:sz w:val="22"/>
        </w:rPr>
        <w:t xml:space="preserve">ARC project IDs for any ARC-funded projects or </w:t>
      </w:r>
      <w:r w:rsidR="0084078B">
        <w:rPr>
          <w:rFonts w:ascii="Arial" w:eastAsia="Times New Roman" w:hAnsi="Arial" w:cs="Arial"/>
          <w:sz w:val="22"/>
        </w:rPr>
        <w:t>grant applications</w:t>
      </w:r>
      <w:r w:rsidR="0084078B" w:rsidRPr="00837B08">
        <w:rPr>
          <w:rFonts w:ascii="Arial" w:eastAsia="Times New Roman" w:hAnsi="Arial" w:cs="Arial"/>
          <w:sz w:val="22"/>
        </w:rPr>
        <w:t xml:space="preserve"> </w:t>
      </w:r>
      <w:r w:rsidRPr="00837B08">
        <w:rPr>
          <w:rFonts w:ascii="Arial" w:eastAsia="Times New Roman" w:hAnsi="Arial" w:cs="Arial"/>
          <w:sz w:val="22"/>
        </w:rPr>
        <w:t xml:space="preserve">implicated in the potential </w:t>
      </w:r>
      <w:r w:rsidR="00D04595">
        <w:rPr>
          <w:rFonts w:ascii="Arial" w:eastAsia="Times New Roman" w:hAnsi="Arial" w:cs="Arial"/>
          <w:sz w:val="22"/>
        </w:rPr>
        <w:t xml:space="preserve">or actual </w:t>
      </w:r>
      <w:proofErr w:type="gramStart"/>
      <w:r w:rsidR="009110FD">
        <w:rPr>
          <w:rFonts w:ascii="Arial" w:eastAsia="Times New Roman" w:hAnsi="Arial" w:cs="Arial"/>
          <w:sz w:val="22"/>
        </w:rPr>
        <w:t>breach;</w:t>
      </w:r>
      <w:proofErr w:type="gramEnd"/>
      <w:r w:rsidR="009110FD">
        <w:rPr>
          <w:rFonts w:ascii="Arial" w:eastAsia="Times New Roman" w:hAnsi="Arial" w:cs="Arial"/>
          <w:sz w:val="22"/>
        </w:rPr>
        <w:t xml:space="preserve"> </w:t>
      </w:r>
    </w:p>
    <w:p w14:paraId="4633D51A" w14:textId="77777777" w:rsidR="00D04595" w:rsidRDefault="0005157E" w:rsidP="0005157E">
      <w:pPr>
        <w:numPr>
          <w:ilvl w:val="0"/>
          <w:numId w:val="17"/>
        </w:numPr>
        <w:spacing w:before="120"/>
        <w:ind w:left="357" w:hanging="357"/>
        <w:jc w:val="both"/>
        <w:rPr>
          <w:rFonts w:ascii="Arial" w:eastAsia="Times New Roman" w:hAnsi="Arial" w:cs="Arial"/>
          <w:sz w:val="22"/>
        </w:rPr>
      </w:pPr>
      <w:r w:rsidRPr="00837B08">
        <w:rPr>
          <w:rFonts w:ascii="Arial" w:eastAsia="Times New Roman" w:hAnsi="Arial" w:cs="Arial"/>
          <w:sz w:val="22"/>
        </w:rPr>
        <w:t xml:space="preserve">notification of whether funding </w:t>
      </w:r>
      <w:r w:rsidR="00545688">
        <w:rPr>
          <w:rFonts w:ascii="Arial" w:eastAsia="Times New Roman" w:hAnsi="Arial" w:cs="Arial"/>
          <w:sz w:val="22"/>
        </w:rPr>
        <w:t xml:space="preserve">and/or research activity </w:t>
      </w:r>
      <w:r w:rsidRPr="00837B08">
        <w:rPr>
          <w:rFonts w:ascii="Arial" w:eastAsia="Times New Roman" w:hAnsi="Arial" w:cs="Arial"/>
          <w:sz w:val="22"/>
        </w:rPr>
        <w:t xml:space="preserve">for any ARC-funded projects has been suspended by the </w:t>
      </w:r>
      <w:proofErr w:type="gramStart"/>
      <w:r w:rsidRPr="00837B08">
        <w:rPr>
          <w:rFonts w:ascii="Arial" w:eastAsia="Times New Roman" w:hAnsi="Arial" w:cs="Arial"/>
          <w:sz w:val="22"/>
        </w:rPr>
        <w:t>institution</w:t>
      </w:r>
      <w:r w:rsidR="009110FD">
        <w:rPr>
          <w:rFonts w:ascii="Arial" w:eastAsia="Times New Roman" w:hAnsi="Arial" w:cs="Arial"/>
          <w:sz w:val="22"/>
        </w:rPr>
        <w:t>;</w:t>
      </w:r>
      <w:proofErr w:type="gramEnd"/>
    </w:p>
    <w:p w14:paraId="4D831F16" w14:textId="77777777" w:rsidR="00905C8C" w:rsidRDefault="00D04595" w:rsidP="0005157E">
      <w:pPr>
        <w:numPr>
          <w:ilvl w:val="0"/>
          <w:numId w:val="17"/>
        </w:numPr>
        <w:spacing w:before="120"/>
        <w:ind w:left="357" w:hanging="357"/>
        <w:jc w:val="both"/>
        <w:rPr>
          <w:rFonts w:ascii="Arial" w:eastAsia="Times New Roman" w:hAnsi="Arial" w:cs="Arial"/>
          <w:sz w:val="22"/>
        </w:rPr>
      </w:pPr>
      <w:r>
        <w:rPr>
          <w:rFonts w:ascii="Arial" w:eastAsia="Times New Roman" w:hAnsi="Arial" w:cs="Arial"/>
          <w:sz w:val="22"/>
        </w:rPr>
        <w:lastRenderedPageBreak/>
        <w:t xml:space="preserve">an indicative timeframe for the </w:t>
      </w:r>
      <w:r w:rsidR="00545688">
        <w:rPr>
          <w:rFonts w:ascii="Arial" w:eastAsia="Times New Roman" w:hAnsi="Arial" w:cs="Arial"/>
          <w:sz w:val="22"/>
        </w:rPr>
        <w:t>completion</w:t>
      </w:r>
      <w:r w:rsidR="00632558">
        <w:rPr>
          <w:rFonts w:ascii="Arial" w:eastAsia="Times New Roman" w:hAnsi="Arial" w:cs="Arial"/>
          <w:sz w:val="22"/>
        </w:rPr>
        <w:t xml:space="preserve"> of the preliminary assessment or investigation</w:t>
      </w:r>
      <w:r w:rsidR="00905C8C">
        <w:rPr>
          <w:rFonts w:ascii="Arial" w:eastAsia="Times New Roman" w:hAnsi="Arial" w:cs="Arial"/>
          <w:sz w:val="22"/>
        </w:rPr>
        <w:t xml:space="preserve"> (if still underway</w:t>
      </w:r>
      <w:proofErr w:type="gramStart"/>
      <w:r w:rsidR="00905C8C">
        <w:rPr>
          <w:rFonts w:ascii="Arial" w:eastAsia="Times New Roman" w:hAnsi="Arial" w:cs="Arial"/>
          <w:sz w:val="22"/>
        </w:rPr>
        <w:t>)</w:t>
      </w:r>
      <w:r w:rsidR="009110FD">
        <w:rPr>
          <w:rFonts w:ascii="Arial" w:eastAsia="Times New Roman" w:hAnsi="Arial" w:cs="Arial"/>
          <w:sz w:val="22"/>
        </w:rPr>
        <w:t>;</w:t>
      </w:r>
      <w:proofErr w:type="gramEnd"/>
    </w:p>
    <w:p w14:paraId="3A4C6443" w14:textId="406633EC" w:rsidR="0005157E" w:rsidRPr="007B0867" w:rsidRDefault="00905C8C" w:rsidP="0005157E">
      <w:pPr>
        <w:numPr>
          <w:ilvl w:val="0"/>
          <w:numId w:val="17"/>
        </w:numPr>
        <w:spacing w:before="120"/>
        <w:ind w:left="357" w:hanging="357"/>
        <w:jc w:val="both"/>
        <w:rPr>
          <w:rFonts w:ascii="Arial" w:eastAsia="Times New Roman" w:hAnsi="Arial" w:cs="Arial"/>
          <w:sz w:val="22"/>
        </w:rPr>
      </w:pPr>
      <w:r>
        <w:rPr>
          <w:rFonts w:ascii="Arial" w:eastAsia="Times New Roman" w:hAnsi="Arial" w:cs="Arial"/>
          <w:sz w:val="22"/>
        </w:rPr>
        <w:t xml:space="preserve">confirmation that the complaint </w:t>
      </w:r>
      <w:r w:rsidR="006D3ADB">
        <w:rPr>
          <w:rFonts w:ascii="Arial" w:eastAsia="Times New Roman" w:hAnsi="Arial" w:cs="Arial"/>
          <w:sz w:val="22"/>
        </w:rPr>
        <w:t>has been</w:t>
      </w:r>
      <w:r w:rsidR="00EC3638">
        <w:rPr>
          <w:rFonts w:ascii="Arial" w:eastAsia="Times New Roman" w:hAnsi="Arial" w:cs="Arial"/>
          <w:sz w:val="22"/>
        </w:rPr>
        <w:t>,</w:t>
      </w:r>
      <w:r w:rsidR="006D3ADB">
        <w:rPr>
          <w:rFonts w:ascii="Arial" w:eastAsia="Times New Roman" w:hAnsi="Arial" w:cs="Arial"/>
          <w:sz w:val="22"/>
        </w:rPr>
        <w:t xml:space="preserve"> or is being</w:t>
      </w:r>
      <w:r w:rsidR="00EC3638">
        <w:rPr>
          <w:rFonts w:ascii="Arial" w:eastAsia="Times New Roman" w:hAnsi="Arial" w:cs="Arial"/>
          <w:sz w:val="22"/>
        </w:rPr>
        <w:t>,</w:t>
      </w:r>
      <w:r w:rsidR="006D3ADB">
        <w:rPr>
          <w:rFonts w:ascii="Arial" w:eastAsia="Times New Roman" w:hAnsi="Arial" w:cs="Arial"/>
          <w:sz w:val="22"/>
        </w:rPr>
        <w:t xml:space="preserve"> </w:t>
      </w:r>
      <w:r w:rsidR="00EC3638">
        <w:rPr>
          <w:rFonts w:ascii="Arial" w:eastAsia="Times New Roman" w:hAnsi="Arial" w:cs="Arial"/>
          <w:sz w:val="22"/>
        </w:rPr>
        <w:t xml:space="preserve">managed and </w:t>
      </w:r>
      <w:r w:rsidR="006D3ADB">
        <w:rPr>
          <w:rFonts w:ascii="Arial" w:eastAsia="Times New Roman" w:hAnsi="Arial" w:cs="Arial"/>
          <w:sz w:val="22"/>
        </w:rPr>
        <w:t>investigated by the institution in accordance with the Code</w:t>
      </w:r>
      <w:r w:rsidR="00EC3638">
        <w:rPr>
          <w:rFonts w:ascii="Arial" w:eastAsia="Times New Roman" w:hAnsi="Arial" w:cs="Arial"/>
          <w:sz w:val="22"/>
        </w:rPr>
        <w:t xml:space="preserve">, either using the processes set out in the </w:t>
      </w:r>
      <w:r w:rsidR="00EC3638" w:rsidRPr="007B0867">
        <w:rPr>
          <w:rFonts w:ascii="Arial" w:eastAsia="Times New Roman" w:hAnsi="Arial" w:cs="Arial"/>
          <w:sz w:val="22"/>
        </w:rPr>
        <w:t>Investigation Guide or thro</w:t>
      </w:r>
      <w:r w:rsidR="00030A39">
        <w:rPr>
          <w:rFonts w:ascii="Arial" w:eastAsia="Times New Roman" w:hAnsi="Arial" w:cs="Arial"/>
          <w:sz w:val="22"/>
        </w:rPr>
        <w:t>ugh other equivalent processes.</w:t>
      </w:r>
    </w:p>
    <w:p w14:paraId="1FAF2CF1" w14:textId="77777777" w:rsidR="0005157E" w:rsidRPr="007B0867" w:rsidRDefault="0005157E" w:rsidP="007B0867">
      <w:pPr>
        <w:rPr>
          <w:rFonts w:ascii="Arial" w:eastAsia="Times New Roman" w:hAnsi="Arial" w:cs="Arial"/>
          <w:sz w:val="22"/>
        </w:rPr>
      </w:pPr>
    </w:p>
    <w:p w14:paraId="1E5BE1C9" w14:textId="77777777" w:rsidR="00104403" w:rsidRPr="00F637B3" w:rsidRDefault="00104403" w:rsidP="00F637B3">
      <w:pPr>
        <w:pStyle w:val="ListParagraph"/>
        <w:numPr>
          <w:ilvl w:val="0"/>
          <w:numId w:val="86"/>
        </w:numPr>
        <w:rPr>
          <w:rFonts w:ascii="Arial" w:eastAsia="Arial" w:hAnsi="Arial" w:cs="Arial"/>
          <w:b/>
          <w:color w:val="auto"/>
          <w:sz w:val="22"/>
        </w:rPr>
      </w:pPr>
      <w:r w:rsidRPr="00F637B3">
        <w:rPr>
          <w:rFonts w:ascii="Arial" w:eastAsia="Arial" w:hAnsi="Arial" w:cs="Arial"/>
          <w:b/>
          <w:color w:val="auto"/>
          <w:sz w:val="22"/>
        </w:rPr>
        <w:t>When a matter has been referred for an investigation</w:t>
      </w:r>
    </w:p>
    <w:p w14:paraId="45F19364" w14:textId="08B2A073" w:rsidR="005003EA" w:rsidRPr="00F637B3" w:rsidRDefault="00513081" w:rsidP="00F637B3">
      <w:pPr>
        <w:spacing w:before="120"/>
        <w:rPr>
          <w:rFonts w:ascii="Arial" w:eastAsia="Times New Roman" w:hAnsi="Arial" w:cs="Arial"/>
          <w:sz w:val="22"/>
        </w:rPr>
      </w:pPr>
      <w:r w:rsidRPr="00F637B3">
        <w:rPr>
          <w:rFonts w:ascii="Arial" w:eastAsia="Times New Roman" w:hAnsi="Arial" w:cs="Arial"/>
          <w:sz w:val="22"/>
        </w:rPr>
        <w:t xml:space="preserve">When notifying the ARC that </w:t>
      </w:r>
      <w:r w:rsidRPr="00F637B3">
        <w:rPr>
          <w:rFonts w:ascii="Arial" w:eastAsia="Times New Roman" w:hAnsi="Arial" w:cs="Arial"/>
          <w:b/>
          <w:sz w:val="22"/>
        </w:rPr>
        <w:t xml:space="preserve">a matter has </w:t>
      </w:r>
      <w:r w:rsidR="004D44B7" w:rsidRPr="00F637B3">
        <w:rPr>
          <w:rFonts w:ascii="Arial" w:eastAsia="Times New Roman" w:hAnsi="Arial" w:cs="Arial"/>
          <w:b/>
          <w:sz w:val="22"/>
        </w:rPr>
        <w:t xml:space="preserve">been referred for </w:t>
      </w:r>
      <w:r w:rsidR="00C7370A" w:rsidRPr="00F637B3">
        <w:rPr>
          <w:rFonts w:ascii="Arial" w:eastAsia="Times New Roman" w:hAnsi="Arial" w:cs="Arial"/>
          <w:b/>
          <w:sz w:val="22"/>
        </w:rPr>
        <w:t xml:space="preserve">an </w:t>
      </w:r>
      <w:r w:rsidR="002F5570" w:rsidRPr="00F637B3">
        <w:rPr>
          <w:rFonts w:ascii="Arial" w:eastAsia="Times New Roman" w:hAnsi="Arial" w:cs="Arial"/>
          <w:b/>
          <w:sz w:val="22"/>
        </w:rPr>
        <w:t>investigation</w:t>
      </w:r>
      <w:r w:rsidRPr="00F637B3">
        <w:rPr>
          <w:rFonts w:ascii="Arial" w:eastAsia="Times New Roman" w:hAnsi="Arial" w:cs="Arial"/>
          <w:sz w:val="22"/>
        </w:rPr>
        <w:t xml:space="preserve">, the </w:t>
      </w:r>
      <w:r w:rsidR="005003EA" w:rsidRPr="00F637B3">
        <w:rPr>
          <w:rFonts w:ascii="Arial" w:eastAsia="Times New Roman" w:hAnsi="Arial" w:cs="Arial"/>
          <w:sz w:val="22"/>
        </w:rPr>
        <w:t>institution must provide</w:t>
      </w:r>
      <w:r w:rsidR="00545688" w:rsidRPr="00F637B3">
        <w:rPr>
          <w:rFonts w:ascii="Arial" w:eastAsia="Times New Roman" w:hAnsi="Arial" w:cs="Arial"/>
          <w:sz w:val="22"/>
        </w:rPr>
        <w:t xml:space="preserve"> </w:t>
      </w:r>
      <w:r w:rsidR="008E1680" w:rsidRPr="00F637B3">
        <w:rPr>
          <w:rFonts w:ascii="Arial" w:eastAsia="Times New Roman" w:hAnsi="Arial" w:cs="Arial"/>
          <w:sz w:val="22"/>
        </w:rPr>
        <w:t>the information listed at section 3.</w:t>
      </w:r>
      <w:r w:rsidR="00104403">
        <w:rPr>
          <w:rFonts w:ascii="Arial" w:eastAsia="Times New Roman" w:hAnsi="Arial" w:cs="Arial"/>
          <w:sz w:val="22"/>
        </w:rPr>
        <w:t>2</w:t>
      </w:r>
      <w:r w:rsidR="00104403" w:rsidRPr="00F637B3">
        <w:rPr>
          <w:rFonts w:ascii="Arial" w:eastAsia="Times New Roman" w:hAnsi="Arial" w:cs="Arial"/>
          <w:sz w:val="22"/>
        </w:rPr>
        <w:t xml:space="preserve"> </w:t>
      </w:r>
      <w:r w:rsidR="00EC3638" w:rsidRPr="00F637B3">
        <w:rPr>
          <w:rFonts w:ascii="Arial" w:eastAsia="Times New Roman" w:hAnsi="Arial" w:cs="Arial"/>
          <w:sz w:val="22"/>
        </w:rPr>
        <w:t>(</w:t>
      </w:r>
      <w:r w:rsidR="008E1680" w:rsidRPr="00F637B3">
        <w:rPr>
          <w:rFonts w:ascii="Arial" w:eastAsia="Times New Roman" w:hAnsi="Arial" w:cs="Arial"/>
          <w:sz w:val="22"/>
        </w:rPr>
        <w:t>1)</w:t>
      </w:r>
      <w:r w:rsidR="008A6842" w:rsidRPr="00F637B3">
        <w:rPr>
          <w:rFonts w:ascii="Arial" w:eastAsia="Times New Roman" w:hAnsi="Arial" w:cs="Arial"/>
          <w:sz w:val="22"/>
        </w:rPr>
        <w:t>,</w:t>
      </w:r>
      <w:r w:rsidR="008E1680" w:rsidRPr="00F637B3">
        <w:rPr>
          <w:rFonts w:ascii="Arial" w:eastAsia="Times New Roman" w:hAnsi="Arial" w:cs="Arial"/>
          <w:sz w:val="22"/>
        </w:rPr>
        <w:t xml:space="preserve"> an</w:t>
      </w:r>
      <w:r w:rsidR="00545688" w:rsidRPr="00F637B3">
        <w:rPr>
          <w:rFonts w:ascii="Arial" w:eastAsia="Times New Roman" w:hAnsi="Arial" w:cs="Arial"/>
          <w:sz w:val="22"/>
        </w:rPr>
        <w:t xml:space="preserve"> outline of the findings of the preliminary assessment</w:t>
      </w:r>
      <w:r w:rsidR="008A6842" w:rsidRPr="00F637B3">
        <w:rPr>
          <w:rFonts w:ascii="Arial" w:eastAsia="Times New Roman" w:hAnsi="Arial" w:cs="Arial"/>
          <w:sz w:val="22"/>
        </w:rPr>
        <w:t>,</w:t>
      </w:r>
      <w:r w:rsidR="005C009E" w:rsidRPr="00F637B3">
        <w:rPr>
          <w:rFonts w:ascii="Arial" w:eastAsia="Times New Roman" w:hAnsi="Arial" w:cs="Arial"/>
          <w:sz w:val="22"/>
        </w:rPr>
        <w:t xml:space="preserve"> and the Designated Officer’s determination</w:t>
      </w:r>
      <w:r w:rsidR="00CB5C25" w:rsidRPr="00F637B3">
        <w:rPr>
          <w:rFonts w:ascii="Arial" w:eastAsia="Times New Roman" w:hAnsi="Arial" w:cs="Arial"/>
          <w:sz w:val="22"/>
        </w:rPr>
        <w:t>.</w:t>
      </w:r>
      <w:r w:rsidR="002977B1" w:rsidRPr="002977B1">
        <w:rPr>
          <w:rFonts w:ascii="Arial" w:eastAsia="Times New Roman" w:hAnsi="Arial" w:cs="Arial"/>
          <w:sz w:val="22"/>
        </w:rPr>
        <w:t xml:space="preserve"> </w:t>
      </w:r>
      <w:r w:rsidR="002977B1" w:rsidRPr="00F56950">
        <w:rPr>
          <w:rFonts w:ascii="Arial" w:eastAsia="Times New Roman" w:hAnsi="Arial" w:cs="Arial"/>
          <w:sz w:val="22"/>
        </w:rPr>
        <w:t xml:space="preserve">This </w:t>
      </w:r>
      <w:r w:rsidR="00780332">
        <w:rPr>
          <w:rFonts w:ascii="Arial" w:eastAsia="Times New Roman" w:hAnsi="Arial" w:cs="Arial"/>
          <w:sz w:val="22"/>
        </w:rPr>
        <w:t>must</w:t>
      </w:r>
      <w:r w:rsidR="002977B1" w:rsidRPr="00F56950">
        <w:rPr>
          <w:rFonts w:ascii="Arial" w:eastAsia="Times New Roman" w:hAnsi="Arial" w:cs="Arial"/>
          <w:sz w:val="22"/>
        </w:rPr>
        <w:t xml:space="preserve"> include sufficient </w:t>
      </w:r>
      <w:r w:rsidR="00DA6BC9">
        <w:rPr>
          <w:rFonts w:ascii="Arial" w:eastAsia="Times New Roman" w:hAnsi="Arial" w:cs="Arial"/>
          <w:sz w:val="22"/>
        </w:rPr>
        <w:t>details</w:t>
      </w:r>
      <w:r w:rsidR="002977B1" w:rsidRPr="00F56950">
        <w:rPr>
          <w:rFonts w:ascii="Arial" w:eastAsia="Times New Roman" w:hAnsi="Arial" w:cs="Arial"/>
          <w:sz w:val="22"/>
        </w:rPr>
        <w:t xml:space="preserve"> to enable the ARC to understand the seriousness of </w:t>
      </w:r>
      <w:r w:rsidR="009E3D3F">
        <w:rPr>
          <w:rFonts w:ascii="Arial" w:eastAsia="Times New Roman" w:hAnsi="Arial" w:cs="Arial"/>
          <w:sz w:val="22"/>
        </w:rPr>
        <w:t>the allegations</w:t>
      </w:r>
      <w:r w:rsidR="002977B1" w:rsidRPr="00F56950">
        <w:rPr>
          <w:rFonts w:ascii="Arial" w:eastAsia="Times New Roman" w:hAnsi="Arial" w:cs="Arial"/>
          <w:sz w:val="22"/>
        </w:rPr>
        <w:t xml:space="preserve">, and any </w:t>
      </w:r>
      <w:r w:rsidR="003961D4">
        <w:rPr>
          <w:rFonts w:ascii="Arial" w:eastAsia="Times New Roman" w:hAnsi="Arial" w:cs="Arial"/>
          <w:sz w:val="22"/>
        </w:rPr>
        <w:t>risks</w:t>
      </w:r>
      <w:r w:rsidR="006145A6">
        <w:rPr>
          <w:rFonts w:ascii="Arial" w:eastAsia="Times New Roman" w:hAnsi="Arial" w:cs="Arial"/>
          <w:sz w:val="22"/>
        </w:rPr>
        <w:t xml:space="preserve"> relevant to</w:t>
      </w:r>
      <w:r w:rsidR="002977B1" w:rsidRPr="00F56950">
        <w:rPr>
          <w:rFonts w:ascii="Arial" w:eastAsia="Times New Roman" w:hAnsi="Arial" w:cs="Arial"/>
          <w:sz w:val="22"/>
        </w:rPr>
        <w:t xml:space="preserve"> ARC grants or grant applications.</w:t>
      </w:r>
    </w:p>
    <w:p w14:paraId="5FB04615" w14:textId="77777777" w:rsidR="002F5570" w:rsidRPr="007B0867" w:rsidRDefault="002F5570" w:rsidP="007B0867">
      <w:pPr>
        <w:rPr>
          <w:rFonts w:ascii="Arial" w:eastAsia="Arial" w:hAnsi="Arial" w:cs="Arial"/>
          <w:sz w:val="22"/>
          <w:lang w:eastAsia="en-AU"/>
        </w:rPr>
      </w:pPr>
    </w:p>
    <w:p w14:paraId="087D7CE8" w14:textId="77777777" w:rsidR="00104403" w:rsidRPr="00F637B3" w:rsidRDefault="005564C4" w:rsidP="00F637B3">
      <w:pPr>
        <w:pStyle w:val="ListParagraph"/>
        <w:numPr>
          <w:ilvl w:val="0"/>
          <w:numId w:val="86"/>
        </w:numPr>
        <w:rPr>
          <w:rFonts w:ascii="Arial" w:eastAsia="Arial" w:hAnsi="Arial" w:cs="Arial"/>
          <w:b/>
          <w:color w:val="auto"/>
          <w:sz w:val="22"/>
        </w:rPr>
      </w:pPr>
      <w:r w:rsidRPr="00D17164">
        <w:rPr>
          <w:rFonts w:ascii="Arial" w:eastAsia="Arial" w:hAnsi="Arial" w:cs="Arial"/>
          <w:b/>
          <w:color w:val="auto"/>
          <w:sz w:val="22"/>
        </w:rPr>
        <w:t>O</w:t>
      </w:r>
      <w:r w:rsidR="00104403" w:rsidRPr="00D17164">
        <w:rPr>
          <w:rFonts w:ascii="Arial" w:eastAsia="Arial" w:hAnsi="Arial" w:cs="Arial"/>
          <w:b/>
          <w:color w:val="auto"/>
          <w:sz w:val="22"/>
        </w:rPr>
        <w:t>utcome of a</w:t>
      </w:r>
      <w:r w:rsidR="00104403" w:rsidRPr="00F637B3">
        <w:rPr>
          <w:rFonts w:ascii="Arial" w:eastAsia="Arial" w:hAnsi="Arial" w:cs="Arial"/>
          <w:b/>
          <w:color w:val="auto"/>
          <w:sz w:val="22"/>
        </w:rPr>
        <w:t xml:space="preserve"> preliminary assessment</w:t>
      </w:r>
      <w:r w:rsidR="00104403">
        <w:rPr>
          <w:rFonts w:ascii="Arial" w:eastAsia="Arial" w:hAnsi="Arial" w:cs="Arial"/>
          <w:b/>
          <w:color w:val="auto"/>
          <w:sz w:val="22"/>
        </w:rPr>
        <w:t xml:space="preserve"> or an investigation</w:t>
      </w:r>
    </w:p>
    <w:p w14:paraId="512D8BA0" w14:textId="77777777" w:rsidR="008A6842" w:rsidRPr="00F637B3" w:rsidRDefault="005003EA" w:rsidP="00F637B3">
      <w:pPr>
        <w:spacing w:before="120"/>
        <w:rPr>
          <w:rFonts w:ascii="Arial" w:hAnsi="Arial" w:cs="Arial"/>
          <w:sz w:val="22"/>
          <w:lang w:bidi="hi-IN"/>
        </w:rPr>
      </w:pPr>
      <w:r w:rsidRPr="00F637B3">
        <w:rPr>
          <w:rFonts w:ascii="Arial" w:hAnsi="Arial" w:cs="Arial"/>
          <w:sz w:val="22"/>
          <w:lang w:bidi="hi-IN"/>
        </w:rPr>
        <w:t>When notifying the ARC of the</w:t>
      </w:r>
      <w:r w:rsidR="00513081" w:rsidRPr="00F637B3">
        <w:rPr>
          <w:rFonts w:ascii="Arial" w:hAnsi="Arial" w:cs="Arial"/>
          <w:sz w:val="22"/>
          <w:lang w:bidi="hi-IN"/>
        </w:rPr>
        <w:t xml:space="preserve"> </w:t>
      </w:r>
      <w:r w:rsidR="00513081" w:rsidRPr="00F637B3">
        <w:rPr>
          <w:rFonts w:ascii="Arial" w:hAnsi="Arial" w:cs="Arial"/>
          <w:b/>
          <w:sz w:val="22"/>
          <w:lang w:bidi="hi-IN"/>
        </w:rPr>
        <w:t>o</w:t>
      </w:r>
      <w:r w:rsidRPr="00F637B3">
        <w:rPr>
          <w:rFonts w:ascii="Arial" w:hAnsi="Arial" w:cs="Arial"/>
          <w:b/>
          <w:sz w:val="22"/>
          <w:lang w:bidi="hi-IN"/>
        </w:rPr>
        <w:t>utcome of a</w:t>
      </w:r>
      <w:r w:rsidR="002F5570" w:rsidRPr="00F637B3">
        <w:rPr>
          <w:rFonts w:ascii="Arial" w:hAnsi="Arial" w:cs="Arial"/>
          <w:b/>
          <w:sz w:val="22"/>
          <w:lang w:bidi="hi-IN"/>
        </w:rPr>
        <w:t xml:space="preserve"> </w:t>
      </w:r>
      <w:r w:rsidRPr="00F637B3">
        <w:rPr>
          <w:rFonts w:ascii="Arial" w:hAnsi="Arial" w:cs="Arial"/>
          <w:b/>
          <w:sz w:val="22"/>
          <w:lang w:bidi="hi-IN"/>
        </w:rPr>
        <w:t>preliminary assessment</w:t>
      </w:r>
      <w:r w:rsidRPr="00F637B3">
        <w:rPr>
          <w:rFonts w:ascii="Arial" w:hAnsi="Arial" w:cs="Arial"/>
          <w:sz w:val="22"/>
          <w:lang w:bidi="hi-IN"/>
        </w:rPr>
        <w:t xml:space="preserve"> </w:t>
      </w:r>
      <w:r w:rsidR="00EF2151" w:rsidRPr="00F637B3">
        <w:rPr>
          <w:rFonts w:ascii="Arial" w:hAnsi="Arial" w:cs="Arial"/>
          <w:sz w:val="22"/>
          <w:lang w:bidi="hi-IN"/>
        </w:rPr>
        <w:t xml:space="preserve">(where a complaint has been resolved and/or corrective actions implemented without the need for an investigation) </w:t>
      </w:r>
      <w:r w:rsidRPr="00F637B3">
        <w:rPr>
          <w:rFonts w:ascii="Arial" w:hAnsi="Arial" w:cs="Arial"/>
          <w:sz w:val="22"/>
          <w:lang w:bidi="hi-IN"/>
        </w:rPr>
        <w:t xml:space="preserve">or </w:t>
      </w:r>
      <w:r w:rsidR="00513081" w:rsidRPr="00F637B3">
        <w:rPr>
          <w:rFonts w:ascii="Arial" w:hAnsi="Arial" w:cs="Arial"/>
          <w:b/>
          <w:sz w:val="22"/>
          <w:lang w:bidi="hi-IN"/>
        </w:rPr>
        <w:t>a</w:t>
      </w:r>
      <w:r w:rsidR="00AA2207" w:rsidRPr="00F637B3">
        <w:rPr>
          <w:rFonts w:ascii="Arial" w:hAnsi="Arial" w:cs="Arial"/>
          <w:b/>
          <w:sz w:val="22"/>
          <w:lang w:bidi="hi-IN"/>
        </w:rPr>
        <w:t xml:space="preserve">n </w:t>
      </w:r>
      <w:r w:rsidRPr="00F637B3">
        <w:rPr>
          <w:rFonts w:ascii="Arial" w:hAnsi="Arial" w:cs="Arial"/>
          <w:b/>
          <w:sz w:val="22"/>
          <w:lang w:bidi="hi-IN"/>
        </w:rPr>
        <w:t>investigation</w:t>
      </w:r>
      <w:r w:rsidR="00513081" w:rsidRPr="00F637B3">
        <w:rPr>
          <w:rFonts w:ascii="Arial" w:hAnsi="Arial" w:cs="Arial"/>
          <w:sz w:val="22"/>
          <w:lang w:bidi="hi-IN"/>
        </w:rPr>
        <w:t xml:space="preserve">, </w:t>
      </w:r>
      <w:r w:rsidR="005C009E" w:rsidRPr="00F637B3">
        <w:rPr>
          <w:rFonts w:ascii="Arial" w:hAnsi="Arial" w:cs="Arial"/>
          <w:sz w:val="22"/>
          <w:lang w:bidi="hi-IN"/>
        </w:rPr>
        <w:t xml:space="preserve">the </w:t>
      </w:r>
      <w:r w:rsidR="00513081" w:rsidRPr="00F637B3">
        <w:rPr>
          <w:rFonts w:ascii="Arial" w:hAnsi="Arial" w:cs="Arial"/>
          <w:sz w:val="22"/>
          <w:lang w:bidi="hi-IN"/>
        </w:rPr>
        <w:t>i</w:t>
      </w:r>
      <w:r w:rsidRPr="00F637B3">
        <w:rPr>
          <w:rFonts w:ascii="Arial" w:hAnsi="Arial" w:cs="Arial"/>
          <w:sz w:val="22"/>
          <w:lang w:bidi="hi-IN"/>
        </w:rPr>
        <w:t>nstitution must provide</w:t>
      </w:r>
      <w:r w:rsidR="002D7DCC" w:rsidRPr="00F637B3">
        <w:rPr>
          <w:rFonts w:ascii="Arial" w:hAnsi="Arial" w:cs="Arial"/>
          <w:sz w:val="22"/>
          <w:lang w:bidi="hi-IN"/>
        </w:rPr>
        <w:t>:</w:t>
      </w:r>
    </w:p>
    <w:p w14:paraId="5B524D91" w14:textId="77777777" w:rsidR="005C009E" w:rsidRPr="00F56950" w:rsidRDefault="005C009E" w:rsidP="00F637B3">
      <w:pPr>
        <w:pStyle w:val="ListParagraph"/>
        <w:numPr>
          <w:ilvl w:val="0"/>
          <w:numId w:val="83"/>
        </w:numPr>
        <w:spacing w:before="120" w:after="120"/>
        <w:contextualSpacing w:val="0"/>
        <w:jc w:val="both"/>
        <w:rPr>
          <w:rFonts w:ascii="Arial" w:eastAsia="Times New Roman" w:hAnsi="Arial" w:cs="Arial"/>
          <w:color w:val="auto"/>
          <w:sz w:val="22"/>
        </w:rPr>
      </w:pPr>
      <w:r w:rsidRPr="00F56950">
        <w:rPr>
          <w:rFonts w:ascii="Arial" w:eastAsia="Times New Roman" w:hAnsi="Arial" w:cs="Arial"/>
          <w:color w:val="auto"/>
          <w:sz w:val="22"/>
        </w:rPr>
        <w:t>the information listed at section 3.</w:t>
      </w:r>
      <w:r w:rsidR="005564C4" w:rsidRPr="00F56950">
        <w:rPr>
          <w:rFonts w:ascii="Arial" w:eastAsia="Times New Roman" w:hAnsi="Arial" w:cs="Arial"/>
          <w:color w:val="auto"/>
          <w:sz w:val="22"/>
        </w:rPr>
        <w:t xml:space="preserve">2 </w:t>
      </w:r>
      <w:r w:rsidRPr="00F56950">
        <w:rPr>
          <w:rFonts w:ascii="Arial" w:eastAsia="Times New Roman" w:hAnsi="Arial" w:cs="Arial"/>
          <w:color w:val="auto"/>
          <w:sz w:val="22"/>
        </w:rPr>
        <w:t>(1)</w:t>
      </w:r>
      <w:r w:rsidR="001B013A" w:rsidRPr="00F56950">
        <w:rPr>
          <w:rFonts w:ascii="Arial" w:eastAsia="Times New Roman" w:hAnsi="Arial" w:cs="Arial"/>
          <w:color w:val="auto"/>
          <w:sz w:val="22"/>
        </w:rPr>
        <w:t xml:space="preserve">, where </w:t>
      </w:r>
      <w:proofErr w:type="gramStart"/>
      <w:r w:rsidR="001B013A" w:rsidRPr="00F56950">
        <w:rPr>
          <w:rFonts w:ascii="Arial" w:eastAsia="Times New Roman" w:hAnsi="Arial" w:cs="Arial"/>
          <w:color w:val="auto"/>
          <w:sz w:val="22"/>
        </w:rPr>
        <w:t>applicable</w:t>
      </w:r>
      <w:r w:rsidR="008725B2" w:rsidRPr="00F56950">
        <w:rPr>
          <w:rFonts w:ascii="Arial" w:eastAsia="Times New Roman" w:hAnsi="Arial" w:cs="Arial"/>
          <w:color w:val="auto"/>
          <w:sz w:val="22"/>
        </w:rPr>
        <w:t>;</w:t>
      </w:r>
      <w:proofErr w:type="gramEnd"/>
    </w:p>
    <w:p w14:paraId="7F76A8B6" w14:textId="7577D6C1" w:rsidR="007314CA" w:rsidRPr="00F56950" w:rsidRDefault="005003EA" w:rsidP="00F637B3">
      <w:pPr>
        <w:pStyle w:val="ListParagraph"/>
        <w:numPr>
          <w:ilvl w:val="0"/>
          <w:numId w:val="83"/>
        </w:numPr>
        <w:spacing w:before="120" w:after="120"/>
        <w:contextualSpacing w:val="0"/>
        <w:jc w:val="both"/>
        <w:rPr>
          <w:rFonts w:ascii="Arial" w:eastAsia="Arial" w:hAnsi="Arial" w:cs="Arial"/>
          <w:color w:val="auto"/>
          <w:sz w:val="22"/>
        </w:rPr>
      </w:pPr>
      <w:r w:rsidRPr="00F56950">
        <w:rPr>
          <w:rFonts w:ascii="Arial" w:eastAsia="Times New Roman" w:hAnsi="Arial" w:cs="Arial"/>
          <w:color w:val="auto"/>
          <w:sz w:val="22"/>
        </w:rPr>
        <w:t>an outline of and rationale for the findings</w:t>
      </w:r>
      <w:r w:rsidR="0008296D" w:rsidRPr="00F56950">
        <w:rPr>
          <w:rFonts w:ascii="Arial" w:eastAsia="Times New Roman" w:hAnsi="Arial" w:cs="Arial"/>
          <w:color w:val="auto"/>
          <w:sz w:val="22"/>
        </w:rPr>
        <w:t>,</w:t>
      </w:r>
      <w:r w:rsidR="00897BDB" w:rsidRPr="00F56950">
        <w:rPr>
          <w:rFonts w:ascii="Arial" w:eastAsia="Times New Roman" w:hAnsi="Arial" w:cs="Arial"/>
          <w:color w:val="auto"/>
          <w:sz w:val="22"/>
        </w:rPr>
        <w:t xml:space="preserve"> and </w:t>
      </w:r>
      <w:r w:rsidR="0008296D" w:rsidRPr="00F56950">
        <w:rPr>
          <w:rFonts w:ascii="Arial" w:eastAsia="Times New Roman" w:hAnsi="Arial" w:cs="Arial"/>
          <w:color w:val="auto"/>
          <w:sz w:val="22"/>
        </w:rPr>
        <w:t xml:space="preserve">the </w:t>
      </w:r>
      <w:r w:rsidR="00882E7F" w:rsidRPr="00F56950">
        <w:rPr>
          <w:rFonts w:ascii="Arial" w:eastAsia="Times New Roman" w:hAnsi="Arial" w:cs="Arial"/>
          <w:color w:val="auto"/>
          <w:sz w:val="22"/>
        </w:rPr>
        <w:t>d</w:t>
      </w:r>
      <w:r w:rsidR="00897BDB" w:rsidRPr="00F56950">
        <w:rPr>
          <w:rFonts w:ascii="Arial" w:eastAsia="Times New Roman" w:hAnsi="Arial" w:cs="Arial"/>
          <w:color w:val="auto"/>
          <w:sz w:val="22"/>
        </w:rPr>
        <w:t>ecision</w:t>
      </w:r>
      <w:r w:rsidR="00882E7F" w:rsidRPr="00F56950">
        <w:rPr>
          <w:rFonts w:ascii="Arial" w:eastAsia="Times New Roman" w:hAnsi="Arial" w:cs="Arial"/>
          <w:color w:val="auto"/>
          <w:sz w:val="22"/>
        </w:rPr>
        <w:t xml:space="preserve"> about </w:t>
      </w:r>
      <w:proofErr w:type="gramStart"/>
      <w:r w:rsidR="00882E7F" w:rsidRPr="00F56950">
        <w:rPr>
          <w:rFonts w:ascii="Arial" w:eastAsia="Times New Roman" w:hAnsi="Arial" w:cs="Arial"/>
          <w:color w:val="auto"/>
          <w:sz w:val="22"/>
        </w:rPr>
        <w:t>whether or not</w:t>
      </w:r>
      <w:proofErr w:type="gramEnd"/>
      <w:r w:rsidR="00882E7F" w:rsidRPr="00F56950">
        <w:rPr>
          <w:rFonts w:ascii="Arial" w:eastAsia="Times New Roman" w:hAnsi="Arial" w:cs="Arial"/>
          <w:color w:val="auto"/>
          <w:sz w:val="22"/>
        </w:rPr>
        <w:t xml:space="preserve"> a breach </w:t>
      </w:r>
      <w:r w:rsidR="00264B06" w:rsidRPr="00B52DC0">
        <w:rPr>
          <w:rFonts w:ascii="Arial" w:eastAsia="Times New Roman" w:hAnsi="Arial" w:cs="Arial"/>
          <w:color w:val="auto"/>
          <w:sz w:val="22"/>
        </w:rPr>
        <w:t>(or potential breach if reporting on the outcome of a preliminary assessment)</w:t>
      </w:r>
      <w:r w:rsidR="00264B06" w:rsidRPr="00F56950">
        <w:rPr>
          <w:rFonts w:ascii="Arial" w:eastAsia="Times New Roman" w:hAnsi="Arial" w:cs="Arial"/>
          <w:color w:val="auto"/>
          <w:sz w:val="22"/>
        </w:rPr>
        <w:t xml:space="preserve"> </w:t>
      </w:r>
      <w:r w:rsidR="00882E7F" w:rsidRPr="00F56950">
        <w:rPr>
          <w:rFonts w:ascii="Arial" w:eastAsia="Times New Roman" w:hAnsi="Arial" w:cs="Arial"/>
          <w:color w:val="auto"/>
          <w:sz w:val="22"/>
        </w:rPr>
        <w:t xml:space="preserve">has occurred. This should include </w:t>
      </w:r>
      <w:r w:rsidR="004B2AEF" w:rsidRPr="00F56950">
        <w:rPr>
          <w:rFonts w:ascii="Arial" w:eastAsia="Times New Roman" w:hAnsi="Arial" w:cs="Arial"/>
          <w:color w:val="auto"/>
          <w:sz w:val="22"/>
        </w:rPr>
        <w:t xml:space="preserve">sufficient information </w:t>
      </w:r>
      <w:r w:rsidR="001072F7" w:rsidRPr="00F56950">
        <w:rPr>
          <w:rFonts w:ascii="Arial" w:eastAsia="Times New Roman" w:hAnsi="Arial" w:cs="Arial"/>
          <w:color w:val="auto"/>
          <w:sz w:val="22"/>
        </w:rPr>
        <w:t xml:space="preserve">to enable </w:t>
      </w:r>
      <w:r w:rsidR="004B2AEF" w:rsidRPr="00F56950">
        <w:rPr>
          <w:rFonts w:ascii="Arial" w:eastAsia="Times New Roman" w:hAnsi="Arial" w:cs="Arial"/>
          <w:color w:val="auto"/>
          <w:sz w:val="22"/>
        </w:rPr>
        <w:t>the ARC to understand the facts</w:t>
      </w:r>
      <w:r w:rsidR="00E564FF" w:rsidRPr="00F56950">
        <w:rPr>
          <w:rFonts w:ascii="Arial" w:eastAsia="Times New Roman" w:hAnsi="Arial" w:cs="Arial"/>
          <w:color w:val="auto"/>
          <w:sz w:val="22"/>
        </w:rPr>
        <w:t xml:space="preserve"> and the seriousness of </w:t>
      </w:r>
      <w:r w:rsidR="006D3ADB" w:rsidRPr="00F56950">
        <w:rPr>
          <w:rFonts w:ascii="Arial" w:eastAsia="Times New Roman" w:hAnsi="Arial" w:cs="Arial"/>
          <w:color w:val="auto"/>
          <w:sz w:val="22"/>
        </w:rPr>
        <w:t>any</w:t>
      </w:r>
      <w:r w:rsidR="00E564FF" w:rsidRPr="00F56950">
        <w:rPr>
          <w:rFonts w:ascii="Arial" w:eastAsia="Times New Roman" w:hAnsi="Arial" w:cs="Arial"/>
          <w:color w:val="auto"/>
          <w:sz w:val="22"/>
        </w:rPr>
        <w:t xml:space="preserve"> </w:t>
      </w:r>
      <w:proofErr w:type="gramStart"/>
      <w:r w:rsidR="00E564FF" w:rsidRPr="00F56950">
        <w:rPr>
          <w:rFonts w:ascii="Arial" w:eastAsia="Times New Roman" w:hAnsi="Arial" w:cs="Arial"/>
          <w:color w:val="auto"/>
          <w:sz w:val="22"/>
        </w:rPr>
        <w:t>breach,</w:t>
      </w:r>
      <w:r w:rsidR="00FE4BFA" w:rsidRPr="00F56950">
        <w:rPr>
          <w:rFonts w:ascii="Arial" w:eastAsia="Times New Roman" w:hAnsi="Arial" w:cs="Arial"/>
          <w:color w:val="auto"/>
          <w:sz w:val="22"/>
        </w:rPr>
        <w:t xml:space="preserve"> </w:t>
      </w:r>
      <w:r w:rsidR="004B2AEF" w:rsidRPr="00F56950">
        <w:rPr>
          <w:rFonts w:ascii="Arial" w:eastAsia="Times New Roman" w:hAnsi="Arial" w:cs="Arial"/>
          <w:color w:val="auto"/>
          <w:sz w:val="22"/>
        </w:rPr>
        <w:t>and</w:t>
      </w:r>
      <w:proofErr w:type="gramEnd"/>
      <w:r w:rsidR="004B2AEF" w:rsidRPr="00F56950">
        <w:rPr>
          <w:rFonts w:ascii="Arial" w:eastAsia="Times New Roman" w:hAnsi="Arial" w:cs="Arial"/>
          <w:color w:val="auto"/>
          <w:sz w:val="22"/>
        </w:rPr>
        <w:t xml:space="preserve"> consider </w:t>
      </w:r>
      <w:r w:rsidR="00FE4BFA" w:rsidRPr="00F56950">
        <w:rPr>
          <w:rFonts w:ascii="Arial" w:eastAsia="Times New Roman" w:hAnsi="Arial" w:cs="Arial"/>
          <w:color w:val="auto"/>
          <w:sz w:val="22"/>
        </w:rPr>
        <w:t>any</w:t>
      </w:r>
      <w:r w:rsidR="004B2AEF" w:rsidRPr="00F56950">
        <w:rPr>
          <w:rFonts w:ascii="Arial" w:eastAsia="Times New Roman" w:hAnsi="Arial" w:cs="Arial"/>
          <w:color w:val="auto"/>
          <w:sz w:val="22"/>
        </w:rPr>
        <w:t xml:space="preserve"> implications for ARC grants or grant applicat</w:t>
      </w:r>
      <w:r w:rsidR="00653718" w:rsidRPr="00F56950">
        <w:rPr>
          <w:rFonts w:ascii="Arial" w:eastAsia="Times New Roman" w:hAnsi="Arial" w:cs="Arial"/>
          <w:color w:val="auto"/>
          <w:sz w:val="22"/>
        </w:rPr>
        <w:t>i</w:t>
      </w:r>
      <w:r w:rsidR="004B2AEF" w:rsidRPr="00F56950">
        <w:rPr>
          <w:rFonts w:ascii="Arial" w:eastAsia="Times New Roman" w:hAnsi="Arial" w:cs="Arial"/>
          <w:color w:val="auto"/>
          <w:sz w:val="22"/>
        </w:rPr>
        <w:t>ons</w:t>
      </w:r>
      <w:r w:rsidR="00E564FF" w:rsidRPr="00F56950">
        <w:rPr>
          <w:rFonts w:ascii="Arial" w:eastAsia="Times New Roman" w:hAnsi="Arial" w:cs="Arial"/>
          <w:color w:val="auto"/>
          <w:sz w:val="22"/>
        </w:rPr>
        <w:t xml:space="preserve">. </w:t>
      </w:r>
      <w:r w:rsidR="00BB5E39" w:rsidRPr="00F56950">
        <w:rPr>
          <w:rFonts w:ascii="Arial" w:eastAsia="Arial" w:hAnsi="Arial" w:cs="Arial"/>
          <w:color w:val="auto"/>
          <w:sz w:val="22"/>
        </w:rPr>
        <w:t>T</w:t>
      </w:r>
      <w:r w:rsidR="00A641F3" w:rsidRPr="00F56950">
        <w:rPr>
          <w:rFonts w:ascii="Arial" w:eastAsia="Times New Roman" w:hAnsi="Arial" w:cs="Arial"/>
          <w:color w:val="auto"/>
          <w:sz w:val="22"/>
        </w:rPr>
        <w:t>o fulfil this requirement</w:t>
      </w:r>
      <w:r w:rsidR="00FE4BFA" w:rsidRPr="00F56950">
        <w:rPr>
          <w:rFonts w:ascii="Arial" w:eastAsia="Times New Roman" w:hAnsi="Arial" w:cs="Arial"/>
          <w:color w:val="auto"/>
          <w:sz w:val="22"/>
        </w:rPr>
        <w:t xml:space="preserve"> </w:t>
      </w:r>
      <w:r w:rsidR="00A641F3" w:rsidRPr="00F56950">
        <w:rPr>
          <w:rFonts w:ascii="Arial" w:eastAsia="Times New Roman" w:hAnsi="Arial" w:cs="Arial"/>
          <w:color w:val="auto"/>
          <w:sz w:val="22"/>
        </w:rPr>
        <w:t>institu</w:t>
      </w:r>
      <w:r w:rsidR="00653718" w:rsidRPr="00F56950">
        <w:rPr>
          <w:rFonts w:ascii="Arial" w:eastAsia="Times New Roman" w:hAnsi="Arial" w:cs="Arial"/>
          <w:color w:val="auto"/>
          <w:sz w:val="22"/>
        </w:rPr>
        <w:t>t</w:t>
      </w:r>
      <w:r w:rsidR="00A641F3" w:rsidRPr="00F56950">
        <w:rPr>
          <w:rFonts w:ascii="Arial" w:eastAsia="Times New Roman" w:hAnsi="Arial" w:cs="Arial"/>
          <w:color w:val="auto"/>
          <w:sz w:val="22"/>
        </w:rPr>
        <w:t xml:space="preserve">ions may wish to submit </w:t>
      </w:r>
      <w:r w:rsidR="00D676DE" w:rsidRPr="00F56950">
        <w:rPr>
          <w:rFonts w:ascii="Arial" w:eastAsia="Times New Roman" w:hAnsi="Arial" w:cs="Arial"/>
          <w:color w:val="auto"/>
          <w:sz w:val="22"/>
        </w:rPr>
        <w:t>the</w:t>
      </w:r>
      <w:r w:rsidR="00A641F3" w:rsidRPr="00F56950">
        <w:rPr>
          <w:rFonts w:ascii="Arial" w:eastAsia="Times New Roman" w:hAnsi="Arial" w:cs="Arial"/>
          <w:color w:val="auto"/>
          <w:sz w:val="22"/>
        </w:rPr>
        <w:t xml:space="preserve"> preliminary assessment or investigation report, or </w:t>
      </w:r>
      <w:r w:rsidR="00536FA9" w:rsidRPr="00F56950">
        <w:rPr>
          <w:rFonts w:ascii="Arial" w:eastAsia="Times New Roman" w:hAnsi="Arial" w:cs="Arial"/>
          <w:color w:val="auto"/>
          <w:sz w:val="22"/>
        </w:rPr>
        <w:t xml:space="preserve">a summary </w:t>
      </w:r>
      <w:r w:rsidR="00F07165" w:rsidRPr="00F56950">
        <w:rPr>
          <w:rFonts w:ascii="Arial" w:eastAsia="Times New Roman" w:hAnsi="Arial" w:cs="Arial"/>
          <w:color w:val="auto"/>
          <w:sz w:val="22"/>
        </w:rPr>
        <w:t xml:space="preserve">document that outlines the </w:t>
      </w:r>
      <w:r w:rsidR="00BB5E39" w:rsidRPr="00F56950">
        <w:rPr>
          <w:rFonts w:ascii="Arial" w:eastAsia="Times New Roman" w:hAnsi="Arial" w:cs="Arial"/>
          <w:color w:val="auto"/>
          <w:sz w:val="22"/>
        </w:rPr>
        <w:t>outcome of the complaint</w:t>
      </w:r>
      <w:r w:rsidR="00905C8C" w:rsidRPr="00F56950">
        <w:rPr>
          <w:rFonts w:ascii="Arial" w:eastAsia="Times New Roman" w:hAnsi="Arial" w:cs="Arial"/>
          <w:color w:val="auto"/>
          <w:sz w:val="22"/>
        </w:rPr>
        <w:t xml:space="preserve"> in sufficient detail</w:t>
      </w:r>
      <w:r w:rsidR="008725B2" w:rsidRPr="00F56950">
        <w:rPr>
          <w:rFonts w:ascii="Arial" w:eastAsia="Times New Roman" w:hAnsi="Arial" w:cs="Arial"/>
          <w:color w:val="auto"/>
          <w:sz w:val="22"/>
        </w:rPr>
        <w:t>; and</w:t>
      </w:r>
      <w:r w:rsidR="0090742B" w:rsidRPr="00F56950">
        <w:rPr>
          <w:rFonts w:ascii="Arial" w:eastAsia="Arial" w:hAnsi="Arial" w:cs="Arial"/>
          <w:color w:val="auto"/>
          <w:sz w:val="22"/>
        </w:rPr>
        <w:t xml:space="preserve"> </w:t>
      </w:r>
    </w:p>
    <w:p w14:paraId="063343AF" w14:textId="77777777" w:rsidR="0090742B" w:rsidRPr="00F56950" w:rsidRDefault="002E3570">
      <w:pPr>
        <w:numPr>
          <w:ilvl w:val="0"/>
          <w:numId w:val="17"/>
        </w:numPr>
        <w:spacing w:before="120"/>
        <w:ind w:left="357" w:hanging="357"/>
        <w:jc w:val="both"/>
        <w:rPr>
          <w:rFonts w:ascii="Arial" w:eastAsia="Times New Roman" w:hAnsi="Arial" w:cs="Arial"/>
          <w:sz w:val="22"/>
        </w:rPr>
      </w:pPr>
      <w:r w:rsidRPr="00F56950">
        <w:rPr>
          <w:rFonts w:ascii="Arial" w:eastAsia="Times New Roman" w:hAnsi="Arial" w:cs="Arial"/>
          <w:sz w:val="22"/>
        </w:rPr>
        <w:t>an outline of any a</w:t>
      </w:r>
      <w:r w:rsidR="005003EA" w:rsidRPr="00F56950">
        <w:rPr>
          <w:rFonts w:ascii="Arial" w:eastAsia="Times New Roman" w:hAnsi="Arial" w:cs="Arial"/>
          <w:sz w:val="22"/>
        </w:rPr>
        <w:t>ction being undertaken</w:t>
      </w:r>
      <w:r w:rsidRPr="00F56950">
        <w:rPr>
          <w:rFonts w:ascii="Arial" w:eastAsia="Times New Roman" w:hAnsi="Arial" w:cs="Arial"/>
          <w:sz w:val="22"/>
        </w:rPr>
        <w:t xml:space="preserve"> by the institution in response to the matter</w:t>
      </w:r>
      <w:r w:rsidR="007D76E4" w:rsidRPr="00F56950">
        <w:rPr>
          <w:rFonts w:ascii="Arial" w:eastAsia="Times New Roman" w:hAnsi="Arial" w:cs="Arial"/>
          <w:sz w:val="22"/>
        </w:rPr>
        <w:t xml:space="preserve">, including action to correct the </w:t>
      </w:r>
      <w:r w:rsidRPr="00F56950">
        <w:rPr>
          <w:rFonts w:ascii="Arial" w:eastAsia="Times New Roman" w:hAnsi="Arial" w:cs="Arial"/>
          <w:sz w:val="22"/>
        </w:rPr>
        <w:t xml:space="preserve">public </w:t>
      </w:r>
      <w:r w:rsidR="008725B2" w:rsidRPr="00F56950">
        <w:rPr>
          <w:rFonts w:ascii="Arial" w:eastAsia="Times New Roman" w:hAnsi="Arial" w:cs="Arial"/>
          <w:sz w:val="22"/>
        </w:rPr>
        <w:t>record and/or</w:t>
      </w:r>
      <w:r w:rsidR="007D76E4" w:rsidRPr="00F56950">
        <w:rPr>
          <w:rFonts w:ascii="Arial" w:eastAsia="Times New Roman" w:hAnsi="Arial" w:cs="Arial"/>
          <w:sz w:val="22"/>
        </w:rPr>
        <w:t xml:space="preserve"> </w:t>
      </w:r>
      <w:r w:rsidRPr="00F56950">
        <w:rPr>
          <w:rFonts w:ascii="Arial" w:eastAsia="Times New Roman" w:hAnsi="Arial" w:cs="Arial"/>
          <w:sz w:val="22"/>
        </w:rPr>
        <w:t>mitigate against rep</w:t>
      </w:r>
      <w:r w:rsidR="007D76E4" w:rsidRPr="00F56950">
        <w:rPr>
          <w:rFonts w:ascii="Arial" w:eastAsia="Times New Roman" w:hAnsi="Arial" w:cs="Arial"/>
          <w:sz w:val="22"/>
        </w:rPr>
        <w:t>e</w:t>
      </w:r>
      <w:r w:rsidRPr="00F56950">
        <w:rPr>
          <w:rFonts w:ascii="Arial" w:eastAsia="Times New Roman" w:hAnsi="Arial" w:cs="Arial"/>
          <w:sz w:val="22"/>
        </w:rPr>
        <w:t>a</w:t>
      </w:r>
      <w:r w:rsidR="007D76E4" w:rsidRPr="00F56950">
        <w:rPr>
          <w:rFonts w:ascii="Arial" w:eastAsia="Times New Roman" w:hAnsi="Arial" w:cs="Arial"/>
          <w:sz w:val="22"/>
        </w:rPr>
        <w:t>ted breaches</w:t>
      </w:r>
      <w:r w:rsidR="005003EA" w:rsidRPr="00F56950">
        <w:rPr>
          <w:rFonts w:ascii="Arial" w:eastAsia="Times New Roman" w:hAnsi="Arial" w:cs="Arial"/>
          <w:sz w:val="22"/>
        </w:rPr>
        <w:t>.</w:t>
      </w:r>
    </w:p>
    <w:p w14:paraId="77B843E6" w14:textId="77777777" w:rsidR="0032584B" w:rsidRPr="00F56950" w:rsidRDefault="0032584B" w:rsidP="00A3496D">
      <w:pPr>
        <w:contextualSpacing/>
        <w:jc w:val="both"/>
        <w:rPr>
          <w:rFonts w:ascii="Arial" w:eastAsia="Arial" w:hAnsi="Arial" w:cs="Arial"/>
          <w:sz w:val="22"/>
          <w:lang w:eastAsia="en-AU"/>
        </w:rPr>
      </w:pPr>
    </w:p>
    <w:p w14:paraId="7311B8A6" w14:textId="0DA22E6F" w:rsidR="00CF2E67" w:rsidRPr="000A4137" w:rsidRDefault="002F5570" w:rsidP="00A3496D">
      <w:pPr>
        <w:contextualSpacing/>
        <w:jc w:val="both"/>
        <w:rPr>
          <w:rFonts w:ascii="Arial" w:eastAsia="Arial" w:hAnsi="Arial" w:cs="Arial"/>
          <w:sz w:val="22"/>
          <w:lang w:eastAsia="en-AU"/>
        </w:rPr>
      </w:pPr>
      <w:r w:rsidRPr="00F56950">
        <w:rPr>
          <w:rFonts w:ascii="Arial" w:eastAsia="Arial" w:hAnsi="Arial" w:cs="Arial"/>
          <w:sz w:val="22"/>
          <w:lang w:eastAsia="en-AU"/>
        </w:rPr>
        <w:t xml:space="preserve">The purpose of requiring this information is to allow the ARC to determine whether the allegations or findings </w:t>
      </w:r>
      <w:r w:rsidRPr="00A61B78">
        <w:rPr>
          <w:rFonts w:ascii="Arial" w:eastAsia="Arial" w:hAnsi="Arial" w:cs="Arial"/>
          <w:sz w:val="22"/>
          <w:lang w:eastAsia="en-AU"/>
        </w:rPr>
        <w:t xml:space="preserve">have the potential to undermine the integrity of ARC processes, funding </w:t>
      </w:r>
      <w:r>
        <w:rPr>
          <w:rFonts w:ascii="Arial" w:eastAsia="Arial" w:hAnsi="Arial" w:cs="Arial"/>
          <w:sz w:val="22"/>
          <w:lang w:eastAsia="en-AU"/>
        </w:rPr>
        <w:t>decision</w:t>
      </w:r>
      <w:r w:rsidRPr="00A61B78">
        <w:rPr>
          <w:rFonts w:ascii="Arial" w:eastAsia="Arial" w:hAnsi="Arial" w:cs="Arial"/>
          <w:sz w:val="22"/>
          <w:lang w:eastAsia="en-AU"/>
        </w:rPr>
        <w:t xml:space="preserve">s </w:t>
      </w:r>
      <w:r w:rsidR="004D1A59">
        <w:rPr>
          <w:rFonts w:ascii="Arial" w:eastAsia="Arial" w:hAnsi="Arial" w:cs="Arial"/>
          <w:sz w:val="22"/>
          <w:lang w:eastAsia="en-AU"/>
        </w:rPr>
        <w:t xml:space="preserve">or </w:t>
      </w:r>
      <w:r w:rsidRPr="00A61B78">
        <w:rPr>
          <w:rFonts w:ascii="Arial" w:eastAsia="Arial" w:hAnsi="Arial" w:cs="Arial"/>
          <w:sz w:val="22"/>
          <w:lang w:eastAsia="en-AU"/>
        </w:rPr>
        <w:t>research outcomes, or confidence in the value of publicly funded research.</w:t>
      </w:r>
      <w:r w:rsidRPr="00A61B78">
        <w:rPr>
          <w:rFonts w:ascii="Arial" w:eastAsia="Arial" w:hAnsi="Arial" w:cs="Arial"/>
          <w:sz w:val="22"/>
        </w:rPr>
        <w:t xml:space="preserve"> </w:t>
      </w:r>
      <w:r w:rsidR="00187C0F" w:rsidRPr="00187C0F">
        <w:rPr>
          <w:rFonts w:ascii="Arial" w:eastAsia="Arial" w:hAnsi="Arial" w:cs="Arial"/>
          <w:sz w:val="22"/>
        </w:rPr>
        <w:t xml:space="preserve">Should the institution consider that there is a legal reason why certain information cannot be provided, the institution should advise </w:t>
      </w:r>
      <w:r w:rsidR="00BE2B38">
        <w:rPr>
          <w:rFonts w:ascii="Arial" w:eastAsia="Arial" w:hAnsi="Arial" w:cs="Arial"/>
          <w:sz w:val="22"/>
        </w:rPr>
        <w:t xml:space="preserve">the </w:t>
      </w:r>
      <w:r w:rsidR="00187C0F" w:rsidRPr="00187C0F">
        <w:rPr>
          <w:rFonts w:ascii="Arial" w:eastAsia="Arial" w:hAnsi="Arial" w:cs="Arial"/>
          <w:sz w:val="22"/>
        </w:rPr>
        <w:t>ARC of its reasons.</w:t>
      </w:r>
    </w:p>
    <w:p w14:paraId="09E5C04E" w14:textId="77777777" w:rsidR="00272619" w:rsidRPr="006A758F" w:rsidRDefault="00272619" w:rsidP="006A758F">
      <w:pPr>
        <w:keepNext/>
        <w:keepLines/>
        <w:shd w:val="clear" w:color="auto" w:fill="1F497D"/>
        <w:spacing w:before="240" w:after="60"/>
        <w:outlineLvl w:val="0"/>
        <w:rPr>
          <w:rFonts w:ascii="Arial" w:eastAsia="Times New Roman" w:hAnsi="Arial"/>
          <w:b/>
          <w:bCs/>
          <w:color w:val="FFFFFF"/>
          <w:sz w:val="32"/>
          <w:szCs w:val="28"/>
        </w:rPr>
      </w:pPr>
      <w:bookmarkStart w:id="34" w:name="_Toc468372974"/>
      <w:bookmarkStart w:id="35" w:name="_Toc5881455"/>
      <w:r>
        <w:rPr>
          <w:rFonts w:ascii="Arial" w:eastAsia="Times New Roman" w:hAnsi="Arial"/>
          <w:b/>
          <w:bCs/>
          <w:color w:val="FFFFFF"/>
          <w:sz w:val="32"/>
          <w:szCs w:val="28"/>
        </w:rPr>
        <w:t>4</w:t>
      </w:r>
      <w:r w:rsidRPr="00A61B78">
        <w:rPr>
          <w:rFonts w:ascii="Arial" w:eastAsia="Times New Roman" w:hAnsi="Arial"/>
          <w:b/>
          <w:bCs/>
          <w:color w:val="FFFFFF"/>
          <w:sz w:val="32"/>
          <w:szCs w:val="28"/>
        </w:rPr>
        <w:t xml:space="preserve">. </w:t>
      </w:r>
      <w:r w:rsidR="00AF4E46">
        <w:rPr>
          <w:rFonts w:ascii="Arial" w:eastAsia="Times New Roman" w:hAnsi="Arial"/>
          <w:b/>
          <w:bCs/>
          <w:color w:val="FFFFFF"/>
          <w:sz w:val="32"/>
          <w:szCs w:val="28"/>
        </w:rPr>
        <w:t>Self-reporting where</w:t>
      </w:r>
      <w:r w:rsidR="006A758F" w:rsidRPr="006A758F">
        <w:rPr>
          <w:rFonts w:ascii="Arial" w:eastAsia="Times New Roman" w:hAnsi="Arial"/>
          <w:b/>
          <w:bCs/>
          <w:color w:val="FFFFFF"/>
          <w:sz w:val="32"/>
          <w:szCs w:val="28"/>
        </w:rPr>
        <w:t xml:space="preserve"> individual</w:t>
      </w:r>
      <w:r w:rsidR="00AF4E46">
        <w:rPr>
          <w:rFonts w:ascii="Arial" w:eastAsia="Times New Roman" w:hAnsi="Arial"/>
          <w:b/>
          <w:bCs/>
          <w:color w:val="FFFFFF"/>
          <w:sz w:val="32"/>
          <w:szCs w:val="28"/>
        </w:rPr>
        <w:t>s</w:t>
      </w:r>
      <w:r w:rsidR="006A758F" w:rsidRPr="006A758F">
        <w:rPr>
          <w:rFonts w:ascii="Arial" w:eastAsia="Times New Roman" w:hAnsi="Arial"/>
          <w:b/>
          <w:bCs/>
          <w:color w:val="FFFFFF"/>
          <w:sz w:val="32"/>
          <w:szCs w:val="28"/>
        </w:rPr>
        <w:t xml:space="preserve"> engaged in ARC business </w:t>
      </w:r>
      <w:r w:rsidR="00AF4E46">
        <w:rPr>
          <w:rFonts w:ascii="Arial" w:eastAsia="Times New Roman" w:hAnsi="Arial"/>
          <w:b/>
          <w:bCs/>
          <w:color w:val="FFFFFF"/>
          <w:sz w:val="32"/>
          <w:szCs w:val="28"/>
        </w:rPr>
        <w:t>are implicated</w:t>
      </w:r>
      <w:r w:rsidR="006A758F">
        <w:rPr>
          <w:rFonts w:ascii="Arial" w:eastAsia="Times New Roman" w:hAnsi="Arial"/>
          <w:b/>
          <w:bCs/>
          <w:color w:val="FFFFFF"/>
          <w:sz w:val="32"/>
          <w:szCs w:val="28"/>
        </w:rPr>
        <w:t xml:space="preserve"> </w:t>
      </w:r>
      <w:r w:rsidR="00443ED2">
        <w:rPr>
          <w:rFonts w:ascii="Arial" w:eastAsia="Times New Roman" w:hAnsi="Arial"/>
          <w:b/>
          <w:bCs/>
          <w:color w:val="FFFFFF"/>
          <w:sz w:val="32"/>
          <w:szCs w:val="28"/>
        </w:rPr>
        <w:t xml:space="preserve">in </w:t>
      </w:r>
      <w:r w:rsidR="006A758F">
        <w:rPr>
          <w:rFonts w:ascii="Arial" w:eastAsia="Times New Roman" w:hAnsi="Arial"/>
          <w:b/>
          <w:bCs/>
          <w:color w:val="FFFFFF"/>
          <w:sz w:val="32"/>
          <w:szCs w:val="28"/>
        </w:rPr>
        <w:t>research integrity matter</w:t>
      </w:r>
      <w:r w:rsidR="00AF4E46">
        <w:rPr>
          <w:rFonts w:ascii="Arial" w:eastAsia="Times New Roman" w:hAnsi="Arial"/>
          <w:b/>
          <w:bCs/>
          <w:color w:val="FFFFFF"/>
          <w:sz w:val="32"/>
          <w:szCs w:val="28"/>
        </w:rPr>
        <w:t>s</w:t>
      </w:r>
      <w:bookmarkEnd w:id="34"/>
      <w:bookmarkEnd w:id="35"/>
    </w:p>
    <w:p w14:paraId="4E0F1786" w14:textId="77777777" w:rsidR="005165C6" w:rsidRPr="00A61B78" w:rsidRDefault="005165C6" w:rsidP="005165C6">
      <w:pPr>
        <w:contextualSpacing/>
        <w:jc w:val="both"/>
        <w:rPr>
          <w:rFonts w:ascii="Arial" w:eastAsia="Arial" w:hAnsi="Arial" w:cs="Arial"/>
          <w:sz w:val="22"/>
        </w:rPr>
      </w:pPr>
      <w:bookmarkStart w:id="36" w:name="_Toc412799783"/>
    </w:p>
    <w:p w14:paraId="34064972" w14:textId="77777777" w:rsidR="00B84CCF" w:rsidRDefault="005165C6" w:rsidP="005165C6">
      <w:pPr>
        <w:spacing w:before="240"/>
        <w:contextualSpacing/>
        <w:jc w:val="both"/>
        <w:rPr>
          <w:rFonts w:ascii="Arial" w:hAnsi="Arial" w:cs="Arial"/>
          <w:sz w:val="22"/>
        </w:rPr>
      </w:pPr>
      <w:r w:rsidRPr="00A61B78">
        <w:rPr>
          <w:rFonts w:ascii="Arial" w:hAnsi="Arial" w:cs="Arial"/>
          <w:sz w:val="22"/>
        </w:rPr>
        <w:t xml:space="preserve">ARC employees and anyone </w:t>
      </w:r>
      <w:r w:rsidR="00AA2207">
        <w:rPr>
          <w:rFonts w:ascii="Arial" w:hAnsi="Arial" w:cs="Arial"/>
          <w:sz w:val="22"/>
        </w:rPr>
        <w:t xml:space="preserve">currently </w:t>
      </w:r>
      <w:r w:rsidRPr="00A61B78">
        <w:rPr>
          <w:rFonts w:ascii="Arial" w:hAnsi="Arial" w:cs="Arial"/>
          <w:sz w:val="22"/>
        </w:rPr>
        <w:t xml:space="preserve">engaged on ARC business, such as ARC College of Experts members, Selection Advisory Committee members, </w:t>
      </w:r>
      <w:r>
        <w:rPr>
          <w:rFonts w:ascii="Arial" w:hAnsi="Arial" w:cs="Arial"/>
          <w:sz w:val="22"/>
        </w:rPr>
        <w:t>E</w:t>
      </w:r>
      <w:r w:rsidRPr="00A61B78">
        <w:rPr>
          <w:rFonts w:ascii="Arial" w:hAnsi="Arial" w:cs="Arial"/>
          <w:sz w:val="22"/>
        </w:rPr>
        <w:t xml:space="preserve">RA </w:t>
      </w:r>
      <w:r>
        <w:rPr>
          <w:rFonts w:ascii="Arial" w:hAnsi="Arial" w:cs="Arial"/>
          <w:sz w:val="22"/>
        </w:rPr>
        <w:t>Research Evaluation Committee members</w:t>
      </w:r>
      <w:r w:rsidR="001E7706">
        <w:rPr>
          <w:rFonts w:ascii="Arial" w:hAnsi="Arial" w:cs="Arial"/>
          <w:sz w:val="22"/>
        </w:rPr>
        <w:t>, EI Assessment Panel members</w:t>
      </w:r>
      <w:r w:rsidRPr="00A61B78">
        <w:rPr>
          <w:rFonts w:ascii="Arial" w:hAnsi="Arial" w:cs="Arial"/>
          <w:sz w:val="22"/>
        </w:rPr>
        <w:t xml:space="preserve"> and other contractors, are required to </w:t>
      </w:r>
      <w:r>
        <w:rPr>
          <w:rFonts w:ascii="Arial" w:hAnsi="Arial" w:cs="Arial"/>
          <w:sz w:val="22"/>
        </w:rPr>
        <w:t xml:space="preserve">advise the </w:t>
      </w:r>
      <w:r w:rsidRPr="00A61B78">
        <w:rPr>
          <w:rFonts w:ascii="Arial" w:hAnsi="Arial" w:cs="Arial"/>
          <w:sz w:val="22"/>
        </w:rPr>
        <w:t>ARC Research Integrity Office</w:t>
      </w:r>
      <w:r w:rsidR="00B84CCF">
        <w:rPr>
          <w:rFonts w:ascii="Arial" w:hAnsi="Arial" w:cs="Arial"/>
          <w:sz w:val="22"/>
        </w:rPr>
        <w:t xml:space="preserve"> </w:t>
      </w:r>
      <w:r w:rsidR="00B84CCF" w:rsidRPr="00B84CCF">
        <w:rPr>
          <w:rFonts w:ascii="Arial" w:hAnsi="Arial" w:cs="Arial"/>
          <w:b/>
          <w:sz w:val="22"/>
        </w:rPr>
        <w:t xml:space="preserve">within </w:t>
      </w:r>
      <w:r w:rsidR="00053AF1">
        <w:rPr>
          <w:rFonts w:ascii="Arial" w:hAnsi="Arial" w:cs="Arial"/>
          <w:b/>
          <w:sz w:val="22"/>
        </w:rPr>
        <w:t>two weeks</w:t>
      </w:r>
      <w:r w:rsidR="00B84CCF">
        <w:rPr>
          <w:rFonts w:ascii="Arial" w:hAnsi="Arial" w:cs="Arial"/>
          <w:sz w:val="22"/>
        </w:rPr>
        <w:t xml:space="preserve"> when</w:t>
      </w:r>
      <w:r w:rsidR="00863923">
        <w:rPr>
          <w:rFonts w:ascii="Arial" w:hAnsi="Arial" w:cs="Arial"/>
          <w:sz w:val="22"/>
        </w:rPr>
        <w:t>:</w:t>
      </w:r>
    </w:p>
    <w:p w14:paraId="703C651D" w14:textId="77777777" w:rsidR="00B84CCF" w:rsidRPr="00837B08" w:rsidRDefault="00B84CCF" w:rsidP="00837B08">
      <w:pPr>
        <w:numPr>
          <w:ilvl w:val="0"/>
          <w:numId w:val="17"/>
        </w:numPr>
        <w:spacing w:before="120" w:after="120"/>
        <w:ind w:left="357" w:hanging="357"/>
        <w:jc w:val="both"/>
        <w:rPr>
          <w:rFonts w:ascii="Arial" w:eastAsia="Times New Roman" w:hAnsi="Arial" w:cs="Arial"/>
          <w:sz w:val="22"/>
        </w:rPr>
      </w:pPr>
      <w:r w:rsidRPr="00837B08">
        <w:rPr>
          <w:rFonts w:ascii="Arial" w:eastAsia="Times New Roman" w:hAnsi="Arial" w:cs="Arial"/>
          <w:sz w:val="22"/>
        </w:rPr>
        <w:t xml:space="preserve">a breach is </w:t>
      </w:r>
      <w:r w:rsidR="003F29D8">
        <w:rPr>
          <w:rFonts w:ascii="Arial" w:eastAsia="Times New Roman" w:hAnsi="Arial" w:cs="Arial"/>
          <w:sz w:val="22"/>
        </w:rPr>
        <w:t xml:space="preserve">admitted by or </w:t>
      </w:r>
      <w:r w:rsidRPr="00837B08">
        <w:rPr>
          <w:rFonts w:ascii="Arial" w:eastAsia="Times New Roman" w:hAnsi="Arial" w:cs="Arial"/>
          <w:sz w:val="22"/>
        </w:rPr>
        <w:t xml:space="preserve">proven against them (and not contested) without the need for a formal </w:t>
      </w:r>
      <w:proofErr w:type="gramStart"/>
      <w:r w:rsidR="008921EE">
        <w:rPr>
          <w:rFonts w:ascii="Arial" w:eastAsia="Times New Roman" w:hAnsi="Arial" w:cs="Arial"/>
          <w:sz w:val="22"/>
        </w:rPr>
        <w:t>investigation</w:t>
      </w:r>
      <w:r w:rsidRPr="00837B08">
        <w:rPr>
          <w:rFonts w:ascii="Arial" w:eastAsia="Times New Roman" w:hAnsi="Arial" w:cs="Arial"/>
          <w:sz w:val="22"/>
        </w:rPr>
        <w:t>;</w:t>
      </w:r>
      <w:proofErr w:type="gramEnd"/>
      <w:r w:rsidRPr="00837B08">
        <w:rPr>
          <w:rFonts w:ascii="Arial" w:eastAsia="Times New Roman" w:hAnsi="Arial" w:cs="Arial"/>
          <w:sz w:val="22"/>
        </w:rPr>
        <w:t xml:space="preserve"> </w:t>
      </w:r>
    </w:p>
    <w:p w14:paraId="58000D68" w14:textId="77777777" w:rsidR="00B84CCF" w:rsidRPr="00837B08" w:rsidRDefault="008A0F21" w:rsidP="00837B08">
      <w:pPr>
        <w:numPr>
          <w:ilvl w:val="0"/>
          <w:numId w:val="17"/>
        </w:numPr>
        <w:spacing w:before="120" w:after="120"/>
        <w:ind w:left="357" w:hanging="357"/>
        <w:jc w:val="both"/>
        <w:rPr>
          <w:rFonts w:ascii="Arial" w:eastAsia="Times New Roman" w:hAnsi="Arial" w:cs="Arial"/>
          <w:sz w:val="22"/>
        </w:rPr>
      </w:pPr>
      <w:r w:rsidRPr="00837B08">
        <w:rPr>
          <w:rFonts w:ascii="Arial" w:eastAsia="Times New Roman" w:hAnsi="Arial" w:cs="Arial"/>
          <w:sz w:val="22"/>
        </w:rPr>
        <w:t xml:space="preserve">a formal </w:t>
      </w:r>
      <w:r w:rsidR="008921EE">
        <w:rPr>
          <w:rFonts w:ascii="Arial" w:eastAsia="Times New Roman" w:hAnsi="Arial" w:cs="Arial"/>
          <w:sz w:val="22"/>
        </w:rPr>
        <w:t>investigation</w:t>
      </w:r>
      <w:r w:rsidR="00B84CCF" w:rsidRPr="00837B08">
        <w:rPr>
          <w:rFonts w:ascii="Arial" w:eastAsia="Times New Roman" w:hAnsi="Arial" w:cs="Arial"/>
          <w:sz w:val="22"/>
        </w:rPr>
        <w:t xml:space="preserve"> of which they are a subject is instigated;</w:t>
      </w:r>
      <w:r w:rsidR="009179DD" w:rsidRPr="00837B08">
        <w:rPr>
          <w:rFonts w:ascii="Arial" w:eastAsia="Times New Roman" w:hAnsi="Arial" w:cs="Arial"/>
          <w:sz w:val="22"/>
        </w:rPr>
        <w:t xml:space="preserve"> or</w:t>
      </w:r>
      <w:r w:rsidR="00B84CCF" w:rsidRPr="00837B08">
        <w:rPr>
          <w:rFonts w:ascii="Arial" w:eastAsia="Times New Roman" w:hAnsi="Arial" w:cs="Arial"/>
          <w:sz w:val="22"/>
        </w:rPr>
        <w:t xml:space="preserve"> </w:t>
      </w:r>
    </w:p>
    <w:p w14:paraId="150F42FF" w14:textId="77777777" w:rsidR="009179DD" w:rsidRPr="00837B08" w:rsidRDefault="00B84CCF" w:rsidP="00F637B3">
      <w:pPr>
        <w:numPr>
          <w:ilvl w:val="0"/>
          <w:numId w:val="17"/>
        </w:numPr>
        <w:spacing w:before="120"/>
        <w:ind w:left="357" w:hanging="357"/>
        <w:jc w:val="both"/>
        <w:rPr>
          <w:rFonts w:ascii="Arial" w:eastAsia="Times New Roman" w:hAnsi="Arial" w:cs="Arial"/>
          <w:sz w:val="22"/>
        </w:rPr>
      </w:pPr>
      <w:r w:rsidRPr="00837B08">
        <w:rPr>
          <w:rFonts w:ascii="Arial" w:eastAsia="Times New Roman" w:hAnsi="Arial" w:cs="Arial"/>
          <w:sz w:val="22"/>
        </w:rPr>
        <w:t xml:space="preserve">a formal </w:t>
      </w:r>
      <w:r w:rsidR="008921EE">
        <w:rPr>
          <w:rFonts w:ascii="Arial" w:eastAsia="Times New Roman" w:hAnsi="Arial" w:cs="Arial"/>
          <w:sz w:val="22"/>
        </w:rPr>
        <w:t>investigation of which they are a subject</w:t>
      </w:r>
      <w:r w:rsidRPr="00837B08">
        <w:rPr>
          <w:rFonts w:ascii="Arial" w:eastAsia="Times New Roman" w:hAnsi="Arial" w:cs="Arial"/>
          <w:sz w:val="22"/>
        </w:rPr>
        <w:t xml:space="preserve"> is concluded (regardless of whether an allegation is proven or dismissed)</w:t>
      </w:r>
      <w:r w:rsidR="009A7C74" w:rsidRPr="00837B08">
        <w:rPr>
          <w:rFonts w:ascii="Arial" w:eastAsia="Times New Roman" w:hAnsi="Arial" w:cs="Arial"/>
          <w:sz w:val="22"/>
        </w:rPr>
        <w:t>.</w:t>
      </w:r>
    </w:p>
    <w:p w14:paraId="0589FFEA" w14:textId="77777777" w:rsidR="00233EF2" w:rsidRPr="00233EF2" w:rsidRDefault="00233EF2" w:rsidP="006C25B6">
      <w:pPr>
        <w:pStyle w:val="ListParagraph"/>
        <w:ind w:firstLine="0"/>
        <w:contextualSpacing w:val="0"/>
        <w:rPr>
          <w:rFonts w:ascii="Arial" w:hAnsi="Arial" w:cs="Arial"/>
          <w:color w:val="auto"/>
          <w:sz w:val="22"/>
          <w:lang w:bidi="hi-IN"/>
        </w:rPr>
      </w:pPr>
    </w:p>
    <w:p w14:paraId="744A30BB" w14:textId="77777777" w:rsidR="00B5745F" w:rsidRDefault="008A0F21" w:rsidP="003D192B">
      <w:pPr>
        <w:jc w:val="both"/>
        <w:rPr>
          <w:rFonts w:ascii="Arial" w:hAnsi="Arial" w:cs="Arial"/>
          <w:sz w:val="22"/>
        </w:rPr>
      </w:pPr>
      <w:r w:rsidRPr="00D475FB">
        <w:rPr>
          <w:rFonts w:ascii="Arial" w:hAnsi="Arial" w:cs="Arial"/>
          <w:sz w:val="22"/>
        </w:rPr>
        <w:t xml:space="preserve">Sufficient information </w:t>
      </w:r>
      <w:r w:rsidR="00967040" w:rsidRPr="00D475FB">
        <w:rPr>
          <w:rFonts w:ascii="Arial" w:hAnsi="Arial" w:cs="Arial"/>
          <w:sz w:val="22"/>
        </w:rPr>
        <w:t xml:space="preserve">regarding the </w:t>
      </w:r>
      <w:r w:rsidR="00B051A9">
        <w:rPr>
          <w:rFonts w:ascii="Arial" w:hAnsi="Arial" w:cs="Arial"/>
          <w:sz w:val="22"/>
        </w:rPr>
        <w:t>allegation</w:t>
      </w:r>
      <w:r w:rsidR="001E7706" w:rsidRPr="00D475FB">
        <w:rPr>
          <w:rFonts w:ascii="Arial" w:hAnsi="Arial" w:cs="Arial"/>
          <w:sz w:val="22"/>
        </w:rPr>
        <w:t xml:space="preserve"> </w:t>
      </w:r>
      <w:r w:rsidR="00967040" w:rsidRPr="00D475FB">
        <w:rPr>
          <w:rFonts w:ascii="Arial" w:hAnsi="Arial" w:cs="Arial"/>
          <w:sz w:val="22"/>
        </w:rPr>
        <w:t xml:space="preserve">and/or finding </w:t>
      </w:r>
      <w:r w:rsidRPr="00D475FB">
        <w:rPr>
          <w:rFonts w:ascii="Arial" w:hAnsi="Arial" w:cs="Arial"/>
          <w:sz w:val="22"/>
        </w:rPr>
        <w:t>should be provided to enable the ARC to assess whether the matter provides a risk to the integrity of ARC processes and, therefore, whether any action is required in relation to the individuals’ involvement in ARC business.</w:t>
      </w:r>
      <w:bookmarkStart w:id="37" w:name="_Toc468372975"/>
    </w:p>
    <w:p w14:paraId="53949364" w14:textId="77777777" w:rsidR="006A758F" w:rsidRPr="006A758F" w:rsidRDefault="006A758F" w:rsidP="006A758F">
      <w:pPr>
        <w:keepNext/>
        <w:keepLines/>
        <w:shd w:val="clear" w:color="auto" w:fill="1F497D"/>
        <w:spacing w:before="240" w:after="60"/>
        <w:outlineLvl w:val="0"/>
        <w:rPr>
          <w:rFonts w:ascii="Arial" w:eastAsia="Times New Roman" w:hAnsi="Arial"/>
          <w:b/>
          <w:bCs/>
          <w:color w:val="FFFFFF"/>
          <w:sz w:val="32"/>
          <w:szCs w:val="28"/>
        </w:rPr>
      </w:pPr>
      <w:bookmarkStart w:id="38" w:name="_Toc5881456"/>
      <w:r>
        <w:rPr>
          <w:rFonts w:ascii="Arial" w:eastAsia="Times New Roman" w:hAnsi="Arial"/>
          <w:b/>
          <w:bCs/>
          <w:color w:val="FFFFFF"/>
          <w:sz w:val="32"/>
          <w:szCs w:val="28"/>
        </w:rPr>
        <w:lastRenderedPageBreak/>
        <w:t>5</w:t>
      </w:r>
      <w:r w:rsidRPr="00A61B78">
        <w:rPr>
          <w:rFonts w:ascii="Arial" w:eastAsia="Times New Roman" w:hAnsi="Arial"/>
          <w:b/>
          <w:bCs/>
          <w:color w:val="FFFFFF"/>
          <w:sz w:val="32"/>
          <w:szCs w:val="28"/>
        </w:rPr>
        <w:t xml:space="preserve">. </w:t>
      </w:r>
      <w:r>
        <w:rPr>
          <w:rFonts w:ascii="Arial" w:eastAsia="Times New Roman" w:hAnsi="Arial"/>
          <w:b/>
          <w:bCs/>
          <w:color w:val="FFFFFF"/>
          <w:sz w:val="32"/>
          <w:szCs w:val="28"/>
        </w:rPr>
        <w:t xml:space="preserve">Reporting of </w:t>
      </w:r>
      <w:r w:rsidR="008921EE">
        <w:rPr>
          <w:rFonts w:ascii="Arial" w:eastAsia="Times New Roman" w:hAnsi="Arial"/>
          <w:b/>
          <w:bCs/>
          <w:color w:val="FFFFFF"/>
          <w:sz w:val="32"/>
          <w:szCs w:val="28"/>
        </w:rPr>
        <w:t xml:space="preserve">matters </w:t>
      </w:r>
      <w:r>
        <w:rPr>
          <w:rFonts w:ascii="Arial" w:eastAsia="Times New Roman" w:hAnsi="Arial"/>
          <w:b/>
          <w:bCs/>
          <w:color w:val="FFFFFF"/>
          <w:sz w:val="32"/>
          <w:szCs w:val="28"/>
        </w:rPr>
        <w:t>identified through ARC business</w:t>
      </w:r>
      <w:bookmarkEnd w:id="37"/>
      <w:bookmarkEnd w:id="38"/>
    </w:p>
    <w:bookmarkEnd w:id="36"/>
    <w:p w14:paraId="05E75346" w14:textId="77777777" w:rsidR="006A758F" w:rsidRDefault="006A758F" w:rsidP="00272619">
      <w:pPr>
        <w:spacing w:before="240"/>
        <w:contextualSpacing/>
        <w:jc w:val="both"/>
        <w:rPr>
          <w:rFonts w:ascii="Arial" w:hAnsi="Arial" w:cs="Arial"/>
          <w:sz w:val="22"/>
        </w:rPr>
      </w:pPr>
    </w:p>
    <w:p w14:paraId="16726625" w14:textId="003A2D06" w:rsidR="00272619" w:rsidRPr="00A61B78" w:rsidRDefault="00272619" w:rsidP="00272619">
      <w:pPr>
        <w:spacing w:before="240"/>
        <w:contextualSpacing/>
        <w:jc w:val="both"/>
        <w:rPr>
          <w:rFonts w:ascii="Arial" w:hAnsi="Arial" w:cs="Arial"/>
          <w:sz w:val="22"/>
        </w:rPr>
      </w:pPr>
      <w:r w:rsidRPr="00A61B78">
        <w:rPr>
          <w:rFonts w:ascii="Arial" w:hAnsi="Arial" w:cs="Arial"/>
          <w:sz w:val="22"/>
        </w:rPr>
        <w:t>ARC employees and anyone engaged on ARC business, such as ARC College of Experts members, Selection Advisory Committee members, external assessors, ERA</w:t>
      </w:r>
      <w:r w:rsidR="007B203C">
        <w:rPr>
          <w:rFonts w:ascii="Arial" w:hAnsi="Arial" w:cs="Arial"/>
          <w:sz w:val="22"/>
        </w:rPr>
        <w:t xml:space="preserve"> Research Evaluation Committee members, EI Assessment Panel members</w:t>
      </w:r>
      <w:r w:rsidRPr="00A61B78">
        <w:rPr>
          <w:rFonts w:ascii="Arial" w:hAnsi="Arial" w:cs="Arial"/>
          <w:sz w:val="22"/>
        </w:rPr>
        <w:t xml:space="preserve"> and other contractors</w:t>
      </w:r>
      <w:r w:rsidRPr="00056162">
        <w:rPr>
          <w:rFonts w:ascii="Arial" w:hAnsi="Arial" w:cs="Arial"/>
          <w:sz w:val="22"/>
        </w:rPr>
        <w:t xml:space="preserve"> are required</w:t>
      </w:r>
      <w:r w:rsidR="008921EE">
        <w:rPr>
          <w:rFonts w:ascii="Arial" w:hAnsi="Arial" w:cs="Arial"/>
          <w:sz w:val="22"/>
        </w:rPr>
        <w:t>, as soon as practical,</w:t>
      </w:r>
      <w:r w:rsidRPr="00056162">
        <w:rPr>
          <w:rFonts w:ascii="Arial" w:hAnsi="Arial" w:cs="Arial"/>
          <w:sz w:val="22"/>
        </w:rPr>
        <w:t xml:space="preserve"> to</w:t>
      </w:r>
      <w:r w:rsidRPr="00A61B78">
        <w:rPr>
          <w:rFonts w:ascii="Arial" w:hAnsi="Arial" w:cs="Arial"/>
          <w:sz w:val="22"/>
        </w:rPr>
        <w:t xml:space="preserve"> report </w:t>
      </w:r>
      <w:r w:rsidR="008921EE">
        <w:rPr>
          <w:rFonts w:ascii="Arial" w:hAnsi="Arial" w:cs="Arial"/>
          <w:sz w:val="22"/>
        </w:rPr>
        <w:t xml:space="preserve">to the ARC Research Integrity Office all </w:t>
      </w:r>
      <w:r w:rsidR="006A758F">
        <w:rPr>
          <w:rFonts w:ascii="Arial" w:hAnsi="Arial" w:cs="Arial"/>
          <w:sz w:val="22"/>
        </w:rPr>
        <w:t>potential</w:t>
      </w:r>
      <w:r w:rsidRPr="00A61B78">
        <w:rPr>
          <w:rFonts w:ascii="Arial" w:hAnsi="Arial" w:cs="Arial"/>
          <w:sz w:val="22"/>
        </w:rPr>
        <w:t xml:space="preserve"> breaches</w:t>
      </w:r>
      <w:r w:rsidR="008921EE">
        <w:rPr>
          <w:rFonts w:ascii="Arial" w:hAnsi="Arial" w:cs="Arial"/>
          <w:sz w:val="22"/>
        </w:rPr>
        <w:t xml:space="preserve"> and any matter potentially affecting</w:t>
      </w:r>
      <w:r w:rsidRPr="00A61B78">
        <w:rPr>
          <w:rFonts w:ascii="Arial" w:hAnsi="Arial" w:cs="Arial"/>
          <w:sz w:val="22"/>
        </w:rPr>
        <w:t xml:space="preserve"> research integrity identified </w:t>
      </w:r>
      <w:r w:rsidR="001E2BB7">
        <w:rPr>
          <w:rFonts w:ascii="Arial" w:hAnsi="Arial" w:cs="Arial"/>
          <w:sz w:val="22"/>
        </w:rPr>
        <w:t>through the conduct</w:t>
      </w:r>
      <w:r w:rsidR="00B70CCD">
        <w:rPr>
          <w:rFonts w:ascii="Arial" w:hAnsi="Arial" w:cs="Arial"/>
          <w:sz w:val="22"/>
        </w:rPr>
        <w:t xml:space="preserve"> of</w:t>
      </w:r>
      <w:r w:rsidRPr="00A61B78">
        <w:rPr>
          <w:rFonts w:ascii="Arial" w:hAnsi="Arial" w:cs="Arial"/>
          <w:sz w:val="22"/>
        </w:rPr>
        <w:t xml:space="preserve"> ARC business.</w:t>
      </w:r>
    </w:p>
    <w:p w14:paraId="3DC55862" w14:textId="77777777" w:rsidR="00272619" w:rsidRPr="00BD7226" w:rsidRDefault="00272619" w:rsidP="00272619">
      <w:pPr>
        <w:contextualSpacing/>
        <w:jc w:val="both"/>
        <w:rPr>
          <w:rFonts w:ascii="Arial" w:hAnsi="Arial"/>
          <w:sz w:val="22"/>
        </w:rPr>
      </w:pPr>
    </w:p>
    <w:p w14:paraId="56DC7141" w14:textId="77777777" w:rsidR="00272619" w:rsidRDefault="00272619" w:rsidP="00272619">
      <w:pPr>
        <w:contextualSpacing/>
        <w:jc w:val="both"/>
        <w:rPr>
          <w:rFonts w:ascii="Arial" w:hAnsi="Arial" w:cs="Arial"/>
          <w:sz w:val="22"/>
        </w:rPr>
      </w:pPr>
      <w:r w:rsidRPr="00A61B78">
        <w:rPr>
          <w:rFonts w:ascii="Arial" w:hAnsi="Arial" w:cs="Arial"/>
          <w:sz w:val="22"/>
        </w:rPr>
        <w:t xml:space="preserve">Sufficient information should be provided to </w:t>
      </w:r>
      <w:r>
        <w:rPr>
          <w:rFonts w:ascii="Arial" w:hAnsi="Arial" w:cs="Arial"/>
          <w:sz w:val="22"/>
        </w:rPr>
        <w:t xml:space="preserve">allow the ARC to assess whether there is a basis </w:t>
      </w:r>
      <w:r w:rsidR="008E64A1">
        <w:rPr>
          <w:rFonts w:ascii="Arial" w:hAnsi="Arial" w:cs="Arial"/>
          <w:sz w:val="22"/>
        </w:rPr>
        <w:t xml:space="preserve">for referring the matter to the institution; and to </w:t>
      </w:r>
      <w:r w:rsidRPr="00A61B78">
        <w:rPr>
          <w:rFonts w:ascii="Arial" w:hAnsi="Arial" w:cs="Arial"/>
          <w:sz w:val="22"/>
        </w:rPr>
        <w:t xml:space="preserve">enable the </w:t>
      </w:r>
      <w:r>
        <w:rPr>
          <w:rFonts w:ascii="Arial" w:hAnsi="Arial" w:cs="Arial"/>
          <w:sz w:val="22"/>
        </w:rPr>
        <w:t xml:space="preserve">relevant </w:t>
      </w:r>
      <w:r w:rsidRPr="00A61B78">
        <w:rPr>
          <w:rFonts w:ascii="Arial" w:hAnsi="Arial" w:cs="Arial"/>
          <w:sz w:val="22"/>
        </w:rPr>
        <w:t>institution to progress a</w:t>
      </w:r>
      <w:r w:rsidR="00280B61">
        <w:rPr>
          <w:rFonts w:ascii="Arial" w:hAnsi="Arial" w:cs="Arial"/>
          <w:sz w:val="22"/>
        </w:rPr>
        <w:t xml:space="preserve"> preliminary assessment</w:t>
      </w:r>
      <w:r w:rsidR="00D5591E">
        <w:rPr>
          <w:rFonts w:ascii="Arial" w:hAnsi="Arial" w:cs="Arial"/>
          <w:sz w:val="22"/>
        </w:rPr>
        <w:t xml:space="preserve"> </w:t>
      </w:r>
      <w:r w:rsidRPr="00A61B78">
        <w:rPr>
          <w:rFonts w:ascii="Arial" w:hAnsi="Arial" w:cs="Arial"/>
          <w:sz w:val="22"/>
        </w:rPr>
        <w:t xml:space="preserve">(if required). </w:t>
      </w:r>
    </w:p>
    <w:p w14:paraId="61F1B9A8" w14:textId="77777777" w:rsidR="00272619" w:rsidRDefault="00272619" w:rsidP="00272619">
      <w:pPr>
        <w:contextualSpacing/>
        <w:jc w:val="both"/>
        <w:rPr>
          <w:rFonts w:ascii="Arial" w:hAnsi="Arial" w:cs="Arial"/>
          <w:sz w:val="22"/>
        </w:rPr>
      </w:pPr>
    </w:p>
    <w:p w14:paraId="116C4337" w14:textId="77777777" w:rsidR="00272619" w:rsidRDefault="00272619" w:rsidP="00272619">
      <w:pPr>
        <w:rPr>
          <w:rFonts w:ascii="Arial" w:hAnsi="Arial" w:cs="Arial"/>
          <w:sz w:val="22"/>
          <w:lang w:bidi="hi-IN"/>
        </w:rPr>
      </w:pPr>
      <w:r>
        <w:rPr>
          <w:rFonts w:ascii="Arial" w:hAnsi="Arial" w:cs="Arial"/>
          <w:sz w:val="22"/>
          <w:lang w:bidi="hi-IN"/>
        </w:rPr>
        <w:t>Individuals notifying th</w:t>
      </w:r>
      <w:r w:rsidR="006A758F">
        <w:rPr>
          <w:rFonts w:ascii="Arial" w:hAnsi="Arial" w:cs="Arial"/>
          <w:sz w:val="22"/>
          <w:lang w:bidi="hi-IN"/>
        </w:rPr>
        <w:t>e</w:t>
      </w:r>
      <w:r>
        <w:rPr>
          <w:rFonts w:ascii="Arial" w:hAnsi="Arial" w:cs="Arial"/>
          <w:sz w:val="22"/>
          <w:lang w:bidi="hi-IN"/>
        </w:rPr>
        <w:t xml:space="preserve"> ARC of </w:t>
      </w:r>
      <w:r w:rsidR="00D5591E">
        <w:rPr>
          <w:rFonts w:ascii="Arial" w:hAnsi="Arial" w:cs="Arial"/>
          <w:sz w:val="22"/>
          <w:lang w:bidi="hi-IN"/>
        </w:rPr>
        <w:t>complaints</w:t>
      </w:r>
      <w:r>
        <w:rPr>
          <w:rFonts w:ascii="Arial" w:hAnsi="Arial" w:cs="Arial"/>
          <w:sz w:val="22"/>
          <w:lang w:bidi="hi-IN"/>
        </w:rPr>
        <w:t xml:space="preserve"> relating to a potential breach must provide:</w:t>
      </w:r>
    </w:p>
    <w:p w14:paraId="015B5F04" w14:textId="77777777" w:rsidR="00272619" w:rsidRPr="00837B08" w:rsidRDefault="003A3FC5" w:rsidP="00837B08">
      <w:pPr>
        <w:numPr>
          <w:ilvl w:val="0"/>
          <w:numId w:val="17"/>
        </w:numPr>
        <w:spacing w:before="120" w:after="120"/>
        <w:ind w:left="357" w:hanging="357"/>
        <w:jc w:val="both"/>
        <w:rPr>
          <w:rFonts w:ascii="Arial" w:eastAsia="Times New Roman" w:hAnsi="Arial" w:cs="Arial"/>
          <w:sz w:val="22"/>
        </w:rPr>
      </w:pPr>
      <w:r w:rsidRPr="00837B08">
        <w:rPr>
          <w:rFonts w:ascii="Arial" w:eastAsia="Times New Roman" w:hAnsi="Arial" w:cs="Arial"/>
          <w:sz w:val="22"/>
        </w:rPr>
        <w:t>t</w:t>
      </w:r>
      <w:r w:rsidR="008E64A1" w:rsidRPr="00837B08">
        <w:rPr>
          <w:rFonts w:ascii="Arial" w:eastAsia="Times New Roman" w:hAnsi="Arial" w:cs="Arial"/>
          <w:sz w:val="22"/>
        </w:rPr>
        <w:t>heir</w:t>
      </w:r>
      <w:r w:rsidR="00665971" w:rsidRPr="00837B08">
        <w:rPr>
          <w:rFonts w:ascii="Arial" w:eastAsia="Times New Roman" w:hAnsi="Arial" w:cs="Arial"/>
          <w:sz w:val="22"/>
        </w:rPr>
        <w:t xml:space="preserve"> name and contact </w:t>
      </w:r>
      <w:proofErr w:type="gramStart"/>
      <w:r w:rsidR="00665971" w:rsidRPr="00837B08">
        <w:rPr>
          <w:rFonts w:ascii="Arial" w:eastAsia="Times New Roman" w:hAnsi="Arial" w:cs="Arial"/>
          <w:sz w:val="22"/>
        </w:rPr>
        <w:t>details</w:t>
      </w:r>
      <w:r w:rsidRPr="00837B08">
        <w:rPr>
          <w:rFonts w:ascii="Arial" w:eastAsia="Times New Roman" w:hAnsi="Arial" w:cs="Arial"/>
          <w:sz w:val="22"/>
        </w:rPr>
        <w:t>;</w:t>
      </w:r>
      <w:proofErr w:type="gramEnd"/>
    </w:p>
    <w:p w14:paraId="2958BB40" w14:textId="77777777" w:rsidR="00272619" w:rsidRPr="00837B08" w:rsidRDefault="005E6F2E" w:rsidP="00837B08">
      <w:pPr>
        <w:numPr>
          <w:ilvl w:val="0"/>
          <w:numId w:val="17"/>
        </w:numPr>
        <w:spacing w:before="120" w:after="120"/>
        <w:ind w:left="357" w:hanging="357"/>
        <w:jc w:val="both"/>
        <w:rPr>
          <w:rFonts w:ascii="Arial" w:eastAsia="Times New Roman" w:hAnsi="Arial" w:cs="Arial"/>
          <w:sz w:val="22"/>
        </w:rPr>
      </w:pPr>
      <w:r w:rsidRPr="00837B08">
        <w:rPr>
          <w:rFonts w:ascii="Arial" w:eastAsia="Times New Roman" w:hAnsi="Arial" w:cs="Arial"/>
          <w:sz w:val="22"/>
        </w:rPr>
        <w:t xml:space="preserve">the </w:t>
      </w:r>
      <w:r w:rsidR="003A3FC5" w:rsidRPr="00837B08">
        <w:rPr>
          <w:rFonts w:ascii="Arial" w:eastAsia="Times New Roman" w:hAnsi="Arial" w:cs="Arial"/>
          <w:sz w:val="22"/>
        </w:rPr>
        <w:t>n</w:t>
      </w:r>
      <w:r w:rsidR="00272619" w:rsidRPr="00837B08">
        <w:rPr>
          <w:rFonts w:ascii="Arial" w:eastAsia="Times New Roman" w:hAnsi="Arial" w:cs="Arial"/>
          <w:sz w:val="22"/>
        </w:rPr>
        <w:t>ame of the individual</w:t>
      </w:r>
      <w:r w:rsidR="00862D08" w:rsidRPr="00837B08">
        <w:rPr>
          <w:rFonts w:ascii="Arial" w:eastAsia="Times New Roman" w:hAnsi="Arial" w:cs="Arial"/>
          <w:sz w:val="22"/>
        </w:rPr>
        <w:t>(</w:t>
      </w:r>
      <w:r w:rsidR="00272619" w:rsidRPr="00837B08">
        <w:rPr>
          <w:rFonts w:ascii="Arial" w:eastAsia="Times New Roman" w:hAnsi="Arial" w:cs="Arial"/>
          <w:sz w:val="22"/>
        </w:rPr>
        <w:t>s</w:t>
      </w:r>
      <w:r w:rsidR="00862D08" w:rsidRPr="00837B08">
        <w:rPr>
          <w:rFonts w:ascii="Arial" w:eastAsia="Times New Roman" w:hAnsi="Arial" w:cs="Arial"/>
          <w:sz w:val="22"/>
        </w:rPr>
        <w:t>)</w:t>
      </w:r>
      <w:r w:rsidR="00272619" w:rsidRPr="00837B08">
        <w:rPr>
          <w:rFonts w:ascii="Arial" w:eastAsia="Times New Roman" w:hAnsi="Arial" w:cs="Arial"/>
          <w:sz w:val="22"/>
        </w:rPr>
        <w:t xml:space="preserve"> who </w:t>
      </w:r>
      <w:r w:rsidR="00F91C21">
        <w:rPr>
          <w:rFonts w:ascii="Arial" w:eastAsia="Times New Roman" w:hAnsi="Arial" w:cs="Arial"/>
          <w:sz w:val="22"/>
        </w:rPr>
        <w:t>t</w:t>
      </w:r>
      <w:r w:rsidR="006A758F" w:rsidRPr="00837B08">
        <w:rPr>
          <w:rFonts w:ascii="Arial" w:eastAsia="Times New Roman" w:hAnsi="Arial" w:cs="Arial"/>
          <w:sz w:val="22"/>
        </w:rPr>
        <w:t>hey allege has</w:t>
      </w:r>
      <w:r w:rsidR="00233EF2" w:rsidRPr="00837B08">
        <w:rPr>
          <w:rFonts w:ascii="Arial" w:eastAsia="Times New Roman" w:hAnsi="Arial" w:cs="Arial"/>
          <w:sz w:val="22"/>
        </w:rPr>
        <w:t>/have</w:t>
      </w:r>
      <w:r w:rsidR="00272619" w:rsidRPr="00837B08">
        <w:rPr>
          <w:rFonts w:ascii="Arial" w:eastAsia="Times New Roman" w:hAnsi="Arial" w:cs="Arial"/>
          <w:sz w:val="22"/>
        </w:rPr>
        <w:t xml:space="preserve"> committed a </w:t>
      </w:r>
      <w:proofErr w:type="gramStart"/>
      <w:r w:rsidR="00272619" w:rsidRPr="00837B08">
        <w:rPr>
          <w:rFonts w:ascii="Arial" w:eastAsia="Times New Roman" w:hAnsi="Arial" w:cs="Arial"/>
          <w:sz w:val="22"/>
        </w:rPr>
        <w:t>breach</w:t>
      </w:r>
      <w:r w:rsidR="003A3FC5" w:rsidRPr="00837B08">
        <w:rPr>
          <w:rFonts w:ascii="Arial" w:eastAsia="Times New Roman" w:hAnsi="Arial" w:cs="Arial"/>
          <w:sz w:val="22"/>
        </w:rPr>
        <w:t>;</w:t>
      </w:r>
      <w:proofErr w:type="gramEnd"/>
    </w:p>
    <w:p w14:paraId="4C1452D4" w14:textId="77777777" w:rsidR="00272619" w:rsidRPr="00837B08" w:rsidRDefault="003A3FC5" w:rsidP="00837B08">
      <w:pPr>
        <w:numPr>
          <w:ilvl w:val="0"/>
          <w:numId w:val="17"/>
        </w:numPr>
        <w:spacing w:before="120" w:after="120"/>
        <w:ind w:left="357" w:hanging="357"/>
        <w:jc w:val="both"/>
        <w:rPr>
          <w:rFonts w:ascii="Arial" w:eastAsia="Times New Roman" w:hAnsi="Arial" w:cs="Arial"/>
          <w:sz w:val="22"/>
        </w:rPr>
      </w:pPr>
      <w:r w:rsidRPr="00837B08">
        <w:rPr>
          <w:rFonts w:ascii="Arial" w:eastAsia="Times New Roman" w:hAnsi="Arial" w:cs="Arial"/>
          <w:sz w:val="22"/>
        </w:rPr>
        <w:t>the name of the i</w:t>
      </w:r>
      <w:r w:rsidR="00272619" w:rsidRPr="00837B08">
        <w:rPr>
          <w:rFonts w:ascii="Arial" w:eastAsia="Times New Roman" w:hAnsi="Arial" w:cs="Arial"/>
          <w:sz w:val="22"/>
        </w:rPr>
        <w:t xml:space="preserve">nstitution at which the potential breach </w:t>
      </w:r>
      <w:r w:rsidR="00862D08" w:rsidRPr="00837B08">
        <w:rPr>
          <w:rFonts w:ascii="Arial" w:eastAsia="Times New Roman" w:hAnsi="Arial" w:cs="Arial"/>
          <w:sz w:val="22"/>
        </w:rPr>
        <w:t>may</w:t>
      </w:r>
      <w:r w:rsidR="00272619" w:rsidRPr="00837B08">
        <w:rPr>
          <w:rFonts w:ascii="Arial" w:eastAsia="Times New Roman" w:hAnsi="Arial" w:cs="Arial"/>
          <w:sz w:val="22"/>
        </w:rPr>
        <w:t xml:space="preserve"> have </w:t>
      </w:r>
      <w:proofErr w:type="gramStart"/>
      <w:r w:rsidR="00272619" w:rsidRPr="00837B08">
        <w:rPr>
          <w:rFonts w:ascii="Arial" w:eastAsia="Times New Roman" w:hAnsi="Arial" w:cs="Arial"/>
          <w:sz w:val="22"/>
        </w:rPr>
        <w:t>occurred</w:t>
      </w:r>
      <w:r w:rsidRPr="00837B08">
        <w:rPr>
          <w:rFonts w:ascii="Arial" w:eastAsia="Times New Roman" w:hAnsi="Arial" w:cs="Arial"/>
          <w:sz w:val="22"/>
        </w:rPr>
        <w:t>;</w:t>
      </w:r>
      <w:proofErr w:type="gramEnd"/>
    </w:p>
    <w:p w14:paraId="42BA666B" w14:textId="77777777" w:rsidR="00272619" w:rsidRPr="00837B08" w:rsidRDefault="003A3FC5" w:rsidP="00837B08">
      <w:pPr>
        <w:numPr>
          <w:ilvl w:val="0"/>
          <w:numId w:val="17"/>
        </w:numPr>
        <w:spacing w:before="120" w:after="120"/>
        <w:ind w:left="357" w:hanging="357"/>
        <w:jc w:val="both"/>
        <w:rPr>
          <w:rFonts w:ascii="Arial" w:eastAsia="Times New Roman" w:hAnsi="Arial" w:cs="Arial"/>
          <w:sz w:val="22"/>
        </w:rPr>
      </w:pPr>
      <w:r w:rsidRPr="00837B08">
        <w:rPr>
          <w:rFonts w:ascii="Arial" w:eastAsia="Times New Roman" w:hAnsi="Arial" w:cs="Arial"/>
          <w:sz w:val="22"/>
        </w:rPr>
        <w:t>the n</w:t>
      </w:r>
      <w:r w:rsidR="00272619" w:rsidRPr="00837B08">
        <w:rPr>
          <w:rFonts w:ascii="Arial" w:eastAsia="Times New Roman" w:hAnsi="Arial" w:cs="Arial"/>
          <w:sz w:val="22"/>
        </w:rPr>
        <w:t xml:space="preserve">ature and details of </w:t>
      </w:r>
      <w:r w:rsidR="006A758F" w:rsidRPr="00837B08">
        <w:rPr>
          <w:rFonts w:ascii="Arial" w:eastAsia="Times New Roman" w:hAnsi="Arial" w:cs="Arial"/>
          <w:sz w:val="22"/>
        </w:rPr>
        <w:t xml:space="preserve">the </w:t>
      </w:r>
      <w:r w:rsidR="00272619" w:rsidRPr="00837B08">
        <w:rPr>
          <w:rFonts w:ascii="Arial" w:eastAsia="Times New Roman" w:hAnsi="Arial" w:cs="Arial"/>
          <w:sz w:val="22"/>
        </w:rPr>
        <w:t xml:space="preserve">potential </w:t>
      </w:r>
      <w:proofErr w:type="gramStart"/>
      <w:r w:rsidR="00272619" w:rsidRPr="00837B08">
        <w:rPr>
          <w:rFonts w:ascii="Arial" w:eastAsia="Times New Roman" w:hAnsi="Arial" w:cs="Arial"/>
          <w:sz w:val="22"/>
        </w:rPr>
        <w:t>breach</w:t>
      </w:r>
      <w:r w:rsidRPr="00837B08">
        <w:rPr>
          <w:rFonts w:ascii="Arial" w:eastAsia="Times New Roman" w:hAnsi="Arial" w:cs="Arial"/>
          <w:sz w:val="22"/>
        </w:rPr>
        <w:t>;</w:t>
      </w:r>
      <w:proofErr w:type="gramEnd"/>
    </w:p>
    <w:p w14:paraId="03F7FF7A" w14:textId="77777777" w:rsidR="00272619" w:rsidRPr="00837B08" w:rsidRDefault="003A3FC5" w:rsidP="00837B08">
      <w:pPr>
        <w:numPr>
          <w:ilvl w:val="0"/>
          <w:numId w:val="17"/>
        </w:numPr>
        <w:spacing w:before="120" w:after="120"/>
        <w:ind w:left="357" w:hanging="357"/>
        <w:jc w:val="both"/>
        <w:rPr>
          <w:rFonts w:ascii="Arial" w:eastAsia="Times New Roman" w:hAnsi="Arial" w:cs="Arial"/>
          <w:sz w:val="22"/>
        </w:rPr>
      </w:pPr>
      <w:r w:rsidRPr="00837B08">
        <w:rPr>
          <w:rFonts w:ascii="Arial" w:eastAsia="Times New Roman" w:hAnsi="Arial" w:cs="Arial"/>
          <w:sz w:val="22"/>
        </w:rPr>
        <w:t>w</w:t>
      </w:r>
      <w:r w:rsidR="00272619" w:rsidRPr="00837B08">
        <w:rPr>
          <w:rFonts w:ascii="Arial" w:eastAsia="Times New Roman" w:hAnsi="Arial" w:cs="Arial"/>
          <w:sz w:val="22"/>
        </w:rPr>
        <w:t xml:space="preserve">hen the potential breach </w:t>
      </w:r>
      <w:proofErr w:type="gramStart"/>
      <w:r w:rsidR="00272619" w:rsidRPr="00837B08">
        <w:rPr>
          <w:rFonts w:ascii="Arial" w:eastAsia="Times New Roman" w:hAnsi="Arial" w:cs="Arial"/>
          <w:sz w:val="22"/>
        </w:rPr>
        <w:t>occurred</w:t>
      </w:r>
      <w:r w:rsidRPr="00837B08">
        <w:rPr>
          <w:rFonts w:ascii="Arial" w:eastAsia="Times New Roman" w:hAnsi="Arial" w:cs="Arial"/>
          <w:sz w:val="22"/>
        </w:rPr>
        <w:t>;</w:t>
      </w:r>
      <w:proofErr w:type="gramEnd"/>
    </w:p>
    <w:p w14:paraId="5C108E4F" w14:textId="107D0982" w:rsidR="00272619" w:rsidRPr="00837B08" w:rsidRDefault="00272619" w:rsidP="00F637B3">
      <w:pPr>
        <w:numPr>
          <w:ilvl w:val="0"/>
          <w:numId w:val="17"/>
        </w:numPr>
        <w:spacing w:before="120"/>
        <w:ind w:left="357" w:hanging="357"/>
        <w:jc w:val="both"/>
        <w:rPr>
          <w:rFonts w:ascii="Arial" w:eastAsia="Times New Roman" w:hAnsi="Arial" w:cs="Arial"/>
          <w:sz w:val="22"/>
        </w:rPr>
      </w:pPr>
      <w:r w:rsidRPr="00837B08">
        <w:rPr>
          <w:rFonts w:ascii="Arial" w:eastAsia="Times New Roman" w:hAnsi="Arial" w:cs="Arial"/>
          <w:sz w:val="22"/>
        </w:rPr>
        <w:t>ARC project IDs</w:t>
      </w:r>
      <w:r w:rsidR="00862D08" w:rsidRPr="00837B08">
        <w:rPr>
          <w:rFonts w:ascii="Arial" w:eastAsia="Times New Roman" w:hAnsi="Arial" w:cs="Arial"/>
          <w:sz w:val="22"/>
        </w:rPr>
        <w:t>, where known,</w:t>
      </w:r>
      <w:r w:rsidRPr="00837B08">
        <w:rPr>
          <w:rFonts w:ascii="Arial" w:eastAsia="Times New Roman" w:hAnsi="Arial" w:cs="Arial"/>
          <w:sz w:val="22"/>
        </w:rPr>
        <w:t xml:space="preserve"> for any ARC-funded projects or </w:t>
      </w:r>
      <w:r w:rsidR="00C63B3F">
        <w:rPr>
          <w:rFonts w:ascii="Arial" w:eastAsia="Times New Roman" w:hAnsi="Arial" w:cs="Arial"/>
          <w:sz w:val="22"/>
        </w:rPr>
        <w:t>grant applications</w:t>
      </w:r>
      <w:r w:rsidR="00C63B3F" w:rsidRPr="00837B08">
        <w:rPr>
          <w:rFonts w:ascii="Arial" w:eastAsia="Times New Roman" w:hAnsi="Arial" w:cs="Arial"/>
          <w:sz w:val="22"/>
        </w:rPr>
        <w:t xml:space="preserve"> </w:t>
      </w:r>
      <w:r w:rsidRPr="00837B08">
        <w:rPr>
          <w:rFonts w:ascii="Arial" w:eastAsia="Times New Roman" w:hAnsi="Arial" w:cs="Arial"/>
          <w:sz w:val="22"/>
        </w:rPr>
        <w:t>implicated in the potential breach</w:t>
      </w:r>
      <w:r w:rsidR="006A758F" w:rsidRPr="00837B08">
        <w:rPr>
          <w:rFonts w:ascii="Arial" w:eastAsia="Times New Roman" w:hAnsi="Arial" w:cs="Arial"/>
          <w:sz w:val="22"/>
        </w:rPr>
        <w:t>.</w:t>
      </w:r>
    </w:p>
    <w:p w14:paraId="0230663D" w14:textId="77777777" w:rsidR="00862D08" w:rsidRPr="00233EF2" w:rsidRDefault="00862D08" w:rsidP="00F7082E">
      <w:pPr>
        <w:pStyle w:val="ListParagraph"/>
        <w:ind w:firstLine="0"/>
        <w:contextualSpacing w:val="0"/>
        <w:rPr>
          <w:rFonts w:ascii="Arial" w:hAnsi="Arial" w:cs="Arial"/>
          <w:color w:val="auto"/>
          <w:sz w:val="22"/>
          <w:lang w:bidi="hi-IN"/>
        </w:rPr>
      </w:pPr>
    </w:p>
    <w:p w14:paraId="15CED71A" w14:textId="4FBD2363" w:rsidR="00272619" w:rsidRPr="00F7082E" w:rsidRDefault="00272619" w:rsidP="00F7082E">
      <w:pPr>
        <w:keepNext/>
        <w:keepLines/>
        <w:contextualSpacing/>
        <w:jc w:val="both"/>
        <w:rPr>
          <w:rFonts w:ascii="Arial" w:eastAsia="Arial" w:hAnsi="Arial" w:cs="Arial"/>
          <w:bCs/>
          <w:iCs/>
          <w:color w:val="000000"/>
          <w:sz w:val="22"/>
          <w:lang w:eastAsia="en-AU"/>
        </w:rPr>
      </w:pPr>
      <w:r w:rsidRPr="00F7082E">
        <w:rPr>
          <w:rFonts w:ascii="Arial" w:eastAsia="Arial" w:hAnsi="Arial" w:cs="Arial"/>
          <w:bCs/>
          <w:iCs/>
          <w:color w:val="000000"/>
          <w:sz w:val="22"/>
          <w:lang w:eastAsia="en-AU"/>
        </w:rPr>
        <w:t xml:space="preserve">Subject to the ARC agreeing that a </w:t>
      </w:r>
      <w:r w:rsidR="001D03E0">
        <w:rPr>
          <w:rFonts w:ascii="Arial" w:eastAsia="Arial" w:hAnsi="Arial" w:cs="Arial"/>
          <w:bCs/>
          <w:iCs/>
          <w:color w:val="000000"/>
          <w:sz w:val="22"/>
          <w:lang w:eastAsia="en-AU"/>
        </w:rPr>
        <w:t xml:space="preserve">potential </w:t>
      </w:r>
      <w:r w:rsidRPr="00F7082E">
        <w:rPr>
          <w:rFonts w:ascii="Arial" w:eastAsia="Arial" w:hAnsi="Arial" w:cs="Arial"/>
          <w:bCs/>
          <w:iCs/>
          <w:color w:val="000000"/>
          <w:sz w:val="22"/>
          <w:lang w:eastAsia="en-AU"/>
        </w:rPr>
        <w:t xml:space="preserve">breach may have occurred, the ARC Research Integrity Office will refer the matter to the relevant institution for </w:t>
      </w:r>
      <w:r w:rsidR="00280B61">
        <w:rPr>
          <w:rFonts w:ascii="Arial" w:eastAsia="Arial" w:hAnsi="Arial" w:cs="Arial"/>
          <w:bCs/>
          <w:iCs/>
          <w:color w:val="000000"/>
          <w:sz w:val="22"/>
          <w:lang w:eastAsia="en-AU"/>
        </w:rPr>
        <w:t xml:space="preserve">handling </w:t>
      </w:r>
      <w:r w:rsidRPr="00F7082E">
        <w:rPr>
          <w:rFonts w:ascii="Arial" w:eastAsia="Arial" w:hAnsi="Arial" w:cs="Arial"/>
          <w:bCs/>
          <w:iCs/>
          <w:color w:val="000000"/>
          <w:sz w:val="22"/>
          <w:lang w:eastAsia="en-AU"/>
        </w:rPr>
        <w:t>in accordance with the requirements of the Code</w:t>
      </w:r>
      <w:r w:rsidR="00571B90">
        <w:rPr>
          <w:rFonts w:ascii="Arial" w:eastAsia="Arial" w:hAnsi="Arial" w:cs="Arial"/>
          <w:bCs/>
          <w:iCs/>
          <w:color w:val="000000"/>
          <w:sz w:val="22"/>
          <w:lang w:eastAsia="en-AU"/>
        </w:rPr>
        <w:t xml:space="preserve"> and the </w:t>
      </w:r>
      <w:r w:rsidR="00985530">
        <w:rPr>
          <w:rFonts w:ascii="Arial" w:eastAsia="Arial" w:hAnsi="Arial" w:cs="Arial"/>
          <w:bCs/>
          <w:iCs/>
          <w:color w:val="000000"/>
          <w:sz w:val="22"/>
          <w:lang w:eastAsia="en-AU"/>
        </w:rPr>
        <w:t xml:space="preserve">Investigation </w:t>
      </w:r>
      <w:r w:rsidR="00571B90">
        <w:rPr>
          <w:rFonts w:ascii="Arial" w:eastAsia="Arial" w:hAnsi="Arial" w:cs="Arial"/>
          <w:bCs/>
          <w:iCs/>
          <w:color w:val="000000"/>
          <w:sz w:val="22"/>
          <w:lang w:eastAsia="en-AU"/>
        </w:rPr>
        <w:t>Guide</w:t>
      </w:r>
      <w:r w:rsidRPr="00F7082E">
        <w:rPr>
          <w:rFonts w:ascii="Arial" w:eastAsia="Arial" w:hAnsi="Arial" w:cs="Arial"/>
          <w:bCs/>
          <w:iCs/>
          <w:color w:val="000000"/>
          <w:sz w:val="22"/>
          <w:lang w:eastAsia="en-AU"/>
        </w:rPr>
        <w:t xml:space="preserve">. </w:t>
      </w:r>
      <w:r w:rsidR="00BC2AB7" w:rsidRPr="00F7082E">
        <w:rPr>
          <w:rFonts w:ascii="Arial" w:eastAsia="Arial" w:hAnsi="Arial" w:cs="Arial"/>
          <w:bCs/>
          <w:iCs/>
          <w:color w:val="000000"/>
          <w:sz w:val="22"/>
          <w:lang w:eastAsia="en-AU"/>
        </w:rPr>
        <w:t>To protect the confiden</w:t>
      </w:r>
      <w:r w:rsidR="00493283" w:rsidRPr="00F7082E">
        <w:rPr>
          <w:rFonts w:ascii="Arial" w:eastAsia="Arial" w:hAnsi="Arial" w:cs="Arial"/>
          <w:bCs/>
          <w:iCs/>
          <w:color w:val="000000"/>
          <w:sz w:val="22"/>
          <w:lang w:eastAsia="en-AU"/>
        </w:rPr>
        <w:t>tiality of the ARC’s</w:t>
      </w:r>
      <w:r w:rsidR="00BC2AB7" w:rsidRPr="00F7082E">
        <w:rPr>
          <w:rFonts w:ascii="Arial" w:eastAsia="Arial" w:hAnsi="Arial" w:cs="Arial"/>
          <w:bCs/>
          <w:iCs/>
          <w:color w:val="000000"/>
          <w:sz w:val="22"/>
          <w:lang w:eastAsia="en-AU"/>
        </w:rPr>
        <w:t xml:space="preserve"> process</w:t>
      </w:r>
      <w:r w:rsidR="00493283" w:rsidRPr="00F7082E">
        <w:rPr>
          <w:rFonts w:ascii="Arial" w:eastAsia="Arial" w:hAnsi="Arial" w:cs="Arial"/>
          <w:bCs/>
          <w:iCs/>
          <w:color w:val="000000"/>
          <w:sz w:val="22"/>
          <w:lang w:eastAsia="en-AU"/>
        </w:rPr>
        <w:t>es</w:t>
      </w:r>
      <w:r w:rsidR="00BC2AB7" w:rsidRPr="00F7082E">
        <w:rPr>
          <w:rFonts w:ascii="Arial" w:eastAsia="Arial" w:hAnsi="Arial" w:cs="Arial"/>
          <w:bCs/>
          <w:iCs/>
          <w:color w:val="000000"/>
          <w:sz w:val="22"/>
          <w:lang w:eastAsia="en-AU"/>
        </w:rPr>
        <w:t>, the name of any assessor or committee member who raised the concern with the ARC will not be provided to the institution.</w:t>
      </w:r>
      <w:r w:rsidR="00665971" w:rsidRPr="00F7082E">
        <w:rPr>
          <w:rFonts w:ascii="Arial" w:eastAsia="Arial" w:hAnsi="Arial" w:cs="Arial"/>
          <w:bCs/>
          <w:iCs/>
          <w:color w:val="000000"/>
          <w:sz w:val="22"/>
          <w:lang w:eastAsia="en-AU"/>
        </w:rPr>
        <w:t xml:space="preserve"> </w:t>
      </w:r>
    </w:p>
    <w:p w14:paraId="3B1EC8FB" w14:textId="77777777" w:rsidR="00272619" w:rsidRPr="00BD7226" w:rsidRDefault="00272619" w:rsidP="00BD7226">
      <w:pPr>
        <w:contextualSpacing/>
        <w:jc w:val="both"/>
        <w:rPr>
          <w:rFonts w:ascii="Arial" w:hAnsi="Arial"/>
          <w:sz w:val="20"/>
        </w:rPr>
      </w:pPr>
    </w:p>
    <w:p w14:paraId="27110912" w14:textId="77777777" w:rsidR="00233EF2" w:rsidRPr="00A61B78" w:rsidRDefault="00A61B78" w:rsidP="00233EF2">
      <w:pPr>
        <w:jc w:val="both"/>
        <w:rPr>
          <w:rFonts w:ascii="Arial" w:eastAsia="Arial" w:hAnsi="Arial" w:cs="Arial"/>
          <w:bCs/>
          <w:iCs/>
          <w:color w:val="000000"/>
          <w:sz w:val="22"/>
          <w:lang w:eastAsia="en-AU"/>
        </w:rPr>
      </w:pPr>
      <w:r w:rsidRPr="00BD7226">
        <w:rPr>
          <w:rFonts w:ascii="Arial" w:hAnsi="Arial"/>
          <w:color w:val="000000"/>
          <w:sz w:val="22"/>
        </w:rPr>
        <w:t xml:space="preserve">Institutions </w:t>
      </w:r>
      <w:r w:rsidRPr="00A61B78">
        <w:rPr>
          <w:rFonts w:ascii="Arial" w:eastAsia="Arial" w:hAnsi="Arial" w:cs="Arial"/>
          <w:bCs/>
          <w:iCs/>
          <w:color w:val="000000"/>
          <w:sz w:val="22"/>
          <w:lang w:eastAsia="en-AU"/>
        </w:rPr>
        <w:t xml:space="preserve">are required to report to the ARC on matters </w:t>
      </w:r>
      <w:r w:rsidR="002C085D">
        <w:rPr>
          <w:rFonts w:ascii="Arial" w:eastAsia="Arial" w:hAnsi="Arial" w:cs="Arial"/>
          <w:bCs/>
          <w:iCs/>
          <w:color w:val="000000"/>
          <w:sz w:val="22"/>
          <w:lang w:eastAsia="en-AU"/>
        </w:rPr>
        <w:t xml:space="preserve">that the ARC has referred to them </w:t>
      </w:r>
      <w:r w:rsidRPr="00A61B78">
        <w:rPr>
          <w:rFonts w:ascii="Arial" w:eastAsia="Arial" w:hAnsi="Arial" w:cs="Arial"/>
          <w:bCs/>
          <w:iCs/>
          <w:color w:val="000000"/>
          <w:sz w:val="22"/>
          <w:lang w:eastAsia="en-AU"/>
        </w:rPr>
        <w:t xml:space="preserve">in accordance with section </w:t>
      </w:r>
      <w:r w:rsidR="003A3FC5">
        <w:rPr>
          <w:rFonts w:ascii="Arial" w:eastAsia="Arial" w:hAnsi="Arial" w:cs="Arial"/>
          <w:bCs/>
          <w:iCs/>
          <w:color w:val="000000"/>
          <w:sz w:val="22"/>
          <w:lang w:eastAsia="en-AU"/>
        </w:rPr>
        <w:t>3</w:t>
      </w:r>
      <w:r w:rsidRPr="00A61B78">
        <w:rPr>
          <w:rFonts w:ascii="Arial" w:eastAsia="Arial" w:hAnsi="Arial" w:cs="Arial"/>
          <w:bCs/>
          <w:iCs/>
          <w:color w:val="000000"/>
          <w:sz w:val="22"/>
          <w:lang w:eastAsia="en-AU"/>
        </w:rPr>
        <w:t xml:space="preserve"> of this policy.</w:t>
      </w:r>
    </w:p>
    <w:p w14:paraId="5395C0BE" w14:textId="77777777" w:rsidR="008E64A1" w:rsidRPr="00BD7226" w:rsidRDefault="00BC2AB7" w:rsidP="00BD7226">
      <w:pPr>
        <w:keepNext/>
        <w:keepLines/>
        <w:shd w:val="clear" w:color="auto" w:fill="1F497D"/>
        <w:spacing w:before="240" w:after="60"/>
        <w:outlineLvl w:val="0"/>
        <w:rPr>
          <w:rFonts w:ascii="Arial" w:hAnsi="Arial"/>
          <w:b/>
          <w:i/>
          <w:color w:val="000000"/>
          <w:sz w:val="28"/>
        </w:rPr>
      </w:pPr>
      <w:bookmarkStart w:id="39" w:name="_Toc468372976"/>
      <w:bookmarkStart w:id="40" w:name="_Toc5881457"/>
      <w:r>
        <w:rPr>
          <w:rFonts w:ascii="Arial" w:eastAsia="Times New Roman" w:hAnsi="Arial"/>
          <w:b/>
          <w:bCs/>
          <w:color w:val="FFFFFF"/>
          <w:sz w:val="32"/>
          <w:szCs w:val="28"/>
        </w:rPr>
        <w:t>6</w:t>
      </w:r>
      <w:r w:rsidR="00B84CCF" w:rsidRPr="00A61B78">
        <w:rPr>
          <w:rFonts w:ascii="Arial" w:eastAsia="Times New Roman" w:hAnsi="Arial"/>
          <w:b/>
          <w:bCs/>
          <w:color w:val="FFFFFF"/>
          <w:sz w:val="32"/>
          <w:szCs w:val="28"/>
        </w:rPr>
        <w:t xml:space="preserve">. </w:t>
      </w:r>
      <w:r w:rsidR="00D43D02">
        <w:rPr>
          <w:rFonts w:ascii="Arial" w:eastAsia="Times New Roman" w:hAnsi="Arial"/>
          <w:b/>
          <w:bCs/>
          <w:color w:val="FFFFFF"/>
          <w:sz w:val="32"/>
          <w:szCs w:val="28"/>
        </w:rPr>
        <w:t>Concerns raised by members of the public</w:t>
      </w:r>
      <w:r w:rsidR="00493283">
        <w:rPr>
          <w:rFonts w:ascii="Arial" w:eastAsia="Times New Roman" w:hAnsi="Arial"/>
          <w:b/>
          <w:bCs/>
          <w:color w:val="FFFFFF"/>
          <w:sz w:val="32"/>
          <w:szCs w:val="28"/>
        </w:rPr>
        <w:t xml:space="preserve">—pathways for making </w:t>
      </w:r>
      <w:r w:rsidR="00B84CCF">
        <w:rPr>
          <w:rFonts w:ascii="Arial" w:eastAsia="Times New Roman" w:hAnsi="Arial"/>
          <w:b/>
          <w:bCs/>
          <w:color w:val="FFFFFF"/>
          <w:sz w:val="32"/>
          <w:szCs w:val="28"/>
        </w:rPr>
        <w:t>complaint</w:t>
      </w:r>
      <w:r w:rsidR="00493283">
        <w:rPr>
          <w:rFonts w:ascii="Arial" w:eastAsia="Times New Roman" w:hAnsi="Arial"/>
          <w:b/>
          <w:bCs/>
          <w:color w:val="FFFFFF"/>
          <w:sz w:val="32"/>
          <w:szCs w:val="28"/>
        </w:rPr>
        <w:t>s</w:t>
      </w:r>
      <w:r w:rsidR="00B84CCF">
        <w:rPr>
          <w:rFonts w:ascii="Arial" w:eastAsia="Times New Roman" w:hAnsi="Arial"/>
          <w:b/>
          <w:bCs/>
          <w:color w:val="FFFFFF"/>
          <w:sz w:val="32"/>
          <w:szCs w:val="28"/>
        </w:rPr>
        <w:t xml:space="preserve"> to</w:t>
      </w:r>
      <w:r w:rsidR="00B84CCF" w:rsidRPr="00BD7226">
        <w:rPr>
          <w:rFonts w:ascii="Arial" w:hAnsi="Arial"/>
          <w:b/>
          <w:color w:val="FFFFFF"/>
          <w:sz w:val="32"/>
        </w:rPr>
        <w:t xml:space="preserve"> </w:t>
      </w:r>
      <w:r w:rsidR="00B84CCF">
        <w:rPr>
          <w:rFonts w:ascii="Arial" w:eastAsia="Times New Roman" w:hAnsi="Arial"/>
          <w:b/>
          <w:bCs/>
          <w:color w:val="FFFFFF"/>
          <w:sz w:val="32"/>
          <w:szCs w:val="28"/>
        </w:rPr>
        <w:t>ins</w:t>
      </w:r>
      <w:r w:rsidR="008A0F21">
        <w:rPr>
          <w:rFonts w:ascii="Arial" w:eastAsia="Times New Roman" w:hAnsi="Arial"/>
          <w:b/>
          <w:bCs/>
          <w:color w:val="FFFFFF"/>
          <w:sz w:val="32"/>
          <w:szCs w:val="28"/>
        </w:rPr>
        <w:t>t</w:t>
      </w:r>
      <w:r w:rsidR="00B84CCF">
        <w:rPr>
          <w:rFonts w:ascii="Arial" w:eastAsia="Times New Roman" w:hAnsi="Arial"/>
          <w:b/>
          <w:bCs/>
          <w:color w:val="FFFFFF"/>
          <w:sz w:val="32"/>
          <w:szCs w:val="28"/>
        </w:rPr>
        <w:t>i</w:t>
      </w:r>
      <w:r w:rsidR="008A0F21">
        <w:rPr>
          <w:rFonts w:ascii="Arial" w:eastAsia="Times New Roman" w:hAnsi="Arial"/>
          <w:b/>
          <w:bCs/>
          <w:color w:val="FFFFFF"/>
          <w:sz w:val="32"/>
          <w:szCs w:val="28"/>
        </w:rPr>
        <w:t>t</w:t>
      </w:r>
      <w:r w:rsidR="00B84CCF">
        <w:rPr>
          <w:rFonts w:ascii="Arial" w:eastAsia="Times New Roman" w:hAnsi="Arial"/>
          <w:b/>
          <w:bCs/>
          <w:color w:val="FFFFFF"/>
          <w:sz w:val="32"/>
          <w:szCs w:val="28"/>
        </w:rPr>
        <w:t>ution</w:t>
      </w:r>
      <w:r w:rsidR="00493283">
        <w:rPr>
          <w:rFonts w:ascii="Arial" w:eastAsia="Times New Roman" w:hAnsi="Arial"/>
          <w:b/>
          <w:bCs/>
          <w:color w:val="FFFFFF"/>
          <w:sz w:val="32"/>
          <w:szCs w:val="28"/>
        </w:rPr>
        <w:t>s</w:t>
      </w:r>
      <w:r w:rsidR="00B84CCF">
        <w:rPr>
          <w:rFonts w:ascii="Arial" w:eastAsia="Times New Roman" w:hAnsi="Arial"/>
          <w:b/>
          <w:bCs/>
          <w:color w:val="FFFFFF"/>
          <w:sz w:val="32"/>
          <w:szCs w:val="28"/>
        </w:rPr>
        <w:t xml:space="preserve"> via the ARC</w:t>
      </w:r>
      <w:bookmarkEnd w:id="39"/>
      <w:bookmarkEnd w:id="40"/>
      <w:r w:rsidR="00B84CCF" w:rsidRPr="00BD7226">
        <w:rPr>
          <w:rFonts w:ascii="Arial" w:hAnsi="Arial"/>
          <w:b/>
          <w:color w:val="FFFFFF"/>
          <w:sz w:val="32"/>
        </w:rPr>
        <w:t xml:space="preserve"> </w:t>
      </w:r>
    </w:p>
    <w:p w14:paraId="3310249F" w14:textId="77777777" w:rsidR="00862D08" w:rsidRPr="00BD7226" w:rsidRDefault="00862D08" w:rsidP="00A61B78">
      <w:pPr>
        <w:contextualSpacing/>
        <w:jc w:val="both"/>
        <w:rPr>
          <w:rFonts w:ascii="Arial" w:hAnsi="Arial"/>
          <w:color w:val="000000"/>
          <w:sz w:val="22"/>
        </w:rPr>
      </w:pPr>
    </w:p>
    <w:p w14:paraId="0D59BB4F" w14:textId="77777777" w:rsidR="00862D08" w:rsidRPr="00BD7226" w:rsidRDefault="00862D08" w:rsidP="00BD7226">
      <w:pPr>
        <w:contextualSpacing/>
        <w:jc w:val="both"/>
        <w:rPr>
          <w:rFonts w:ascii="Arial" w:hAnsi="Arial"/>
          <w:sz w:val="20"/>
        </w:rPr>
      </w:pPr>
      <w:r w:rsidRPr="00A61B78">
        <w:rPr>
          <w:rFonts w:ascii="Arial" w:eastAsia="Arial" w:hAnsi="Arial" w:cs="Arial"/>
          <w:sz w:val="22"/>
        </w:rPr>
        <w:t>Members of the publi</w:t>
      </w:r>
      <w:r w:rsidR="003A3FC5">
        <w:rPr>
          <w:rFonts w:ascii="Arial" w:eastAsia="Arial" w:hAnsi="Arial" w:cs="Arial"/>
          <w:sz w:val="22"/>
        </w:rPr>
        <w:t xml:space="preserve">c </w:t>
      </w:r>
      <w:proofErr w:type="gramStart"/>
      <w:r w:rsidR="003A3FC5">
        <w:rPr>
          <w:rFonts w:ascii="Arial" w:eastAsia="Arial" w:hAnsi="Arial" w:cs="Arial"/>
          <w:sz w:val="22"/>
        </w:rPr>
        <w:t>are able to</w:t>
      </w:r>
      <w:proofErr w:type="gramEnd"/>
      <w:r w:rsidR="003A3FC5">
        <w:rPr>
          <w:rFonts w:ascii="Arial" w:eastAsia="Arial" w:hAnsi="Arial" w:cs="Arial"/>
          <w:sz w:val="22"/>
        </w:rPr>
        <w:t xml:space="preserve"> notify the ARC </w:t>
      </w:r>
      <w:r w:rsidR="00782696">
        <w:rPr>
          <w:rFonts w:ascii="Arial" w:eastAsia="Arial" w:hAnsi="Arial" w:cs="Arial"/>
          <w:sz w:val="22"/>
        </w:rPr>
        <w:t xml:space="preserve">Research Integrity Office </w:t>
      </w:r>
      <w:r w:rsidR="003A3FC5">
        <w:rPr>
          <w:rFonts w:ascii="Arial" w:eastAsia="Arial" w:hAnsi="Arial" w:cs="Arial"/>
          <w:sz w:val="22"/>
        </w:rPr>
        <w:t xml:space="preserve">if they are concerned that a </w:t>
      </w:r>
      <w:r w:rsidRPr="00A61B78">
        <w:rPr>
          <w:rFonts w:ascii="Arial" w:eastAsia="Arial" w:hAnsi="Arial" w:cs="Arial"/>
          <w:sz w:val="22"/>
        </w:rPr>
        <w:t xml:space="preserve">breach </w:t>
      </w:r>
      <w:r w:rsidR="003A3FC5">
        <w:rPr>
          <w:rFonts w:ascii="Arial" w:eastAsia="Arial" w:hAnsi="Arial" w:cs="Arial"/>
          <w:sz w:val="22"/>
        </w:rPr>
        <w:t xml:space="preserve">relating to ARC-funded research or ARC business </w:t>
      </w:r>
      <w:r w:rsidR="002B5554">
        <w:rPr>
          <w:rFonts w:ascii="Arial" w:eastAsia="Arial" w:hAnsi="Arial" w:cs="Arial"/>
          <w:sz w:val="22"/>
        </w:rPr>
        <w:t xml:space="preserve">may have </w:t>
      </w:r>
      <w:r w:rsidR="003A3FC5">
        <w:rPr>
          <w:rFonts w:ascii="Arial" w:eastAsia="Arial" w:hAnsi="Arial" w:cs="Arial"/>
          <w:sz w:val="22"/>
        </w:rPr>
        <w:t>occurred</w:t>
      </w:r>
      <w:r w:rsidRPr="00A61B78">
        <w:rPr>
          <w:rFonts w:ascii="Arial" w:eastAsia="Arial" w:hAnsi="Arial" w:cs="Arial"/>
          <w:sz w:val="22"/>
        </w:rPr>
        <w:t>.</w:t>
      </w:r>
      <w:r w:rsidR="003A3FC5">
        <w:rPr>
          <w:rFonts w:ascii="Arial" w:eastAsia="Arial" w:hAnsi="Arial" w:cs="Arial"/>
          <w:sz w:val="22"/>
        </w:rPr>
        <w:t xml:space="preserve"> </w:t>
      </w:r>
    </w:p>
    <w:p w14:paraId="46738D7B" w14:textId="77777777" w:rsidR="003A3FC5" w:rsidRPr="00BD7226" w:rsidRDefault="003A3FC5" w:rsidP="00BD7226">
      <w:pPr>
        <w:contextualSpacing/>
        <w:jc w:val="both"/>
        <w:rPr>
          <w:rFonts w:ascii="Arial" w:hAnsi="Arial"/>
          <w:sz w:val="22"/>
        </w:rPr>
      </w:pPr>
    </w:p>
    <w:p w14:paraId="5A0781F9" w14:textId="77777777" w:rsidR="004D44B7" w:rsidRPr="007F0CB3" w:rsidRDefault="003A3FC5" w:rsidP="006C25B6">
      <w:pPr>
        <w:jc w:val="both"/>
        <w:rPr>
          <w:rFonts w:ascii="Arial" w:hAnsi="Arial" w:cs="Arial"/>
          <w:sz w:val="22"/>
        </w:rPr>
      </w:pPr>
      <w:r w:rsidRPr="00BD7226">
        <w:rPr>
          <w:rFonts w:ascii="Arial" w:hAnsi="Arial"/>
          <w:sz w:val="22"/>
        </w:rPr>
        <w:t xml:space="preserve">Sufficient information should be provided to </w:t>
      </w:r>
      <w:r>
        <w:rPr>
          <w:rFonts w:ascii="Arial" w:hAnsi="Arial" w:cs="Arial"/>
          <w:sz w:val="22"/>
        </w:rPr>
        <w:t xml:space="preserve">allow the ARC to assess whether there is a basis for referring the </w:t>
      </w:r>
      <w:r w:rsidR="001D07B8">
        <w:rPr>
          <w:rFonts w:ascii="Arial" w:hAnsi="Arial" w:cs="Arial"/>
          <w:sz w:val="22"/>
        </w:rPr>
        <w:t xml:space="preserve">complaint </w:t>
      </w:r>
      <w:r>
        <w:rPr>
          <w:rFonts w:ascii="Arial" w:hAnsi="Arial" w:cs="Arial"/>
          <w:sz w:val="22"/>
        </w:rPr>
        <w:t>to the institution</w:t>
      </w:r>
      <w:r w:rsidR="00B0727B">
        <w:rPr>
          <w:rFonts w:ascii="Arial" w:hAnsi="Arial" w:cs="Arial"/>
          <w:sz w:val="22"/>
        </w:rPr>
        <w:t>,</w:t>
      </w:r>
      <w:r>
        <w:rPr>
          <w:rFonts w:ascii="Arial" w:hAnsi="Arial" w:cs="Arial"/>
          <w:sz w:val="22"/>
        </w:rPr>
        <w:t xml:space="preserve"> and to </w:t>
      </w:r>
      <w:r w:rsidRPr="00BD7226">
        <w:rPr>
          <w:rFonts w:ascii="Arial" w:hAnsi="Arial"/>
          <w:sz w:val="22"/>
        </w:rPr>
        <w:t xml:space="preserve">enable the </w:t>
      </w:r>
      <w:r>
        <w:rPr>
          <w:rFonts w:ascii="Arial" w:hAnsi="Arial" w:cs="Arial"/>
          <w:sz w:val="22"/>
        </w:rPr>
        <w:t xml:space="preserve">relevant </w:t>
      </w:r>
      <w:r w:rsidRPr="00BD7226">
        <w:rPr>
          <w:rFonts w:ascii="Arial" w:hAnsi="Arial"/>
          <w:sz w:val="22"/>
        </w:rPr>
        <w:t xml:space="preserve">institution to progress a </w:t>
      </w:r>
      <w:r w:rsidR="00280B61">
        <w:rPr>
          <w:rFonts w:ascii="Arial" w:hAnsi="Arial"/>
          <w:sz w:val="22"/>
        </w:rPr>
        <w:t>preliminary assessment</w:t>
      </w:r>
      <w:r w:rsidR="002C085D">
        <w:rPr>
          <w:rFonts w:ascii="Arial" w:hAnsi="Arial" w:cs="Arial"/>
          <w:sz w:val="22"/>
        </w:rPr>
        <w:t xml:space="preserve">, </w:t>
      </w:r>
      <w:r w:rsidRPr="00BD7226">
        <w:rPr>
          <w:rFonts w:ascii="Arial" w:hAnsi="Arial"/>
          <w:sz w:val="22"/>
        </w:rPr>
        <w:t>if required</w:t>
      </w:r>
      <w:r w:rsidRPr="00A61B78">
        <w:rPr>
          <w:rFonts w:ascii="Arial" w:hAnsi="Arial" w:cs="Arial"/>
          <w:sz w:val="22"/>
        </w:rPr>
        <w:t xml:space="preserve">. </w:t>
      </w:r>
    </w:p>
    <w:p w14:paraId="6D120293" w14:textId="77777777" w:rsidR="003A3FC5" w:rsidRDefault="003A3FC5" w:rsidP="003A3FC5">
      <w:pPr>
        <w:contextualSpacing/>
        <w:jc w:val="both"/>
        <w:rPr>
          <w:rFonts w:ascii="Arial" w:hAnsi="Arial" w:cs="Arial"/>
          <w:sz w:val="22"/>
        </w:rPr>
      </w:pPr>
    </w:p>
    <w:p w14:paraId="66F9A86D" w14:textId="77777777" w:rsidR="006A758F" w:rsidRDefault="006A758F" w:rsidP="006C25B6">
      <w:pPr>
        <w:jc w:val="both"/>
        <w:rPr>
          <w:rFonts w:ascii="Arial" w:hAnsi="Arial" w:cs="Arial"/>
          <w:sz w:val="22"/>
          <w:lang w:bidi="hi-IN"/>
        </w:rPr>
      </w:pPr>
      <w:r>
        <w:rPr>
          <w:rFonts w:ascii="Arial" w:hAnsi="Arial" w:cs="Arial"/>
          <w:sz w:val="22"/>
          <w:lang w:bidi="hi-IN"/>
        </w:rPr>
        <w:t xml:space="preserve">Individuals notifying the ARC of </w:t>
      </w:r>
      <w:r w:rsidR="001D07B8">
        <w:rPr>
          <w:rFonts w:ascii="Arial" w:hAnsi="Arial" w:cs="Arial"/>
          <w:sz w:val="22"/>
          <w:lang w:bidi="hi-IN"/>
        </w:rPr>
        <w:t xml:space="preserve">complaints </w:t>
      </w:r>
      <w:r>
        <w:rPr>
          <w:rFonts w:ascii="Arial" w:hAnsi="Arial" w:cs="Arial"/>
          <w:sz w:val="22"/>
          <w:lang w:bidi="hi-IN"/>
        </w:rPr>
        <w:t>relating to a potential breach must provide:</w:t>
      </w:r>
    </w:p>
    <w:p w14:paraId="12BF5483" w14:textId="77777777" w:rsidR="006A758F" w:rsidRPr="00837B08" w:rsidRDefault="006A758F" w:rsidP="00837B08">
      <w:pPr>
        <w:numPr>
          <w:ilvl w:val="0"/>
          <w:numId w:val="17"/>
        </w:numPr>
        <w:spacing w:before="120" w:after="120"/>
        <w:ind w:left="357" w:hanging="357"/>
        <w:jc w:val="both"/>
        <w:rPr>
          <w:rFonts w:ascii="Arial" w:eastAsia="Times New Roman" w:hAnsi="Arial" w:cs="Arial"/>
          <w:sz w:val="22"/>
        </w:rPr>
      </w:pPr>
      <w:r w:rsidRPr="00837B08">
        <w:rPr>
          <w:rFonts w:ascii="Arial" w:eastAsia="Times New Roman" w:hAnsi="Arial" w:cs="Arial"/>
          <w:sz w:val="22"/>
        </w:rPr>
        <w:t xml:space="preserve">their name and contact details, unless they wish to make an anonymous </w:t>
      </w:r>
      <w:proofErr w:type="gramStart"/>
      <w:r w:rsidRPr="00837B08">
        <w:rPr>
          <w:rFonts w:ascii="Arial" w:eastAsia="Times New Roman" w:hAnsi="Arial" w:cs="Arial"/>
          <w:sz w:val="22"/>
        </w:rPr>
        <w:t>complaint;</w:t>
      </w:r>
      <w:proofErr w:type="gramEnd"/>
    </w:p>
    <w:p w14:paraId="5119E32E" w14:textId="77777777" w:rsidR="006A758F" w:rsidRPr="00837B08" w:rsidRDefault="006A758F" w:rsidP="00837B08">
      <w:pPr>
        <w:numPr>
          <w:ilvl w:val="0"/>
          <w:numId w:val="17"/>
        </w:numPr>
        <w:spacing w:before="120" w:after="120"/>
        <w:ind w:left="357" w:hanging="357"/>
        <w:jc w:val="both"/>
        <w:rPr>
          <w:rFonts w:ascii="Arial" w:eastAsia="Times New Roman" w:hAnsi="Arial" w:cs="Arial"/>
          <w:sz w:val="22"/>
        </w:rPr>
      </w:pPr>
      <w:r w:rsidRPr="00837B08">
        <w:rPr>
          <w:rFonts w:ascii="Arial" w:eastAsia="Times New Roman" w:hAnsi="Arial" w:cs="Arial"/>
          <w:sz w:val="22"/>
        </w:rPr>
        <w:t>the name of the individual(s) who they allege has</w:t>
      </w:r>
      <w:r w:rsidR="00493283">
        <w:rPr>
          <w:rFonts w:ascii="Arial" w:eastAsia="Times New Roman" w:hAnsi="Arial" w:cs="Arial"/>
          <w:sz w:val="22"/>
        </w:rPr>
        <w:t>/have</w:t>
      </w:r>
      <w:r w:rsidRPr="00837B08">
        <w:rPr>
          <w:rFonts w:ascii="Arial" w:eastAsia="Times New Roman" w:hAnsi="Arial" w:cs="Arial"/>
          <w:sz w:val="22"/>
        </w:rPr>
        <w:t xml:space="preserve"> committed a </w:t>
      </w:r>
      <w:proofErr w:type="gramStart"/>
      <w:r w:rsidRPr="00837B08">
        <w:rPr>
          <w:rFonts w:ascii="Arial" w:eastAsia="Times New Roman" w:hAnsi="Arial" w:cs="Arial"/>
          <w:sz w:val="22"/>
        </w:rPr>
        <w:t>breach;</w:t>
      </w:r>
      <w:proofErr w:type="gramEnd"/>
    </w:p>
    <w:p w14:paraId="692D4163" w14:textId="77777777" w:rsidR="006A758F" w:rsidRPr="00837B08" w:rsidRDefault="006A758F" w:rsidP="00837B08">
      <w:pPr>
        <w:numPr>
          <w:ilvl w:val="0"/>
          <w:numId w:val="17"/>
        </w:numPr>
        <w:spacing w:before="120" w:after="120"/>
        <w:ind w:left="357" w:hanging="357"/>
        <w:jc w:val="both"/>
        <w:rPr>
          <w:rFonts w:ascii="Arial" w:eastAsia="Times New Roman" w:hAnsi="Arial" w:cs="Arial"/>
          <w:sz w:val="22"/>
        </w:rPr>
      </w:pPr>
      <w:r w:rsidRPr="00837B08">
        <w:rPr>
          <w:rFonts w:ascii="Arial" w:eastAsia="Times New Roman" w:hAnsi="Arial" w:cs="Arial"/>
          <w:sz w:val="22"/>
        </w:rPr>
        <w:t xml:space="preserve">the name of the institution at which the potential breach may have </w:t>
      </w:r>
      <w:proofErr w:type="gramStart"/>
      <w:r w:rsidRPr="00837B08">
        <w:rPr>
          <w:rFonts w:ascii="Arial" w:eastAsia="Times New Roman" w:hAnsi="Arial" w:cs="Arial"/>
          <w:sz w:val="22"/>
        </w:rPr>
        <w:t>occurred;</w:t>
      </w:r>
      <w:proofErr w:type="gramEnd"/>
    </w:p>
    <w:p w14:paraId="08325F77" w14:textId="77777777" w:rsidR="006A758F" w:rsidRPr="00837B08" w:rsidRDefault="006A758F" w:rsidP="00837B08">
      <w:pPr>
        <w:numPr>
          <w:ilvl w:val="0"/>
          <w:numId w:val="17"/>
        </w:numPr>
        <w:spacing w:before="120" w:after="120"/>
        <w:ind w:left="357" w:hanging="357"/>
        <w:jc w:val="both"/>
        <w:rPr>
          <w:rFonts w:ascii="Arial" w:eastAsia="Times New Roman" w:hAnsi="Arial" w:cs="Arial"/>
          <w:sz w:val="22"/>
        </w:rPr>
      </w:pPr>
      <w:r w:rsidRPr="00837B08">
        <w:rPr>
          <w:rFonts w:ascii="Arial" w:eastAsia="Times New Roman" w:hAnsi="Arial" w:cs="Arial"/>
          <w:sz w:val="22"/>
        </w:rPr>
        <w:t xml:space="preserve">the nature and details of the potential </w:t>
      </w:r>
      <w:proofErr w:type="gramStart"/>
      <w:r w:rsidRPr="00837B08">
        <w:rPr>
          <w:rFonts w:ascii="Arial" w:eastAsia="Times New Roman" w:hAnsi="Arial" w:cs="Arial"/>
          <w:sz w:val="22"/>
        </w:rPr>
        <w:t>breach;</w:t>
      </w:r>
      <w:proofErr w:type="gramEnd"/>
    </w:p>
    <w:p w14:paraId="0F850C4F" w14:textId="77777777" w:rsidR="006A758F" w:rsidRPr="00837B08" w:rsidRDefault="006A758F" w:rsidP="00837B08">
      <w:pPr>
        <w:numPr>
          <w:ilvl w:val="0"/>
          <w:numId w:val="17"/>
        </w:numPr>
        <w:spacing w:before="120" w:after="120"/>
        <w:ind w:left="357" w:hanging="357"/>
        <w:jc w:val="both"/>
        <w:rPr>
          <w:rFonts w:ascii="Arial" w:eastAsia="Times New Roman" w:hAnsi="Arial" w:cs="Arial"/>
          <w:sz w:val="22"/>
        </w:rPr>
      </w:pPr>
      <w:r w:rsidRPr="00837B08">
        <w:rPr>
          <w:rFonts w:ascii="Arial" w:eastAsia="Times New Roman" w:hAnsi="Arial" w:cs="Arial"/>
          <w:sz w:val="22"/>
        </w:rPr>
        <w:t xml:space="preserve">when the potential breach </w:t>
      </w:r>
      <w:proofErr w:type="gramStart"/>
      <w:r w:rsidRPr="00837B08">
        <w:rPr>
          <w:rFonts w:ascii="Arial" w:eastAsia="Times New Roman" w:hAnsi="Arial" w:cs="Arial"/>
          <w:sz w:val="22"/>
        </w:rPr>
        <w:t>occurred;</w:t>
      </w:r>
      <w:proofErr w:type="gramEnd"/>
    </w:p>
    <w:p w14:paraId="7E35EF63" w14:textId="27E27940" w:rsidR="006A758F" w:rsidRPr="00837B08" w:rsidRDefault="006A758F" w:rsidP="00837B08">
      <w:pPr>
        <w:numPr>
          <w:ilvl w:val="0"/>
          <w:numId w:val="17"/>
        </w:numPr>
        <w:spacing w:before="120" w:after="120"/>
        <w:ind w:left="357" w:hanging="357"/>
        <w:jc w:val="both"/>
        <w:rPr>
          <w:rFonts w:ascii="Arial" w:eastAsia="Times New Roman" w:hAnsi="Arial" w:cs="Arial"/>
          <w:sz w:val="22"/>
        </w:rPr>
      </w:pPr>
      <w:r w:rsidRPr="00837B08">
        <w:rPr>
          <w:rFonts w:ascii="Arial" w:eastAsia="Times New Roman" w:hAnsi="Arial" w:cs="Arial"/>
          <w:sz w:val="22"/>
        </w:rPr>
        <w:t xml:space="preserve">ARC project IDs, where known, for any ARC-funded projects or </w:t>
      </w:r>
      <w:r w:rsidR="007C4775">
        <w:rPr>
          <w:rFonts w:ascii="Arial" w:eastAsia="Times New Roman" w:hAnsi="Arial" w:cs="Arial"/>
          <w:sz w:val="22"/>
        </w:rPr>
        <w:t>grant applications</w:t>
      </w:r>
      <w:r w:rsidR="007C4775" w:rsidRPr="00837B08">
        <w:rPr>
          <w:rFonts w:ascii="Arial" w:eastAsia="Times New Roman" w:hAnsi="Arial" w:cs="Arial"/>
          <w:sz w:val="22"/>
        </w:rPr>
        <w:t xml:space="preserve"> </w:t>
      </w:r>
      <w:r w:rsidRPr="00837B08">
        <w:rPr>
          <w:rFonts w:ascii="Arial" w:eastAsia="Times New Roman" w:hAnsi="Arial" w:cs="Arial"/>
          <w:sz w:val="22"/>
        </w:rPr>
        <w:t>implicated in the potential breach;</w:t>
      </w:r>
      <w:r w:rsidR="00233EF2" w:rsidRPr="00837B08">
        <w:rPr>
          <w:rFonts w:ascii="Arial" w:eastAsia="Times New Roman" w:hAnsi="Arial" w:cs="Arial"/>
          <w:sz w:val="22"/>
        </w:rPr>
        <w:t xml:space="preserve"> and</w:t>
      </w:r>
    </w:p>
    <w:p w14:paraId="762DAE1C" w14:textId="77777777" w:rsidR="006A758F" w:rsidRPr="00837B08" w:rsidRDefault="006A758F" w:rsidP="00F637B3">
      <w:pPr>
        <w:numPr>
          <w:ilvl w:val="0"/>
          <w:numId w:val="17"/>
        </w:numPr>
        <w:spacing w:before="120"/>
        <w:ind w:left="357" w:hanging="357"/>
        <w:jc w:val="both"/>
        <w:rPr>
          <w:rFonts w:ascii="Arial" w:eastAsia="Times New Roman" w:hAnsi="Arial" w:cs="Arial"/>
          <w:sz w:val="22"/>
        </w:rPr>
      </w:pPr>
      <w:r w:rsidRPr="00837B08">
        <w:rPr>
          <w:rFonts w:ascii="Arial" w:eastAsia="Times New Roman" w:hAnsi="Arial" w:cs="Arial"/>
          <w:sz w:val="22"/>
        </w:rPr>
        <w:lastRenderedPageBreak/>
        <w:t xml:space="preserve">an indication of whether they consent </w:t>
      </w:r>
      <w:r w:rsidR="00BC2AB7" w:rsidRPr="00837B08">
        <w:rPr>
          <w:rFonts w:ascii="Arial" w:eastAsia="Times New Roman" w:hAnsi="Arial" w:cs="Arial"/>
          <w:sz w:val="22"/>
        </w:rPr>
        <w:t>to the ARC providing their</w:t>
      </w:r>
      <w:r w:rsidRPr="00837B08">
        <w:rPr>
          <w:rFonts w:ascii="Arial" w:eastAsia="Times New Roman" w:hAnsi="Arial" w:cs="Arial"/>
          <w:sz w:val="22"/>
        </w:rPr>
        <w:t xml:space="preserve"> contact details to the institution responsible for investigating the alleged incident(s).</w:t>
      </w:r>
    </w:p>
    <w:p w14:paraId="517D5FD5" w14:textId="77777777" w:rsidR="007F0CB3" w:rsidRDefault="007F0CB3" w:rsidP="007B0867">
      <w:pPr>
        <w:jc w:val="both"/>
        <w:rPr>
          <w:rFonts w:ascii="Arial" w:eastAsia="Arial" w:hAnsi="Arial" w:cs="Arial"/>
          <w:bCs/>
          <w:iCs/>
          <w:color w:val="000000"/>
          <w:sz w:val="22"/>
          <w:lang w:eastAsia="en-AU"/>
        </w:rPr>
      </w:pPr>
    </w:p>
    <w:p w14:paraId="51D24B5D" w14:textId="77777777" w:rsidR="007F0CB3" w:rsidRPr="007B0867" w:rsidRDefault="007F0CB3" w:rsidP="007B0867">
      <w:pPr>
        <w:jc w:val="both"/>
        <w:rPr>
          <w:rFonts w:ascii="Arial" w:eastAsia="Arial" w:hAnsi="Arial" w:cs="Arial"/>
          <w:bCs/>
          <w:iCs/>
          <w:color w:val="000000"/>
          <w:sz w:val="22"/>
          <w:lang w:eastAsia="en-AU"/>
        </w:rPr>
      </w:pPr>
      <w:r w:rsidRPr="007B0867">
        <w:rPr>
          <w:rFonts w:ascii="Arial" w:eastAsia="Arial" w:hAnsi="Arial" w:cs="Arial"/>
          <w:bCs/>
          <w:iCs/>
          <w:color w:val="000000"/>
          <w:sz w:val="22"/>
          <w:lang w:eastAsia="en-AU"/>
        </w:rPr>
        <w:t xml:space="preserve">Without sufficient information the ARC is unable to refer the matter to the institution. </w:t>
      </w:r>
    </w:p>
    <w:p w14:paraId="0BA21896" w14:textId="77777777" w:rsidR="003A3FC5" w:rsidRPr="007B0867" w:rsidRDefault="003A3FC5" w:rsidP="003A3FC5">
      <w:pPr>
        <w:contextualSpacing/>
        <w:jc w:val="both"/>
        <w:rPr>
          <w:rFonts w:ascii="Arial" w:eastAsia="Arial" w:hAnsi="Arial" w:cs="Arial"/>
          <w:bCs/>
          <w:iCs/>
          <w:color w:val="000000"/>
          <w:sz w:val="22"/>
          <w:lang w:eastAsia="en-AU"/>
        </w:rPr>
      </w:pPr>
    </w:p>
    <w:p w14:paraId="78CC0AA5" w14:textId="4DA8CEBF" w:rsidR="004C5E5D" w:rsidRDefault="00C26A2A" w:rsidP="0010120E">
      <w:pPr>
        <w:contextualSpacing/>
        <w:jc w:val="both"/>
        <w:rPr>
          <w:rFonts w:ascii="Arial" w:eastAsia="Arial" w:hAnsi="Arial" w:cs="Arial"/>
          <w:bCs/>
          <w:iCs/>
          <w:color w:val="000000"/>
          <w:sz w:val="22"/>
          <w:lang w:eastAsia="en-AU"/>
        </w:rPr>
      </w:pPr>
      <w:r>
        <w:rPr>
          <w:rFonts w:ascii="Arial" w:eastAsia="Arial" w:hAnsi="Arial" w:cs="Arial"/>
          <w:bCs/>
          <w:iCs/>
          <w:color w:val="000000"/>
          <w:sz w:val="22"/>
          <w:lang w:eastAsia="en-AU"/>
        </w:rPr>
        <w:t xml:space="preserve">If </w:t>
      </w:r>
      <w:r w:rsidR="0083407C">
        <w:rPr>
          <w:rFonts w:ascii="Arial" w:eastAsia="Arial" w:hAnsi="Arial" w:cs="Arial"/>
          <w:bCs/>
          <w:iCs/>
          <w:color w:val="000000"/>
          <w:sz w:val="22"/>
          <w:lang w:eastAsia="en-AU"/>
        </w:rPr>
        <w:t xml:space="preserve">the ARC </w:t>
      </w:r>
      <w:r w:rsidR="002C6AA8">
        <w:rPr>
          <w:rFonts w:ascii="Arial" w:eastAsia="Arial" w:hAnsi="Arial" w:cs="Arial"/>
          <w:bCs/>
          <w:iCs/>
          <w:color w:val="000000"/>
          <w:sz w:val="22"/>
          <w:lang w:eastAsia="en-AU"/>
        </w:rPr>
        <w:t xml:space="preserve">assesses that </w:t>
      </w:r>
      <w:r w:rsidR="0083407C">
        <w:rPr>
          <w:rFonts w:ascii="Arial" w:eastAsia="Arial" w:hAnsi="Arial" w:cs="Arial"/>
          <w:bCs/>
          <w:iCs/>
          <w:color w:val="000000"/>
          <w:sz w:val="22"/>
          <w:lang w:eastAsia="en-AU"/>
        </w:rPr>
        <w:t xml:space="preserve">there is </w:t>
      </w:r>
      <w:r w:rsidR="00806701">
        <w:rPr>
          <w:rFonts w:ascii="Arial" w:eastAsia="Arial" w:hAnsi="Arial" w:cs="Arial"/>
          <w:bCs/>
          <w:iCs/>
          <w:color w:val="000000"/>
          <w:sz w:val="22"/>
          <w:lang w:eastAsia="en-AU"/>
        </w:rPr>
        <w:t>sufficient</w:t>
      </w:r>
      <w:r w:rsidR="0083407C">
        <w:rPr>
          <w:rFonts w:ascii="Arial" w:eastAsia="Arial" w:hAnsi="Arial" w:cs="Arial"/>
          <w:bCs/>
          <w:iCs/>
          <w:color w:val="000000"/>
          <w:sz w:val="22"/>
          <w:lang w:eastAsia="en-AU"/>
        </w:rPr>
        <w:t xml:space="preserve"> </w:t>
      </w:r>
      <w:r w:rsidR="0076255C">
        <w:rPr>
          <w:rFonts w:ascii="Arial" w:eastAsia="Arial" w:hAnsi="Arial" w:cs="Arial"/>
          <w:bCs/>
          <w:iCs/>
          <w:color w:val="000000"/>
          <w:sz w:val="22"/>
          <w:lang w:eastAsia="en-AU"/>
        </w:rPr>
        <w:t xml:space="preserve">information </w:t>
      </w:r>
      <w:r w:rsidR="004D42DC">
        <w:rPr>
          <w:rFonts w:ascii="Arial" w:eastAsia="Arial" w:hAnsi="Arial" w:cs="Arial"/>
          <w:bCs/>
          <w:iCs/>
          <w:color w:val="000000"/>
          <w:sz w:val="22"/>
          <w:lang w:eastAsia="en-AU"/>
        </w:rPr>
        <w:t xml:space="preserve">to </w:t>
      </w:r>
      <w:r w:rsidR="00DD419B">
        <w:rPr>
          <w:rFonts w:ascii="Arial" w:eastAsia="Arial" w:hAnsi="Arial" w:cs="Arial"/>
          <w:bCs/>
          <w:iCs/>
          <w:color w:val="000000"/>
          <w:sz w:val="22"/>
          <w:lang w:eastAsia="en-AU"/>
        </w:rPr>
        <w:t xml:space="preserve">indicate </w:t>
      </w:r>
      <w:r w:rsidR="0083407C">
        <w:rPr>
          <w:rFonts w:ascii="Arial" w:eastAsia="Arial" w:hAnsi="Arial" w:cs="Arial"/>
          <w:bCs/>
          <w:iCs/>
          <w:color w:val="000000"/>
          <w:sz w:val="22"/>
          <w:lang w:eastAsia="en-AU"/>
        </w:rPr>
        <w:t xml:space="preserve">that a </w:t>
      </w:r>
      <w:r w:rsidR="004D1D36">
        <w:rPr>
          <w:rFonts w:ascii="Arial" w:eastAsia="Arial" w:hAnsi="Arial" w:cs="Arial"/>
          <w:bCs/>
          <w:iCs/>
          <w:color w:val="000000"/>
          <w:sz w:val="22"/>
          <w:lang w:eastAsia="en-AU"/>
        </w:rPr>
        <w:t>breach may have occurred,</w:t>
      </w:r>
      <w:r w:rsidR="00D3184A">
        <w:rPr>
          <w:rFonts w:ascii="Arial" w:eastAsia="Arial" w:hAnsi="Arial" w:cs="Arial"/>
          <w:bCs/>
          <w:iCs/>
          <w:color w:val="000000"/>
          <w:sz w:val="22"/>
          <w:lang w:eastAsia="en-AU"/>
        </w:rPr>
        <w:t xml:space="preserve"> </w:t>
      </w:r>
      <w:r w:rsidR="004D1D36">
        <w:rPr>
          <w:rFonts w:ascii="Arial" w:eastAsia="Arial" w:hAnsi="Arial" w:cs="Arial"/>
          <w:bCs/>
          <w:iCs/>
          <w:color w:val="000000"/>
          <w:sz w:val="22"/>
          <w:lang w:eastAsia="en-AU"/>
        </w:rPr>
        <w:t xml:space="preserve">the ARC has a responsibility to </w:t>
      </w:r>
      <w:r w:rsidR="00726AC7" w:rsidRPr="00726AC7">
        <w:rPr>
          <w:rFonts w:ascii="Arial" w:eastAsia="Arial" w:hAnsi="Arial" w:cs="Arial"/>
          <w:bCs/>
          <w:iCs/>
          <w:color w:val="000000"/>
          <w:sz w:val="22"/>
          <w:lang w:eastAsia="en-AU"/>
        </w:rPr>
        <w:t>ensure the matter is appropriately addressed</w:t>
      </w:r>
      <w:r w:rsidR="004C3F22">
        <w:rPr>
          <w:rFonts w:ascii="Arial" w:eastAsia="Arial" w:hAnsi="Arial" w:cs="Arial"/>
          <w:bCs/>
          <w:iCs/>
          <w:color w:val="000000"/>
          <w:sz w:val="22"/>
          <w:lang w:eastAsia="en-AU"/>
        </w:rPr>
        <w:t xml:space="preserve">. </w:t>
      </w:r>
      <w:proofErr w:type="gramStart"/>
      <w:r w:rsidR="004C3F22">
        <w:rPr>
          <w:rFonts w:ascii="Arial" w:eastAsia="Arial" w:hAnsi="Arial" w:cs="Arial"/>
          <w:bCs/>
          <w:iCs/>
          <w:color w:val="000000"/>
          <w:sz w:val="22"/>
          <w:lang w:eastAsia="en-AU"/>
        </w:rPr>
        <w:t xml:space="preserve">The </w:t>
      </w:r>
      <w:r w:rsidR="00726AC7" w:rsidRPr="00726AC7">
        <w:rPr>
          <w:rFonts w:ascii="Arial" w:eastAsia="Arial" w:hAnsi="Arial" w:cs="Arial"/>
          <w:bCs/>
          <w:iCs/>
          <w:color w:val="000000"/>
          <w:sz w:val="22"/>
          <w:lang w:eastAsia="en-AU"/>
        </w:rPr>
        <w:t xml:space="preserve"> </w:t>
      </w:r>
      <w:r w:rsidR="004C3F22">
        <w:rPr>
          <w:rFonts w:ascii="Arial" w:eastAsia="Arial" w:hAnsi="Arial" w:cs="Arial"/>
          <w:bCs/>
          <w:iCs/>
          <w:color w:val="000000"/>
          <w:sz w:val="22"/>
          <w:lang w:eastAsia="en-AU"/>
        </w:rPr>
        <w:t>ARC</w:t>
      </w:r>
      <w:proofErr w:type="gramEnd"/>
      <w:r w:rsidR="00726AC7" w:rsidRPr="00726AC7">
        <w:rPr>
          <w:rFonts w:ascii="Arial" w:eastAsia="Arial" w:hAnsi="Arial" w:cs="Arial"/>
          <w:bCs/>
          <w:iCs/>
          <w:color w:val="000000"/>
          <w:sz w:val="22"/>
          <w:lang w:eastAsia="en-AU"/>
        </w:rPr>
        <w:t xml:space="preserve"> may </w:t>
      </w:r>
      <w:r w:rsidR="004D1D36">
        <w:rPr>
          <w:rFonts w:ascii="Arial" w:eastAsia="Arial" w:hAnsi="Arial" w:cs="Arial"/>
          <w:bCs/>
          <w:iCs/>
          <w:color w:val="000000"/>
          <w:sz w:val="22"/>
          <w:lang w:eastAsia="en-AU"/>
        </w:rPr>
        <w:t>refer the matter to the</w:t>
      </w:r>
      <w:r w:rsidR="00C142DF">
        <w:rPr>
          <w:rFonts w:ascii="Arial" w:eastAsia="Arial" w:hAnsi="Arial" w:cs="Arial"/>
          <w:bCs/>
          <w:iCs/>
          <w:color w:val="000000"/>
          <w:sz w:val="22"/>
          <w:lang w:eastAsia="en-AU"/>
        </w:rPr>
        <w:t xml:space="preserve"> relevant</w:t>
      </w:r>
      <w:r w:rsidR="004D1D36">
        <w:rPr>
          <w:rFonts w:ascii="Arial" w:eastAsia="Arial" w:hAnsi="Arial" w:cs="Arial"/>
          <w:bCs/>
          <w:iCs/>
          <w:color w:val="000000"/>
          <w:sz w:val="22"/>
          <w:lang w:eastAsia="en-AU"/>
        </w:rPr>
        <w:t xml:space="preserve"> </w:t>
      </w:r>
      <w:r w:rsidR="00413240">
        <w:rPr>
          <w:rFonts w:ascii="Arial" w:eastAsia="Arial" w:hAnsi="Arial" w:cs="Arial"/>
          <w:bCs/>
          <w:iCs/>
          <w:color w:val="000000"/>
          <w:sz w:val="22"/>
          <w:lang w:eastAsia="en-AU"/>
        </w:rPr>
        <w:t>institution</w:t>
      </w:r>
      <w:r w:rsidR="00E8237A">
        <w:rPr>
          <w:rFonts w:ascii="Arial" w:eastAsia="Arial" w:hAnsi="Arial" w:cs="Arial"/>
          <w:bCs/>
          <w:iCs/>
          <w:color w:val="000000"/>
          <w:sz w:val="22"/>
          <w:lang w:eastAsia="en-AU"/>
        </w:rPr>
        <w:t xml:space="preserve"> </w:t>
      </w:r>
      <w:r w:rsidR="00E8237A" w:rsidRPr="00E8237A">
        <w:rPr>
          <w:rFonts w:ascii="Arial" w:eastAsia="Arial" w:hAnsi="Arial" w:cs="Arial"/>
          <w:bCs/>
          <w:iCs/>
          <w:color w:val="000000"/>
          <w:sz w:val="22"/>
          <w:lang w:eastAsia="en-AU"/>
        </w:rPr>
        <w:t>without express permission of the complainant or parties involved</w:t>
      </w:r>
      <w:r w:rsidR="00E8237A">
        <w:rPr>
          <w:rFonts w:ascii="Arial" w:eastAsia="Arial" w:hAnsi="Arial" w:cs="Arial"/>
          <w:bCs/>
          <w:iCs/>
          <w:color w:val="000000"/>
          <w:sz w:val="22"/>
          <w:lang w:eastAsia="en-AU"/>
        </w:rPr>
        <w:t>.</w:t>
      </w:r>
      <w:r w:rsidR="00F067E5">
        <w:rPr>
          <w:rFonts w:ascii="Arial" w:eastAsia="Arial" w:hAnsi="Arial" w:cs="Arial"/>
          <w:bCs/>
          <w:iCs/>
          <w:color w:val="000000"/>
          <w:sz w:val="22"/>
          <w:lang w:eastAsia="en-AU"/>
        </w:rPr>
        <w:t xml:space="preserve"> </w:t>
      </w:r>
    </w:p>
    <w:p w14:paraId="004CA7F9" w14:textId="77777777" w:rsidR="004C5E5D" w:rsidRDefault="004C5E5D" w:rsidP="0010120E">
      <w:pPr>
        <w:contextualSpacing/>
        <w:jc w:val="both"/>
        <w:rPr>
          <w:rFonts w:ascii="Arial" w:eastAsia="Arial" w:hAnsi="Arial" w:cs="Arial"/>
          <w:bCs/>
          <w:iCs/>
          <w:color w:val="000000"/>
          <w:sz w:val="22"/>
          <w:lang w:eastAsia="en-AU"/>
        </w:rPr>
      </w:pPr>
    </w:p>
    <w:p w14:paraId="6495F840" w14:textId="1C265A2F" w:rsidR="0010120E" w:rsidRPr="00A61B78" w:rsidRDefault="00635A3B" w:rsidP="0010120E">
      <w:pPr>
        <w:contextualSpacing/>
        <w:jc w:val="both"/>
        <w:rPr>
          <w:rFonts w:ascii="Arial" w:eastAsia="Arial" w:hAnsi="Arial" w:cs="Arial"/>
          <w:bCs/>
          <w:iCs/>
          <w:color w:val="000000"/>
          <w:sz w:val="22"/>
          <w:lang w:eastAsia="en-AU"/>
        </w:rPr>
      </w:pPr>
      <w:r w:rsidRPr="007B0867">
        <w:rPr>
          <w:rFonts w:ascii="Arial" w:eastAsia="Arial" w:hAnsi="Arial" w:cs="Arial"/>
          <w:bCs/>
          <w:iCs/>
          <w:color w:val="000000"/>
          <w:sz w:val="22"/>
          <w:lang w:eastAsia="en-AU"/>
        </w:rPr>
        <w:t xml:space="preserve">The ARC will not provide further information to the complainant about a matter it has referred. However, the complainant will be advised </w:t>
      </w:r>
      <w:proofErr w:type="gramStart"/>
      <w:r w:rsidRPr="007B0867">
        <w:rPr>
          <w:rFonts w:ascii="Arial" w:eastAsia="Arial" w:hAnsi="Arial" w:cs="Arial"/>
          <w:bCs/>
          <w:iCs/>
          <w:color w:val="000000"/>
          <w:sz w:val="22"/>
          <w:lang w:eastAsia="en-AU"/>
        </w:rPr>
        <w:t>whether or not</w:t>
      </w:r>
      <w:proofErr w:type="gramEnd"/>
      <w:r w:rsidRPr="007B0867">
        <w:rPr>
          <w:rFonts w:ascii="Arial" w:eastAsia="Arial" w:hAnsi="Arial" w:cs="Arial"/>
          <w:bCs/>
          <w:iCs/>
          <w:color w:val="000000"/>
          <w:sz w:val="22"/>
          <w:lang w:eastAsia="en-AU"/>
        </w:rPr>
        <w:t xml:space="preserve"> a matter has been referred. Where</w:t>
      </w:r>
      <w:r w:rsidR="009E54F9">
        <w:rPr>
          <w:rFonts w:ascii="Arial" w:eastAsia="Arial" w:hAnsi="Arial" w:cs="Arial"/>
          <w:bCs/>
          <w:iCs/>
          <w:color w:val="000000"/>
          <w:sz w:val="22"/>
          <w:lang w:eastAsia="en-AU"/>
        </w:rPr>
        <w:t>,</w:t>
      </w:r>
      <w:r w:rsidRPr="007B0867">
        <w:rPr>
          <w:rFonts w:ascii="Arial" w:eastAsia="Arial" w:hAnsi="Arial" w:cs="Arial"/>
          <w:bCs/>
          <w:iCs/>
          <w:color w:val="000000"/>
          <w:sz w:val="22"/>
          <w:lang w:eastAsia="en-AU"/>
        </w:rPr>
        <w:t xml:space="preserve"> </w:t>
      </w:r>
      <w:r w:rsidR="009E54F9">
        <w:rPr>
          <w:rFonts w:ascii="Arial" w:eastAsia="Arial" w:hAnsi="Arial" w:cs="Arial"/>
          <w:bCs/>
          <w:iCs/>
          <w:color w:val="000000"/>
          <w:sz w:val="22"/>
          <w:lang w:eastAsia="en-AU"/>
        </w:rPr>
        <w:t>with the complainant’s permission,</w:t>
      </w:r>
      <w:r w:rsidR="009E54F9" w:rsidRPr="007B0867">
        <w:rPr>
          <w:rFonts w:ascii="Arial" w:eastAsia="Arial" w:hAnsi="Arial" w:cs="Arial"/>
          <w:bCs/>
          <w:iCs/>
          <w:color w:val="000000"/>
          <w:sz w:val="22"/>
          <w:lang w:eastAsia="en-AU"/>
        </w:rPr>
        <w:t xml:space="preserve"> </w:t>
      </w:r>
      <w:r w:rsidRPr="007B0867">
        <w:rPr>
          <w:rFonts w:ascii="Arial" w:eastAsia="Arial" w:hAnsi="Arial" w:cs="Arial"/>
          <w:bCs/>
          <w:iCs/>
          <w:color w:val="000000"/>
          <w:sz w:val="22"/>
          <w:lang w:eastAsia="en-AU"/>
        </w:rPr>
        <w:t>the ARC has</w:t>
      </w:r>
      <w:r w:rsidR="00ED2ED6">
        <w:rPr>
          <w:rFonts w:ascii="Arial" w:eastAsia="Arial" w:hAnsi="Arial" w:cs="Arial"/>
          <w:bCs/>
          <w:iCs/>
          <w:color w:val="000000"/>
          <w:sz w:val="22"/>
          <w:lang w:eastAsia="en-AU"/>
        </w:rPr>
        <w:t xml:space="preserve"> </w:t>
      </w:r>
      <w:r w:rsidRPr="007B0867">
        <w:rPr>
          <w:rFonts w:ascii="Arial" w:eastAsia="Arial" w:hAnsi="Arial" w:cs="Arial"/>
          <w:bCs/>
          <w:iCs/>
          <w:color w:val="000000"/>
          <w:sz w:val="22"/>
          <w:lang w:eastAsia="en-AU"/>
        </w:rPr>
        <w:t>provided the institution with the name and contact details of the complainant, the ARC expects that the institution will contact the complainant</w:t>
      </w:r>
      <w:r w:rsidR="0010120E">
        <w:rPr>
          <w:rFonts w:ascii="Arial" w:eastAsia="Arial" w:hAnsi="Arial" w:cs="Arial"/>
          <w:bCs/>
          <w:iCs/>
          <w:color w:val="000000"/>
          <w:sz w:val="22"/>
          <w:lang w:eastAsia="en-AU"/>
        </w:rPr>
        <w:t xml:space="preserve"> and</w:t>
      </w:r>
      <w:r w:rsidR="003A3FC5" w:rsidRPr="00A61B78">
        <w:rPr>
          <w:rFonts w:ascii="Arial" w:eastAsia="Arial" w:hAnsi="Arial" w:cs="Arial"/>
          <w:bCs/>
          <w:iCs/>
          <w:color w:val="000000"/>
          <w:sz w:val="22"/>
          <w:lang w:eastAsia="en-AU"/>
        </w:rPr>
        <w:t xml:space="preserve"> </w:t>
      </w:r>
      <w:r w:rsidR="0010120E" w:rsidRPr="00A61B78">
        <w:rPr>
          <w:rFonts w:ascii="Arial" w:eastAsia="Arial" w:hAnsi="Arial" w:cs="Arial"/>
          <w:bCs/>
          <w:iCs/>
          <w:color w:val="000000"/>
          <w:sz w:val="22"/>
          <w:lang w:eastAsia="en-AU"/>
        </w:rPr>
        <w:t>provide sufficient assurance that the matter has been addressed.</w:t>
      </w:r>
    </w:p>
    <w:p w14:paraId="68618D35" w14:textId="77777777" w:rsidR="00BB5E39" w:rsidRDefault="00BB5E39" w:rsidP="00407F07">
      <w:pPr>
        <w:keepNext/>
        <w:keepLines/>
        <w:contextualSpacing/>
        <w:jc w:val="both"/>
        <w:rPr>
          <w:rFonts w:ascii="Arial" w:eastAsia="Arial" w:hAnsi="Arial" w:cs="Arial"/>
          <w:bCs/>
          <w:iCs/>
          <w:color w:val="000000"/>
          <w:sz w:val="22"/>
          <w:lang w:eastAsia="en-AU"/>
        </w:rPr>
      </w:pPr>
    </w:p>
    <w:p w14:paraId="017321EB" w14:textId="4D165AFC" w:rsidR="00407F07" w:rsidRPr="00A61B78" w:rsidRDefault="00407F07" w:rsidP="00407F07">
      <w:pPr>
        <w:keepNext/>
        <w:keepLines/>
        <w:contextualSpacing/>
        <w:jc w:val="both"/>
        <w:rPr>
          <w:rFonts w:ascii="Arial" w:eastAsia="Arial" w:hAnsi="Arial" w:cs="Arial"/>
          <w:bCs/>
          <w:iCs/>
          <w:color w:val="000000"/>
          <w:sz w:val="22"/>
          <w:lang w:eastAsia="en-AU"/>
        </w:rPr>
      </w:pPr>
      <w:r w:rsidRPr="00635A3B">
        <w:rPr>
          <w:rFonts w:ascii="Arial" w:eastAsia="Arial" w:hAnsi="Arial" w:cs="Arial"/>
          <w:bCs/>
          <w:iCs/>
          <w:color w:val="000000"/>
          <w:sz w:val="22"/>
          <w:lang w:eastAsia="en-AU"/>
        </w:rPr>
        <w:t xml:space="preserve">Anonymous correspondence or referrals will be considered, but </w:t>
      </w:r>
      <w:r w:rsidR="00E75ABD">
        <w:rPr>
          <w:rFonts w:ascii="Arial" w:eastAsia="Arial" w:hAnsi="Arial" w:cs="Arial"/>
          <w:bCs/>
          <w:iCs/>
          <w:color w:val="000000"/>
          <w:sz w:val="22"/>
          <w:lang w:eastAsia="en-AU"/>
        </w:rPr>
        <w:t xml:space="preserve">without sufficient detail </w:t>
      </w:r>
      <w:r w:rsidRPr="00635A3B">
        <w:rPr>
          <w:rFonts w:ascii="Arial" w:eastAsia="Arial" w:hAnsi="Arial" w:cs="Arial"/>
          <w:bCs/>
          <w:iCs/>
          <w:color w:val="000000"/>
          <w:sz w:val="22"/>
          <w:lang w:eastAsia="en-AU"/>
        </w:rPr>
        <w:t>the ability of an institution to investigate a complaint, or provide feedback when the matter has been finalised</w:t>
      </w:r>
      <w:r w:rsidR="006C1431">
        <w:rPr>
          <w:rFonts w:ascii="Arial" w:eastAsia="Arial" w:hAnsi="Arial" w:cs="Arial"/>
          <w:bCs/>
          <w:iCs/>
          <w:color w:val="000000"/>
          <w:sz w:val="22"/>
          <w:lang w:eastAsia="en-AU"/>
        </w:rPr>
        <w:t>, may be limited</w:t>
      </w:r>
      <w:r w:rsidRPr="00635A3B">
        <w:rPr>
          <w:rFonts w:ascii="Arial" w:eastAsia="Arial" w:hAnsi="Arial" w:cs="Arial"/>
          <w:bCs/>
          <w:iCs/>
          <w:color w:val="000000"/>
          <w:sz w:val="22"/>
          <w:lang w:eastAsia="en-AU"/>
        </w:rPr>
        <w:t>.</w:t>
      </w:r>
    </w:p>
    <w:p w14:paraId="38E8EAEB" w14:textId="77777777" w:rsidR="00BB5E39" w:rsidRDefault="00BB5E39" w:rsidP="00A61B78">
      <w:pPr>
        <w:contextualSpacing/>
        <w:jc w:val="both"/>
        <w:rPr>
          <w:rFonts w:ascii="Arial" w:eastAsia="Arial" w:hAnsi="Arial" w:cs="Arial"/>
          <w:bCs/>
          <w:iCs/>
          <w:color w:val="000000"/>
          <w:sz w:val="22"/>
          <w:lang w:eastAsia="en-AU"/>
        </w:rPr>
      </w:pPr>
    </w:p>
    <w:p w14:paraId="5A891C34" w14:textId="616A0B75" w:rsidR="00A61B78" w:rsidRPr="000A4137" w:rsidRDefault="00F45C8A" w:rsidP="000A4137">
      <w:pPr>
        <w:jc w:val="both"/>
        <w:rPr>
          <w:rFonts w:ascii="Arial" w:eastAsia="Arial" w:hAnsi="Arial" w:cs="Arial"/>
          <w:bCs/>
          <w:iCs/>
          <w:color w:val="000000"/>
          <w:sz w:val="22"/>
          <w:lang w:eastAsia="en-AU"/>
        </w:rPr>
      </w:pPr>
      <w:r w:rsidRPr="003D4A7F">
        <w:rPr>
          <w:rFonts w:ascii="Arial" w:eastAsia="Arial" w:hAnsi="Arial" w:cs="Arial"/>
          <w:bCs/>
          <w:iCs/>
          <w:color w:val="000000"/>
          <w:sz w:val="22"/>
          <w:lang w:eastAsia="en-AU"/>
        </w:rPr>
        <w:t xml:space="preserve">Members of the public </w:t>
      </w:r>
      <w:r w:rsidR="002B5B42">
        <w:rPr>
          <w:rFonts w:ascii="Arial" w:eastAsia="Arial" w:hAnsi="Arial" w:cs="Arial"/>
          <w:bCs/>
          <w:iCs/>
          <w:color w:val="000000"/>
          <w:sz w:val="22"/>
          <w:lang w:eastAsia="en-AU"/>
        </w:rPr>
        <w:t>may</w:t>
      </w:r>
      <w:r w:rsidR="002B5B42" w:rsidRPr="003D4A7F">
        <w:rPr>
          <w:rFonts w:ascii="Arial" w:eastAsia="Arial" w:hAnsi="Arial" w:cs="Arial"/>
          <w:bCs/>
          <w:iCs/>
          <w:color w:val="000000"/>
          <w:sz w:val="22"/>
          <w:lang w:eastAsia="en-AU"/>
        </w:rPr>
        <w:t xml:space="preserve"> </w:t>
      </w:r>
      <w:r w:rsidRPr="003D4A7F">
        <w:rPr>
          <w:rFonts w:ascii="Arial" w:eastAsia="Arial" w:hAnsi="Arial" w:cs="Arial"/>
          <w:bCs/>
          <w:iCs/>
          <w:color w:val="000000"/>
          <w:sz w:val="22"/>
          <w:lang w:eastAsia="en-AU"/>
        </w:rPr>
        <w:t xml:space="preserve">also notify </w:t>
      </w:r>
      <w:r w:rsidR="002B5B42">
        <w:rPr>
          <w:rFonts w:ascii="Arial" w:eastAsia="Arial" w:hAnsi="Arial" w:cs="Arial"/>
          <w:bCs/>
          <w:iCs/>
          <w:color w:val="000000"/>
          <w:sz w:val="22"/>
          <w:lang w:eastAsia="en-AU"/>
        </w:rPr>
        <w:t>an</w:t>
      </w:r>
      <w:r w:rsidR="002B5B42" w:rsidRPr="003D4A7F">
        <w:rPr>
          <w:rFonts w:ascii="Arial" w:eastAsia="Arial" w:hAnsi="Arial" w:cs="Arial"/>
          <w:bCs/>
          <w:iCs/>
          <w:color w:val="000000"/>
          <w:sz w:val="22"/>
          <w:lang w:eastAsia="en-AU"/>
        </w:rPr>
        <w:t xml:space="preserve"> </w:t>
      </w:r>
      <w:r w:rsidRPr="003D4A7F">
        <w:rPr>
          <w:rFonts w:ascii="Arial" w:eastAsia="Arial" w:hAnsi="Arial" w:cs="Arial"/>
          <w:bCs/>
          <w:iCs/>
          <w:color w:val="000000"/>
          <w:sz w:val="22"/>
          <w:lang w:eastAsia="en-AU"/>
        </w:rPr>
        <w:t xml:space="preserve">institution directly if they are concerned that a breach </w:t>
      </w:r>
      <w:r w:rsidR="002B5554">
        <w:rPr>
          <w:rFonts w:ascii="Arial" w:eastAsia="Arial" w:hAnsi="Arial" w:cs="Arial"/>
          <w:bCs/>
          <w:iCs/>
          <w:color w:val="000000"/>
          <w:sz w:val="22"/>
          <w:lang w:eastAsia="en-AU"/>
        </w:rPr>
        <w:t>may have</w:t>
      </w:r>
      <w:r w:rsidR="006E29D6" w:rsidRPr="003D4A7F">
        <w:rPr>
          <w:rFonts w:ascii="Arial" w:eastAsia="Arial" w:hAnsi="Arial" w:cs="Arial"/>
          <w:bCs/>
          <w:iCs/>
          <w:color w:val="000000"/>
          <w:sz w:val="22"/>
          <w:lang w:eastAsia="en-AU"/>
        </w:rPr>
        <w:t xml:space="preserve"> occurred</w:t>
      </w:r>
      <w:r w:rsidRPr="003D4A7F">
        <w:rPr>
          <w:rFonts w:ascii="Arial" w:eastAsia="Arial" w:hAnsi="Arial" w:cs="Arial"/>
          <w:bCs/>
          <w:iCs/>
          <w:color w:val="000000"/>
          <w:sz w:val="22"/>
          <w:lang w:eastAsia="en-AU"/>
        </w:rPr>
        <w:t>.</w:t>
      </w:r>
    </w:p>
    <w:p w14:paraId="590BCC3C" w14:textId="77777777" w:rsidR="00A61B78" w:rsidRPr="00A61B78" w:rsidRDefault="00160916" w:rsidP="00A61B78">
      <w:pPr>
        <w:keepNext/>
        <w:keepLines/>
        <w:shd w:val="clear" w:color="auto" w:fill="1F497D"/>
        <w:spacing w:before="240" w:after="60"/>
        <w:outlineLvl w:val="0"/>
        <w:rPr>
          <w:rFonts w:ascii="Arial" w:eastAsia="Times New Roman" w:hAnsi="Arial"/>
          <w:b/>
          <w:bCs/>
          <w:color w:val="FFFFFF"/>
          <w:sz w:val="32"/>
          <w:szCs w:val="28"/>
        </w:rPr>
      </w:pPr>
      <w:bookmarkStart w:id="41" w:name="_Toc412799786"/>
      <w:bookmarkStart w:id="42" w:name="_Toc468372979"/>
      <w:bookmarkStart w:id="43" w:name="_Toc5881458"/>
      <w:r>
        <w:rPr>
          <w:rFonts w:ascii="Arial" w:eastAsia="Times New Roman" w:hAnsi="Arial"/>
          <w:b/>
          <w:bCs/>
          <w:color w:val="FFFFFF"/>
          <w:sz w:val="32"/>
          <w:szCs w:val="28"/>
        </w:rPr>
        <w:t>7</w:t>
      </w:r>
      <w:r w:rsidR="00A61B78" w:rsidRPr="00A61B78">
        <w:rPr>
          <w:rFonts w:ascii="Arial" w:eastAsia="Times New Roman" w:hAnsi="Arial"/>
          <w:b/>
          <w:bCs/>
          <w:color w:val="FFFFFF"/>
          <w:sz w:val="32"/>
          <w:szCs w:val="28"/>
        </w:rPr>
        <w:t>. ARC actions</w:t>
      </w:r>
      <w:bookmarkEnd w:id="41"/>
      <w:bookmarkEnd w:id="42"/>
      <w:bookmarkEnd w:id="43"/>
    </w:p>
    <w:p w14:paraId="34A6EF5E" w14:textId="77777777" w:rsidR="00A61B78" w:rsidRPr="00A61B78" w:rsidRDefault="00160916" w:rsidP="00A61B78">
      <w:pPr>
        <w:keepNext/>
        <w:keepLines/>
        <w:pBdr>
          <w:bottom w:val="single" w:sz="18" w:space="1" w:color="1F497D"/>
        </w:pBdr>
        <w:spacing w:before="240" w:after="60"/>
        <w:outlineLvl w:val="1"/>
        <w:rPr>
          <w:rFonts w:ascii="Arial" w:eastAsia="Times New Roman" w:hAnsi="Arial"/>
          <w:b/>
          <w:bCs/>
          <w:i/>
          <w:sz w:val="28"/>
          <w:szCs w:val="26"/>
        </w:rPr>
      </w:pPr>
      <w:bookmarkStart w:id="44" w:name="_Toc412799787"/>
      <w:bookmarkStart w:id="45" w:name="_Toc468372980"/>
      <w:bookmarkStart w:id="46" w:name="_Toc5881459"/>
      <w:r>
        <w:rPr>
          <w:rFonts w:ascii="Arial" w:eastAsia="Times New Roman" w:hAnsi="Arial"/>
          <w:b/>
          <w:bCs/>
          <w:i/>
          <w:sz w:val="28"/>
          <w:szCs w:val="26"/>
        </w:rPr>
        <w:t>7</w:t>
      </w:r>
      <w:r w:rsidR="00A61B78" w:rsidRPr="00A61B78">
        <w:rPr>
          <w:rFonts w:ascii="Arial" w:eastAsia="Times New Roman" w:hAnsi="Arial"/>
          <w:b/>
          <w:bCs/>
          <w:i/>
          <w:sz w:val="28"/>
          <w:szCs w:val="26"/>
        </w:rPr>
        <w:t>.1 Processes for ARC actions</w:t>
      </w:r>
      <w:bookmarkEnd w:id="44"/>
      <w:bookmarkEnd w:id="45"/>
      <w:bookmarkEnd w:id="46"/>
    </w:p>
    <w:p w14:paraId="0339AD43" w14:textId="77777777" w:rsidR="00A61B78" w:rsidRPr="00A61B78" w:rsidRDefault="00A61B78" w:rsidP="00A61B78">
      <w:pPr>
        <w:spacing w:before="240"/>
        <w:jc w:val="both"/>
        <w:rPr>
          <w:rFonts w:ascii="Arial" w:hAnsi="Arial" w:cs="Arial"/>
          <w:color w:val="000000"/>
          <w:sz w:val="22"/>
          <w:lang w:eastAsia="en-AU"/>
        </w:rPr>
      </w:pPr>
      <w:r w:rsidRPr="00A61B78">
        <w:rPr>
          <w:rFonts w:ascii="Arial" w:hAnsi="Arial" w:cs="Arial"/>
          <w:sz w:val="22"/>
          <w:lang w:eastAsia="en-AU"/>
        </w:rPr>
        <w:t>The ARC may take precautionary and consequential actions if it considers that</w:t>
      </w:r>
      <w:r w:rsidR="00273152">
        <w:rPr>
          <w:rFonts w:ascii="Arial" w:hAnsi="Arial" w:cs="Arial"/>
          <w:sz w:val="22"/>
          <w:lang w:eastAsia="en-AU"/>
        </w:rPr>
        <w:t xml:space="preserve"> a matter </w:t>
      </w:r>
      <w:r w:rsidR="00DC2987">
        <w:rPr>
          <w:rFonts w:ascii="Arial" w:hAnsi="Arial" w:cs="Arial"/>
          <w:sz w:val="22"/>
          <w:lang w:eastAsia="en-AU"/>
        </w:rPr>
        <w:t xml:space="preserve">compromises or </w:t>
      </w:r>
      <w:r w:rsidR="00273152">
        <w:rPr>
          <w:rFonts w:ascii="Arial" w:hAnsi="Arial" w:cs="Arial"/>
          <w:sz w:val="22"/>
          <w:lang w:eastAsia="en-AU"/>
        </w:rPr>
        <w:t xml:space="preserve">potentially </w:t>
      </w:r>
      <w:r w:rsidR="000B1B72">
        <w:rPr>
          <w:rFonts w:ascii="Arial" w:hAnsi="Arial" w:cs="Arial"/>
          <w:sz w:val="22"/>
          <w:lang w:eastAsia="en-AU"/>
        </w:rPr>
        <w:t>compromises</w:t>
      </w:r>
      <w:r w:rsidRPr="00A61B78">
        <w:rPr>
          <w:rFonts w:ascii="Arial" w:hAnsi="Arial" w:cs="Arial"/>
          <w:sz w:val="22"/>
          <w:lang w:eastAsia="en-AU"/>
        </w:rPr>
        <w:t xml:space="preserve"> the integrity of its peer review processes, grant selection processes, funding </w:t>
      </w:r>
      <w:r w:rsidR="001F3513">
        <w:rPr>
          <w:rFonts w:ascii="Arial" w:hAnsi="Arial" w:cs="Arial"/>
          <w:sz w:val="22"/>
          <w:lang w:eastAsia="en-AU"/>
        </w:rPr>
        <w:t>decisions</w:t>
      </w:r>
      <w:r w:rsidR="00DB3C9F">
        <w:rPr>
          <w:rFonts w:ascii="Arial" w:hAnsi="Arial" w:cs="Arial"/>
          <w:sz w:val="22"/>
          <w:lang w:eastAsia="en-AU"/>
        </w:rPr>
        <w:t>,</w:t>
      </w:r>
      <w:r w:rsidRPr="00A61B78">
        <w:rPr>
          <w:rFonts w:ascii="Arial" w:hAnsi="Arial" w:cs="Arial"/>
          <w:sz w:val="22"/>
          <w:lang w:eastAsia="en-AU"/>
        </w:rPr>
        <w:t xml:space="preserve"> and research outcomes, or if</w:t>
      </w:r>
      <w:r w:rsidR="00273152">
        <w:rPr>
          <w:rFonts w:ascii="Arial" w:hAnsi="Arial" w:cs="Arial"/>
          <w:sz w:val="22"/>
          <w:lang w:eastAsia="en-AU"/>
        </w:rPr>
        <w:t xml:space="preserve"> it has the potential to undermine</w:t>
      </w:r>
      <w:r w:rsidRPr="00A61B78">
        <w:rPr>
          <w:rFonts w:ascii="Arial" w:hAnsi="Arial" w:cs="Arial"/>
          <w:sz w:val="22"/>
          <w:lang w:eastAsia="en-AU"/>
        </w:rPr>
        <w:t xml:space="preserve"> confidence in the value of publicly funded research. </w:t>
      </w:r>
      <w:r w:rsidRPr="00A61B78">
        <w:rPr>
          <w:rFonts w:ascii="Arial" w:hAnsi="Arial" w:cs="Arial"/>
          <w:color w:val="000000"/>
          <w:sz w:val="22"/>
          <w:lang w:eastAsia="en-AU"/>
        </w:rPr>
        <w:t xml:space="preserve">The ARC will ensure a fair and robust process for making decisions regarding the nature and application of legally permissible actions. </w:t>
      </w:r>
    </w:p>
    <w:p w14:paraId="56B89B16" w14:textId="77777777" w:rsidR="00A61B78" w:rsidRPr="007B0867" w:rsidRDefault="00A61B78" w:rsidP="00A61B78">
      <w:pPr>
        <w:jc w:val="both"/>
        <w:rPr>
          <w:rFonts w:ascii="Arial" w:hAnsi="Arial" w:cs="Arial"/>
          <w:b/>
          <w:color w:val="000000"/>
          <w:sz w:val="22"/>
          <w:lang w:eastAsia="en-AU"/>
        </w:rPr>
      </w:pPr>
    </w:p>
    <w:p w14:paraId="03227A3C" w14:textId="77777777" w:rsidR="00CE45EB" w:rsidRPr="007B0867" w:rsidRDefault="00CE45EB" w:rsidP="007B0867">
      <w:pPr>
        <w:pStyle w:val="Heading3"/>
        <w:rPr>
          <w:lang w:eastAsia="en-AU"/>
        </w:rPr>
      </w:pPr>
      <w:bookmarkStart w:id="47" w:name="_Toc5881460"/>
      <w:r w:rsidRPr="007B0867">
        <w:rPr>
          <w:lang w:eastAsia="en-AU"/>
        </w:rPr>
        <w:t>Precautionary actions</w:t>
      </w:r>
      <w:bookmarkEnd w:id="47"/>
    </w:p>
    <w:p w14:paraId="6FBD42B4" w14:textId="6BC27FE8" w:rsidR="003D192B" w:rsidRDefault="00A61B78" w:rsidP="003D192B">
      <w:pPr>
        <w:jc w:val="both"/>
        <w:rPr>
          <w:rFonts w:ascii="Arial" w:hAnsi="Arial" w:cs="Arial"/>
          <w:sz w:val="22"/>
          <w:lang w:eastAsia="en-AU"/>
        </w:rPr>
      </w:pPr>
      <w:r w:rsidRPr="00A61B78">
        <w:rPr>
          <w:rFonts w:ascii="Arial" w:hAnsi="Arial" w:cs="Arial"/>
          <w:sz w:val="22"/>
          <w:lang w:eastAsia="en-AU"/>
        </w:rPr>
        <w:t>The ARC may take precautionary actions o</w:t>
      </w:r>
      <w:r w:rsidR="00493283">
        <w:rPr>
          <w:rFonts w:ascii="Arial" w:hAnsi="Arial" w:cs="Arial"/>
          <w:sz w:val="22"/>
          <w:lang w:eastAsia="en-AU"/>
        </w:rPr>
        <w:t>nce notified</w:t>
      </w:r>
      <w:r w:rsidRPr="00A61B78">
        <w:rPr>
          <w:rFonts w:ascii="Arial" w:hAnsi="Arial" w:cs="Arial"/>
          <w:sz w:val="22"/>
          <w:lang w:eastAsia="en-AU"/>
        </w:rPr>
        <w:t xml:space="preserve"> that a </w:t>
      </w:r>
      <w:r w:rsidR="00B81341">
        <w:rPr>
          <w:rFonts w:ascii="Arial" w:hAnsi="Arial" w:cs="Arial"/>
          <w:sz w:val="22"/>
          <w:lang w:eastAsia="en-AU"/>
        </w:rPr>
        <w:t xml:space="preserve">preliminary assessment has </w:t>
      </w:r>
      <w:r w:rsidR="003F5023">
        <w:rPr>
          <w:rFonts w:ascii="Arial" w:hAnsi="Arial" w:cs="Arial"/>
          <w:sz w:val="22"/>
          <w:lang w:eastAsia="en-AU"/>
        </w:rPr>
        <w:t xml:space="preserve">determined a need for </w:t>
      </w:r>
      <w:r w:rsidR="00103024">
        <w:rPr>
          <w:rFonts w:ascii="Arial" w:hAnsi="Arial" w:cs="Arial"/>
          <w:sz w:val="22"/>
          <w:lang w:eastAsia="en-AU"/>
        </w:rPr>
        <w:t xml:space="preserve">a formal </w:t>
      </w:r>
      <w:r w:rsidR="0085698D">
        <w:rPr>
          <w:rFonts w:ascii="Arial" w:hAnsi="Arial" w:cs="Arial"/>
          <w:sz w:val="22"/>
          <w:lang w:eastAsia="en-AU"/>
        </w:rPr>
        <w:t>investigation</w:t>
      </w:r>
      <w:r w:rsidR="00F475A2">
        <w:rPr>
          <w:rFonts w:ascii="Arial" w:hAnsi="Arial" w:cs="Arial"/>
          <w:sz w:val="22"/>
          <w:lang w:eastAsia="en-AU"/>
        </w:rPr>
        <w:t xml:space="preserve">. The ARC may also </w:t>
      </w:r>
      <w:r w:rsidR="00CF1AFC">
        <w:rPr>
          <w:rFonts w:ascii="Arial" w:hAnsi="Arial" w:cs="Arial"/>
          <w:sz w:val="22"/>
          <w:lang w:eastAsia="en-AU"/>
        </w:rPr>
        <w:t>implement</w:t>
      </w:r>
      <w:r w:rsidR="00F475A2">
        <w:rPr>
          <w:rFonts w:ascii="Arial" w:hAnsi="Arial" w:cs="Arial"/>
          <w:sz w:val="22"/>
          <w:lang w:eastAsia="en-AU"/>
        </w:rPr>
        <w:t xml:space="preserve"> precautionary action</w:t>
      </w:r>
      <w:r w:rsidR="00B0089D">
        <w:rPr>
          <w:rFonts w:ascii="Arial" w:hAnsi="Arial" w:cs="Arial"/>
          <w:sz w:val="22"/>
          <w:lang w:eastAsia="en-AU"/>
        </w:rPr>
        <w:t>s</w:t>
      </w:r>
      <w:r w:rsidR="00F475A2">
        <w:rPr>
          <w:rFonts w:ascii="Arial" w:hAnsi="Arial" w:cs="Arial"/>
          <w:sz w:val="22"/>
          <w:lang w:eastAsia="en-AU"/>
        </w:rPr>
        <w:t xml:space="preserve"> </w:t>
      </w:r>
      <w:r w:rsidR="00FD6597">
        <w:rPr>
          <w:rFonts w:ascii="Arial" w:hAnsi="Arial" w:cs="Arial"/>
          <w:sz w:val="22"/>
          <w:lang w:eastAsia="en-AU"/>
        </w:rPr>
        <w:t xml:space="preserve">while an appeal process is underway </w:t>
      </w:r>
      <w:r w:rsidR="00ED0481">
        <w:rPr>
          <w:rFonts w:ascii="Arial" w:hAnsi="Arial" w:cs="Arial"/>
          <w:sz w:val="22"/>
          <w:lang w:eastAsia="en-AU"/>
        </w:rPr>
        <w:t>following a finding of a breach of the Code</w:t>
      </w:r>
      <w:r w:rsidR="00103024">
        <w:rPr>
          <w:rFonts w:ascii="Arial" w:hAnsi="Arial" w:cs="Arial"/>
          <w:sz w:val="22"/>
          <w:lang w:eastAsia="en-AU"/>
        </w:rPr>
        <w:t xml:space="preserve">. </w:t>
      </w:r>
      <w:r w:rsidR="00DC2987">
        <w:rPr>
          <w:rFonts w:ascii="Arial" w:hAnsi="Arial" w:cs="Arial"/>
          <w:sz w:val="22"/>
          <w:lang w:eastAsia="en-AU"/>
        </w:rPr>
        <w:t xml:space="preserve">Precautionary actions are temporary measures implemented while the investigation </w:t>
      </w:r>
      <w:r w:rsidR="00766421">
        <w:rPr>
          <w:rFonts w:ascii="Arial" w:hAnsi="Arial" w:cs="Arial"/>
          <w:sz w:val="22"/>
          <w:lang w:eastAsia="en-AU"/>
        </w:rPr>
        <w:t xml:space="preserve">or </w:t>
      </w:r>
      <w:r w:rsidR="00690771">
        <w:rPr>
          <w:rFonts w:ascii="Arial" w:hAnsi="Arial" w:cs="Arial"/>
          <w:sz w:val="22"/>
          <w:lang w:eastAsia="en-AU"/>
        </w:rPr>
        <w:t xml:space="preserve">institutional </w:t>
      </w:r>
      <w:r w:rsidR="00766421">
        <w:rPr>
          <w:rFonts w:ascii="Arial" w:hAnsi="Arial" w:cs="Arial"/>
          <w:sz w:val="22"/>
          <w:lang w:eastAsia="en-AU"/>
        </w:rPr>
        <w:t xml:space="preserve">appeal </w:t>
      </w:r>
      <w:r w:rsidR="00DC2987">
        <w:rPr>
          <w:rFonts w:ascii="Arial" w:hAnsi="Arial" w:cs="Arial"/>
          <w:sz w:val="22"/>
          <w:lang w:eastAsia="en-AU"/>
        </w:rPr>
        <w:t>process</w:t>
      </w:r>
      <w:r w:rsidR="00EC6E0A">
        <w:rPr>
          <w:rFonts w:ascii="Arial" w:hAnsi="Arial" w:cs="Arial"/>
          <w:sz w:val="22"/>
          <w:lang w:eastAsia="en-AU"/>
        </w:rPr>
        <w:t xml:space="preserve"> </w:t>
      </w:r>
      <w:r w:rsidR="00DC2987">
        <w:rPr>
          <w:rFonts w:ascii="Arial" w:hAnsi="Arial" w:cs="Arial"/>
          <w:sz w:val="22"/>
          <w:lang w:eastAsia="en-AU"/>
        </w:rPr>
        <w:t>is underway with the purpose of mitigating risks to the ARC.</w:t>
      </w:r>
    </w:p>
    <w:p w14:paraId="4E60C09D" w14:textId="77777777" w:rsidR="003D192B" w:rsidRDefault="003D192B" w:rsidP="003D192B">
      <w:pPr>
        <w:jc w:val="both"/>
        <w:rPr>
          <w:rFonts w:ascii="Arial" w:hAnsi="Arial" w:cs="Arial"/>
          <w:sz w:val="22"/>
          <w:lang w:eastAsia="en-AU"/>
        </w:rPr>
      </w:pPr>
    </w:p>
    <w:p w14:paraId="44968DCC" w14:textId="41D2C873" w:rsidR="002503BF" w:rsidRPr="00A61B78" w:rsidRDefault="002503BF" w:rsidP="003D192B">
      <w:pPr>
        <w:jc w:val="both"/>
        <w:rPr>
          <w:rFonts w:ascii="Arial" w:hAnsi="Arial" w:cs="Arial"/>
          <w:sz w:val="22"/>
          <w:lang w:eastAsia="en-AU"/>
        </w:rPr>
      </w:pPr>
      <w:r>
        <w:rPr>
          <w:rFonts w:ascii="Arial" w:hAnsi="Arial" w:cs="Arial"/>
          <w:sz w:val="22"/>
          <w:lang w:eastAsia="en-AU"/>
        </w:rPr>
        <w:t>Precautionary</w:t>
      </w:r>
      <w:r w:rsidRPr="00A61B78">
        <w:rPr>
          <w:rFonts w:ascii="Arial" w:hAnsi="Arial" w:cs="Arial"/>
          <w:sz w:val="22"/>
          <w:lang w:eastAsia="en-AU"/>
        </w:rPr>
        <w:t xml:space="preserve"> actions may include, but are not limited to:</w:t>
      </w:r>
    </w:p>
    <w:p w14:paraId="5ECA9CB4" w14:textId="56C02A2E" w:rsidR="002503BF" w:rsidRPr="00837B08" w:rsidRDefault="002503BF" w:rsidP="00837B08">
      <w:pPr>
        <w:numPr>
          <w:ilvl w:val="0"/>
          <w:numId w:val="17"/>
        </w:numPr>
        <w:spacing w:before="120" w:after="120"/>
        <w:ind w:left="357" w:hanging="357"/>
        <w:jc w:val="both"/>
        <w:rPr>
          <w:rFonts w:ascii="Arial" w:eastAsia="Times New Roman" w:hAnsi="Arial" w:cs="Arial"/>
          <w:sz w:val="22"/>
        </w:rPr>
      </w:pPr>
      <w:r w:rsidRPr="00837B08">
        <w:rPr>
          <w:rFonts w:ascii="Arial" w:eastAsia="Times New Roman" w:hAnsi="Arial" w:cs="Arial"/>
          <w:sz w:val="22"/>
        </w:rPr>
        <w:t>requiring institutions to suspend ARC-funded projects</w:t>
      </w:r>
      <w:r w:rsidR="003A56FF">
        <w:rPr>
          <w:rFonts w:ascii="Arial" w:eastAsia="Times New Roman" w:hAnsi="Arial" w:cs="Arial"/>
          <w:sz w:val="22"/>
        </w:rPr>
        <w:t xml:space="preserve"> </w:t>
      </w:r>
      <w:r w:rsidRPr="00837B08">
        <w:rPr>
          <w:rFonts w:ascii="Arial" w:eastAsia="Times New Roman" w:hAnsi="Arial" w:cs="Arial"/>
          <w:sz w:val="22"/>
        </w:rPr>
        <w:t xml:space="preserve">while an </w:t>
      </w:r>
      <w:r w:rsidR="0085698D">
        <w:rPr>
          <w:rFonts w:ascii="Arial" w:eastAsia="Times New Roman" w:hAnsi="Arial" w:cs="Arial"/>
          <w:sz w:val="22"/>
        </w:rPr>
        <w:t>investigation</w:t>
      </w:r>
      <w:r w:rsidR="0085698D" w:rsidRPr="00837B08">
        <w:rPr>
          <w:rFonts w:ascii="Arial" w:eastAsia="Times New Roman" w:hAnsi="Arial" w:cs="Arial"/>
          <w:sz w:val="22"/>
        </w:rPr>
        <w:t xml:space="preserve"> </w:t>
      </w:r>
      <w:r w:rsidR="003A56FF">
        <w:rPr>
          <w:rFonts w:ascii="Arial" w:eastAsia="Times New Roman" w:hAnsi="Arial" w:cs="Arial"/>
          <w:sz w:val="22"/>
        </w:rPr>
        <w:t>or</w:t>
      </w:r>
      <w:r w:rsidR="00324B0D">
        <w:rPr>
          <w:rFonts w:ascii="Arial" w:eastAsia="Times New Roman" w:hAnsi="Arial" w:cs="Arial"/>
          <w:sz w:val="22"/>
        </w:rPr>
        <w:t xml:space="preserve"> appeal process </w:t>
      </w:r>
      <w:r w:rsidRPr="00837B08">
        <w:rPr>
          <w:rFonts w:ascii="Arial" w:eastAsia="Times New Roman" w:hAnsi="Arial" w:cs="Arial"/>
          <w:sz w:val="22"/>
        </w:rPr>
        <w:t xml:space="preserve">is </w:t>
      </w:r>
      <w:proofErr w:type="gramStart"/>
      <w:r w:rsidRPr="00837B08">
        <w:rPr>
          <w:rFonts w:ascii="Arial" w:eastAsia="Times New Roman" w:hAnsi="Arial" w:cs="Arial"/>
          <w:sz w:val="22"/>
        </w:rPr>
        <w:t>underway;</w:t>
      </w:r>
      <w:proofErr w:type="gramEnd"/>
    </w:p>
    <w:p w14:paraId="1DEA9E2D" w14:textId="77777777" w:rsidR="002503BF" w:rsidRPr="00837B08" w:rsidRDefault="002503BF" w:rsidP="00837B08">
      <w:pPr>
        <w:numPr>
          <w:ilvl w:val="0"/>
          <w:numId w:val="17"/>
        </w:numPr>
        <w:spacing w:before="120" w:after="120"/>
        <w:ind w:left="357" w:hanging="357"/>
        <w:jc w:val="both"/>
        <w:rPr>
          <w:rFonts w:ascii="Arial" w:eastAsia="Times New Roman" w:hAnsi="Arial" w:cs="Arial"/>
          <w:sz w:val="22"/>
        </w:rPr>
      </w:pPr>
      <w:r w:rsidRPr="00837B08">
        <w:rPr>
          <w:rFonts w:ascii="Arial" w:eastAsia="Times New Roman" w:hAnsi="Arial" w:cs="Arial"/>
          <w:sz w:val="22"/>
        </w:rPr>
        <w:t xml:space="preserve">placing conditions on grants that address or mitigate any potential or proven </w:t>
      </w:r>
      <w:proofErr w:type="gramStart"/>
      <w:r w:rsidRPr="00837B08">
        <w:rPr>
          <w:rFonts w:ascii="Arial" w:eastAsia="Times New Roman" w:hAnsi="Arial" w:cs="Arial"/>
          <w:sz w:val="22"/>
        </w:rPr>
        <w:t>risks;</w:t>
      </w:r>
      <w:proofErr w:type="gramEnd"/>
    </w:p>
    <w:p w14:paraId="4CC2F6B2" w14:textId="6DC8CA19" w:rsidR="002503BF" w:rsidRPr="00837B08" w:rsidRDefault="002503BF" w:rsidP="00837B08">
      <w:pPr>
        <w:numPr>
          <w:ilvl w:val="0"/>
          <w:numId w:val="17"/>
        </w:numPr>
        <w:spacing w:before="120" w:after="120"/>
        <w:ind w:left="357" w:hanging="357"/>
        <w:jc w:val="both"/>
        <w:rPr>
          <w:rFonts w:ascii="Arial" w:eastAsia="Times New Roman" w:hAnsi="Arial" w:cs="Arial"/>
          <w:sz w:val="22"/>
        </w:rPr>
      </w:pPr>
      <w:r w:rsidRPr="00837B08">
        <w:rPr>
          <w:rFonts w:ascii="Arial" w:eastAsia="Times New Roman" w:hAnsi="Arial" w:cs="Arial"/>
          <w:sz w:val="22"/>
        </w:rPr>
        <w:t xml:space="preserve">suspending or ceasing the progression of ARC </w:t>
      </w:r>
      <w:r w:rsidR="007C4775">
        <w:rPr>
          <w:rFonts w:ascii="Arial" w:eastAsia="Times New Roman" w:hAnsi="Arial" w:cs="Arial"/>
          <w:sz w:val="22"/>
        </w:rPr>
        <w:t>grant applications</w:t>
      </w:r>
      <w:r w:rsidRPr="00837B08">
        <w:rPr>
          <w:rFonts w:ascii="Arial" w:eastAsia="Times New Roman" w:hAnsi="Arial" w:cs="Arial"/>
          <w:sz w:val="22"/>
        </w:rPr>
        <w:t xml:space="preserve"> in accordance with the relevant Funding </w:t>
      </w:r>
      <w:proofErr w:type="gramStart"/>
      <w:r w:rsidRPr="00837B08">
        <w:rPr>
          <w:rFonts w:ascii="Arial" w:eastAsia="Times New Roman" w:hAnsi="Arial" w:cs="Arial"/>
          <w:sz w:val="22"/>
        </w:rPr>
        <w:t>Rules;</w:t>
      </w:r>
      <w:proofErr w:type="gramEnd"/>
      <w:r w:rsidRPr="00837B08">
        <w:rPr>
          <w:rFonts w:ascii="Arial" w:eastAsia="Times New Roman" w:hAnsi="Arial" w:cs="Arial"/>
          <w:sz w:val="22"/>
        </w:rPr>
        <w:t xml:space="preserve"> </w:t>
      </w:r>
    </w:p>
    <w:p w14:paraId="6E7ED60A" w14:textId="2E0FEF68" w:rsidR="002503BF" w:rsidRPr="00837B08" w:rsidRDefault="00D92B20" w:rsidP="00837B08">
      <w:pPr>
        <w:numPr>
          <w:ilvl w:val="0"/>
          <w:numId w:val="17"/>
        </w:numPr>
        <w:spacing w:before="120" w:after="120"/>
        <w:ind w:left="357" w:hanging="357"/>
        <w:jc w:val="both"/>
        <w:rPr>
          <w:rFonts w:ascii="Arial" w:eastAsia="Times New Roman" w:hAnsi="Arial" w:cs="Arial"/>
          <w:sz w:val="22"/>
        </w:rPr>
      </w:pPr>
      <w:r>
        <w:rPr>
          <w:rFonts w:ascii="Arial" w:eastAsia="Times New Roman" w:hAnsi="Arial" w:cs="Arial"/>
          <w:sz w:val="22"/>
        </w:rPr>
        <w:t xml:space="preserve">preventing </w:t>
      </w:r>
      <w:r w:rsidR="003F0C50">
        <w:rPr>
          <w:rFonts w:ascii="Arial" w:eastAsia="Times New Roman" w:hAnsi="Arial" w:cs="Arial"/>
          <w:sz w:val="22"/>
        </w:rPr>
        <w:t>and /or su</w:t>
      </w:r>
      <w:r w:rsidR="0060377E">
        <w:rPr>
          <w:rFonts w:ascii="Arial" w:eastAsia="Times New Roman" w:hAnsi="Arial" w:cs="Arial"/>
          <w:sz w:val="22"/>
        </w:rPr>
        <w:t xml:space="preserve">spending the involvement of </w:t>
      </w:r>
      <w:r w:rsidR="00EE6C69">
        <w:rPr>
          <w:rFonts w:ascii="Arial" w:eastAsia="Times New Roman" w:hAnsi="Arial" w:cs="Arial"/>
          <w:sz w:val="22"/>
        </w:rPr>
        <w:t xml:space="preserve">individuals </w:t>
      </w:r>
      <w:r w:rsidR="00E21682">
        <w:rPr>
          <w:rFonts w:ascii="Arial" w:eastAsia="Times New Roman" w:hAnsi="Arial" w:cs="Arial"/>
          <w:sz w:val="22"/>
        </w:rPr>
        <w:t xml:space="preserve">in ARC assessment, peer review and committee </w:t>
      </w:r>
      <w:proofErr w:type="gramStart"/>
      <w:r w:rsidR="00E21682">
        <w:rPr>
          <w:rFonts w:ascii="Arial" w:eastAsia="Times New Roman" w:hAnsi="Arial" w:cs="Arial"/>
          <w:sz w:val="22"/>
        </w:rPr>
        <w:t>activities</w:t>
      </w:r>
      <w:r w:rsidR="00FB430E">
        <w:rPr>
          <w:rFonts w:ascii="Arial" w:eastAsia="Times New Roman" w:hAnsi="Arial" w:cs="Arial"/>
          <w:sz w:val="22"/>
        </w:rPr>
        <w:t>;</w:t>
      </w:r>
      <w:proofErr w:type="gramEnd"/>
      <w:r w:rsidR="002503BF" w:rsidRPr="00837B08">
        <w:rPr>
          <w:rFonts w:ascii="Arial" w:eastAsia="Times New Roman" w:hAnsi="Arial" w:cs="Arial"/>
          <w:sz w:val="22"/>
        </w:rPr>
        <w:t xml:space="preserve"> </w:t>
      </w:r>
    </w:p>
    <w:p w14:paraId="506ABCB1" w14:textId="59DF2D27" w:rsidR="00FB2E51" w:rsidRDefault="00D01033" w:rsidP="003D192B">
      <w:pPr>
        <w:spacing w:before="120" w:after="120"/>
        <w:rPr>
          <w:rFonts w:ascii="Arial" w:hAnsi="Arial" w:cs="Arial"/>
          <w:sz w:val="22"/>
          <w:lang w:val="en-US" w:eastAsia="en-AU"/>
        </w:rPr>
      </w:pPr>
      <w:r w:rsidRPr="003D192B">
        <w:rPr>
          <w:rFonts w:ascii="Arial" w:hAnsi="Arial" w:cs="Arial"/>
          <w:sz w:val="22"/>
          <w:lang w:eastAsia="en-AU"/>
        </w:rPr>
        <w:t>Where</w:t>
      </w:r>
      <w:r w:rsidR="00103024" w:rsidRPr="003D192B">
        <w:rPr>
          <w:rFonts w:ascii="Arial" w:hAnsi="Arial" w:cs="Arial"/>
          <w:sz w:val="22"/>
          <w:lang w:val="en-US" w:eastAsia="en-AU"/>
        </w:rPr>
        <w:t xml:space="preserve"> a matter has been referred to a formal </w:t>
      </w:r>
      <w:r w:rsidR="0085698D" w:rsidRPr="003D192B">
        <w:rPr>
          <w:rFonts w:ascii="Arial" w:hAnsi="Arial" w:cs="Arial"/>
          <w:sz w:val="22"/>
          <w:lang w:val="en-US" w:eastAsia="en-AU"/>
        </w:rPr>
        <w:t>investigation</w:t>
      </w:r>
      <w:r w:rsidR="00103024" w:rsidRPr="003D192B">
        <w:rPr>
          <w:rFonts w:ascii="Arial" w:hAnsi="Arial" w:cs="Arial"/>
          <w:sz w:val="22"/>
          <w:lang w:val="en-US" w:eastAsia="en-AU"/>
        </w:rPr>
        <w:t xml:space="preserve">, </w:t>
      </w:r>
      <w:r w:rsidR="005D3F69">
        <w:rPr>
          <w:rFonts w:ascii="Arial" w:hAnsi="Arial" w:cs="Arial"/>
          <w:sz w:val="22"/>
          <w:lang w:val="en-US" w:eastAsia="en-AU"/>
        </w:rPr>
        <w:t xml:space="preserve">or while an appeal </w:t>
      </w:r>
      <w:r w:rsidR="00E54BB3">
        <w:rPr>
          <w:rFonts w:ascii="Arial" w:hAnsi="Arial" w:cs="Arial"/>
          <w:sz w:val="22"/>
          <w:lang w:val="en-US" w:eastAsia="en-AU"/>
        </w:rPr>
        <w:t>process is underway</w:t>
      </w:r>
      <w:r w:rsidR="005D3F69">
        <w:rPr>
          <w:rFonts w:ascii="Arial" w:hAnsi="Arial" w:cs="Arial"/>
          <w:sz w:val="22"/>
          <w:lang w:val="en-US" w:eastAsia="en-AU"/>
        </w:rPr>
        <w:t xml:space="preserve">, </w:t>
      </w:r>
      <w:r w:rsidR="00103024" w:rsidRPr="003D192B">
        <w:rPr>
          <w:rFonts w:ascii="Arial" w:hAnsi="Arial" w:cs="Arial"/>
          <w:sz w:val="22"/>
          <w:lang w:val="en-US" w:eastAsia="en-AU"/>
        </w:rPr>
        <w:t>th</w:t>
      </w:r>
      <w:r w:rsidR="003C3536" w:rsidRPr="003D192B">
        <w:rPr>
          <w:rFonts w:ascii="Arial" w:hAnsi="Arial" w:cs="Arial"/>
          <w:sz w:val="22"/>
          <w:lang w:val="en-US" w:eastAsia="en-AU"/>
        </w:rPr>
        <w:t xml:space="preserve">e </w:t>
      </w:r>
      <w:r w:rsidR="00932F95" w:rsidRPr="003D192B">
        <w:rPr>
          <w:rFonts w:ascii="Arial" w:hAnsi="Arial" w:cs="Arial"/>
          <w:sz w:val="22"/>
          <w:lang w:val="en-US" w:eastAsia="en-AU"/>
        </w:rPr>
        <w:t xml:space="preserve">ARC </w:t>
      </w:r>
      <w:r w:rsidR="003C3536" w:rsidRPr="003D192B">
        <w:rPr>
          <w:rFonts w:ascii="Arial" w:hAnsi="Arial" w:cs="Arial"/>
          <w:sz w:val="22"/>
          <w:lang w:val="en-US" w:eastAsia="en-AU"/>
        </w:rPr>
        <w:t>Research Integrity Office may</w:t>
      </w:r>
      <w:r w:rsidR="00103024" w:rsidRPr="003D192B">
        <w:rPr>
          <w:rFonts w:ascii="Arial" w:hAnsi="Arial" w:cs="Arial"/>
          <w:sz w:val="22"/>
          <w:lang w:val="en-US" w:eastAsia="en-AU"/>
        </w:rPr>
        <w:t xml:space="preserve"> update ARC </w:t>
      </w:r>
      <w:r w:rsidR="007E385B" w:rsidRPr="003D192B">
        <w:rPr>
          <w:rFonts w:ascii="Arial" w:hAnsi="Arial" w:cs="Arial"/>
          <w:sz w:val="22"/>
          <w:lang w:val="en-US" w:eastAsia="en-AU"/>
        </w:rPr>
        <w:t xml:space="preserve">records </w:t>
      </w:r>
      <w:r w:rsidR="00103024" w:rsidRPr="003D192B">
        <w:rPr>
          <w:rFonts w:ascii="Arial" w:hAnsi="Arial" w:cs="Arial"/>
          <w:sz w:val="22"/>
          <w:lang w:val="en-US" w:eastAsia="en-AU"/>
        </w:rPr>
        <w:t xml:space="preserve">to ensure that the </w:t>
      </w:r>
      <w:r w:rsidR="009340B7">
        <w:rPr>
          <w:rFonts w:ascii="Arial" w:hAnsi="Arial" w:cs="Arial"/>
          <w:sz w:val="22"/>
          <w:lang w:val="en-US" w:eastAsia="en-AU"/>
        </w:rPr>
        <w:lastRenderedPageBreak/>
        <w:t>respondent</w:t>
      </w:r>
      <w:r w:rsidR="00AF161C">
        <w:rPr>
          <w:rFonts w:ascii="Arial" w:hAnsi="Arial" w:cs="Arial"/>
          <w:sz w:val="22"/>
          <w:lang w:val="en-US" w:eastAsia="en-AU"/>
        </w:rPr>
        <w:t>(s)</w:t>
      </w:r>
      <w:r w:rsidR="00003FB4">
        <w:rPr>
          <w:rStyle w:val="FootnoteReference"/>
          <w:rFonts w:ascii="Arial" w:hAnsi="Arial" w:cs="Arial"/>
          <w:sz w:val="22"/>
          <w:lang w:val="en-US" w:eastAsia="en-AU"/>
        </w:rPr>
        <w:footnoteReference w:id="3"/>
      </w:r>
      <w:r w:rsidR="001907E9">
        <w:rPr>
          <w:rFonts w:ascii="Arial" w:hAnsi="Arial" w:cs="Arial"/>
          <w:sz w:val="22"/>
          <w:lang w:val="en-US" w:eastAsia="en-AU"/>
        </w:rPr>
        <w:t xml:space="preserve"> </w:t>
      </w:r>
      <w:r w:rsidR="00103024" w:rsidRPr="003D192B">
        <w:rPr>
          <w:rFonts w:ascii="Arial" w:hAnsi="Arial" w:cs="Arial"/>
          <w:sz w:val="22"/>
          <w:lang w:val="en-US" w:eastAsia="en-AU"/>
        </w:rPr>
        <w:t>does not participate in ARC</w:t>
      </w:r>
      <w:r w:rsidR="00476DCA">
        <w:rPr>
          <w:rFonts w:ascii="Arial" w:hAnsi="Arial" w:cs="Arial"/>
          <w:sz w:val="22"/>
          <w:lang w:val="en-US" w:eastAsia="en-AU"/>
        </w:rPr>
        <w:t xml:space="preserve"> assessment, peer review and committee activities</w:t>
      </w:r>
      <w:r w:rsidR="00103024" w:rsidRPr="003D192B">
        <w:rPr>
          <w:rFonts w:ascii="Arial" w:hAnsi="Arial" w:cs="Arial"/>
          <w:sz w:val="22"/>
          <w:lang w:val="en-US" w:eastAsia="en-AU"/>
        </w:rPr>
        <w:t xml:space="preserve"> </w:t>
      </w:r>
      <w:r w:rsidR="00773717" w:rsidRPr="003D192B">
        <w:rPr>
          <w:rFonts w:ascii="Arial" w:hAnsi="Arial" w:cs="Arial"/>
          <w:sz w:val="22"/>
          <w:lang w:val="en-US" w:eastAsia="en-AU"/>
        </w:rPr>
        <w:t xml:space="preserve">while the </w:t>
      </w:r>
      <w:r w:rsidR="0085698D" w:rsidRPr="003D192B">
        <w:rPr>
          <w:rFonts w:ascii="Arial" w:hAnsi="Arial" w:cs="Arial"/>
          <w:sz w:val="22"/>
          <w:lang w:val="en-US" w:eastAsia="en-AU"/>
        </w:rPr>
        <w:t xml:space="preserve">investigation </w:t>
      </w:r>
      <w:r w:rsidR="00FB2E51">
        <w:rPr>
          <w:rFonts w:ascii="Arial" w:hAnsi="Arial" w:cs="Arial"/>
          <w:sz w:val="22"/>
          <w:lang w:val="en-US" w:eastAsia="en-AU"/>
        </w:rPr>
        <w:t xml:space="preserve">or appeal </w:t>
      </w:r>
      <w:r w:rsidR="00334005">
        <w:rPr>
          <w:rFonts w:ascii="Arial" w:hAnsi="Arial" w:cs="Arial"/>
          <w:sz w:val="22"/>
          <w:lang w:val="en-US" w:eastAsia="en-AU"/>
        </w:rPr>
        <w:t xml:space="preserve">process </w:t>
      </w:r>
      <w:r w:rsidR="00773717" w:rsidRPr="003D192B">
        <w:rPr>
          <w:rFonts w:ascii="Arial" w:hAnsi="Arial" w:cs="Arial"/>
          <w:sz w:val="22"/>
          <w:lang w:val="en-US" w:eastAsia="en-AU"/>
        </w:rPr>
        <w:t>is underway</w:t>
      </w:r>
      <w:r w:rsidR="00103024" w:rsidRPr="003D192B">
        <w:rPr>
          <w:rFonts w:ascii="Arial" w:hAnsi="Arial" w:cs="Arial"/>
          <w:sz w:val="22"/>
          <w:lang w:val="en-US" w:eastAsia="en-AU"/>
        </w:rPr>
        <w:t xml:space="preserve">. </w:t>
      </w:r>
    </w:p>
    <w:p w14:paraId="27642FD5" w14:textId="21B26BB2" w:rsidR="003D192B" w:rsidRDefault="00773717" w:rsidP="003D192B">
      <w:pPr>
        <w:spacing w:before="120" w:after="120"/>
        <w:rPr>
          <w:rFonts w:ascii="Arial" w:hAnsi="Arial" w:cs="Arial"/>
          <w:sz w:val="22"/>
          <w:lang w:val="en-US" w:eastAsia="en-AU"/>
        </w:rPr>
      </w:pPr>
      <w:r w:rsidRPr="003D192B">
        <w:rPr>
          <w:rFonts w:ascii="Arial" w:hAnsi="Arial" w:cs="Arial"/>
          <w:sz w:val="22"/>
          <w:lang w:val="en-US" w:eastAsia="en-AU"/>
        </w:rPr>
        <w:t xml:space="preserve">The </w:t>
      </w:r>
      <w:r w:rsidR="00932F95" w:rsidRPr="003D192B">
        <w:rPr>
          <w:rFonts w:ascii="Arial" w:hAnsi="Arial" w:cs="Arial"/>
          <w:sz w:val="22"/>
          <w:lang w:val="en-US" w:eastAsia="en-AU"/>
        </w:rPr>
        <w:t xml:space="preserve">ARC </w:t>
      </w:r>
      <w:r w:rsidRPr="003D192B">
        <w:rPr>
          <w:rFonts w:ascii="Arial" w:hAnsi="Arial" w:cs="Arial"/>
          <w:sz w:val="22"/>
          <w:lang w:val="en-US" w:eastAsia="en-AU"/>
        </w:rPr>
        <w:t xml:space="preserve">Research Integrity Office will inform the institution if this action is taken. </w:t>
      </w:r>
      <w:r w:rsidR="00103024" w:rsidRPr="003D192B">
        <w:rPr>
          <w:rFonts w:ascii="Arial" w:hAnsi="Arial" w:cs="Arial"/>
          <w:sz w:val="22"/>
          <w:lang w:val="en-US" w:eastAsia="en-AU"/>
        </w:rPr>
        <w:t xml:space="preserve">Should the </w:t>
      </w:r>
      <w:r w:rsidR="00A31DC4">
        <w:rPr>
          <w:rFonts w:ascii="Arial" w:hAnsi="Arial" w:cs="Arial"/>
          <w:sz w:val="22"/>
          <w:lang w:val="en-US" w:eastAsia="en-AU"/>
        </w:rPr>
        <w:t>respon</w:t>
      </w:r>
      <w:r w:rsidR="00296987">
        <w:rPr>
          <w:rFonts w:ascii="Arial" w:hAnsi="Arial" w:cs="Arial"/>
          <w:sz w:val="22"/>
          <w:lang w:val="en-US" w:eastAsia="en-AU"/>
        </w:rPr>
        <w:t>dent(s)</w:t>
      </w:r>
      <w:r w:rsidR="00303451">
        <w:rPr>
          <w:rFonts w:ascii="Arial" w:hAnsi="Arial" w:cs="Arial"/>
          <w:sz w:val="22"/>
          <w:lang w:val="en-US" w:eastAsia="en-AU"/>
        </w:rPr>
        <w:t xml:space="preserve"> </w:t>
      </w:r>
      <w:r w:rsidR="00103024" w:rsidRPr="003D192B">
        <w:rPr>
          <w:rFonts w:ascii="Arial" w:hAnsi="Arial" w:cs="Arial"/>
          <w:sz w:val="22"/>
          <w:lang w:val="en-US" w:eastAsia="en-AU"/>
        </w:rPr>
        <w:t xml:space="preserve">already be actively participating </w:t>
      </w:r>
      <w:r w:rsidR="00EC43EF" w:rsidRPr="003D192B">
        <w:rPr>
          <w:rFonts w:ascii="Arial" w:hAnsi="Arial" w:cs="Arial"/>
          <w:sz w:val="22"/>
          <w:lang w:val="en-US" w:eastAsia="en-AU"/>
        </w:rPr>
        <w:t>in ARC</w:t>
      </w:r>
      <w:r w:rsidR="00FB2E51">
        <w:rPr>
          <w:rFonts w:ascii="Arial" w:hAnsi="Arial" w:cs="Arial"/>
          <w:sz w:val="22"/>
          <w:lang w:val="en-US" w:eastAsia="en-AU"/>
        </w:rPr>
        <w:t xml:space="preserve"> assessment, peer review </w:t>
      </w:r>
      <w:r w:rsidR="00650B1E">
        <w:rPr>
          <w:rFonts w:ascii="Arial" w:hAnsi="Arial" w:cs="Arial"/>
          <w:sz w:val="22"/>
          <w:lang w:val="en-US" w:eastAsia="en-AU"/>
        </w:rPr>
        <w:t>or</w:t>
      </w:r>
      <w:r w:rsidR="00FB2E51">
        <w:rPr>
          <w:rFonts w:ascii="Arial" w:hAnsi="Arial" w:cs="Arial"/>
          <w:sz w:val="22"/>
          <w:lang w:val="en-US" w:eastAsia="en-AU"/>
        </w:rPr>
        <w:t xml:space="preserve"> committee activities</w:t>
      </w:r>
      <w:r w:rsidR="00EC43EF" w:rsidRPr="003D192B">
        <w:rPr>
          <w:rFonts w:ascii="Arial" w:hAnsi="Arial" w:cs="Arial"/>
          <w:sz w:val="22"/>
          <w:lang w:val="en-US" w:eastAsia="en-AU"/>
        </w:rPr>
        <w:t>,</w:t>
      </w:r>
      <w:r w:rsidR="00103024" w:rsidRPr="003D192B">
        <w:rPr>
          <w:rFonts w:ascii="Arial" w:hAnsi="Arial" w:cs="Arial"/>
          <w:sz w:val="22"/>
          <w:lang w:val="en-US" w:eastAsia="en-AU"/>
        </w:rPr>
        <w:t xml:space="preserve"> the </w:t>
      </w:r>
      <w:r w:rsidR="00932F95" w:rsidRPr="003D192B">
        <w:rPr>
          <w:rFonts w:ascii="Arial" w:hAnsi="Arial" w:cs="Arial"/>
          <w:sz w:val="22"/>
          <w:lang w:val="en-US" w:eastAsia="en-AU"/>
        </w:rPr>
        <w:t xml:space="preserve">ARC </w:t>
      </w:r>
      <w:r w:rsidR="00103024" w:rsidRPr="003D192B">
        <w:rPr>
          <w:rFonts w:ascii="Arial" w:hAnsi="Arial" w:cs="Arial"/>
          <w:sz w:val="22"/>
          <w:lang w:val="en-US" w:eastAsia="en-AU"/>
        </w:rPr>
        <w:t xml:space="preserve">Research Integrity Office will discuss the matter with the institution and </w:t>
      </w:r>
      <w:r w:rsidR="00894695">
        <w:rPr>
          <w:rFonts w:ascii="Arial" w:hAnsi="Arial" w:cs="Arial"/>
          <w:sz w:val="22"/>
          <w:lang w:val="en-US" w:eastAsia="en-AU"/>
        </w:rPr>
        <w:t>require</w:t>
      </w:r>
      <w:r w:rsidR="00894695" w:rsidRPr="003D192B">
        <w:rPr>
          <w:rFonts w:ascii="Arial" w:hAnsi="Arial" w:cs="Arial"/>
          <w:sz w:val="22"/>
          <w:lang w:val="en-US" w:eastAsia="en-AU"/>
        </w:rPr>
        <w:t xml:space="preserve"> </w:t>
      </w:r>
      <w:r w:rsidR="00103024" w:rsidRPr="003D192B">
        <w:rPr>
          <w:rFonts w:ascii="Arial" w:hAnsi="Arial" w:cs="Arial"/>
          <w:sz w:val="22"/>
          <w:lang w:val="en-US" w:eastAsia="en-AU"/>
        </w:rPr>
        <w:t xml:space="preserve">that the </w:t>
      </w:r>
      <w:r w:rsidR="008A66CD">
        <w:rPr>
          <w:rFonts w:ascii="Arial" w:hAnsi="Arial" w:cs="Arial"/>
          <w:sz w:val="22"/>
          <w:lang w:val="en-US" w:eastAsia="en-AU"/>
        </w:rPr>
        <w:t>respondent</w:t>
      </w:r>
      <w:r w:rsidR="00003FB4">
        <w:rPr>
          <w:rFonts w:ascii="Arial" w:hAnsi="Arial" w:cs="Arial"/>
          <w:sz w:val="22"/>
          <w:lang w:val="en-US" w:eastAsia="en-AU"/>
        </w:rPr>
        <w:t>(s)</w:t>
      </w:r>
      <w:r w:rsidR="00103024" w:rsidRPr="003D192B">
        <w:rPr>
          <w:rFonts w:ascii="Arial" w:hAnsi="Arial" w:cs="Arial"/>
          <w:sz w:val="22"/>
          <w:lang w:val="en-US" w:eastAsia="en-AU"/>
        </w:rPr>
        <w:t xml:space="preserve"> remove themselves from </w:t>
      </w:r>
      <w:r w:rsidR="004326D2">
        <w:rPr>
          <w:rFonts w:ascii="Arial" w:hAnsi="Arial" w:cs="Arial"/>
          <w:sz w:val="22"/>
          <w:lang w:val="en-US" w:eastAsia="en-AU"/>
        </w:rPr>
        <w:t>these</w:t>
      </w:r>
      <w:r w:rsidR="00B54543">
        <w:rPr>
          <w:rFonts w:ascii="Arial" w:hAnsi="Arial" w:cs="Arial"/>
          <w:sz w:val="22"/>
          <w:lang w:val="en-US" w:eastAsia="en-AU"/>
        </w:rPr>
        <w:t xml:space="preserve"> activities</w:t>
      </w:r>
      <w:r w:rsidR="00103024" w:rsidRPr="003D192B">
        <w:rPr>
          <w:rFonts w:ascii="Arial" w:hAnsi="Arial" w:cs="Arial"/>
          <w:sz w:val="22"/>
          <w:lang w:val="en-US" w:eastAsia="en-AU"/>
        </w:rPr>
        <w:t xml:space="preserve"> until such time a</w:t>
      </w:r>
      <w:r w:rsidR="003D192B">
        <w:rPr>
          <w:rFonts w:ascii="Arial" w:hAnsi="Arial" w:cs="Arial"/>
          <w:sz w:val="22"/>
          <w:lang w:val="en-US" w:eastAsia="en-AU"/>
        </w:rPr>
        <w:t xml:space="preserve">s the matter has been </w:t>
      </w:r>
      <w:proofErr w:type="spellStart"/>
      <w:r w:rsidR="003D192B">
        <w:rPr>
          <w:rFonts w:ascii="Arial" w:hAnsi="Arial" w:cs="Arial"/>
          <w:sz w:val="22"/>
          <w:lang w:val="en-US" w:eastAsia="en-AU"/>
        </w:rPr>
        <w:t>finalised</w:t>
      </w:r>
      <w:proofErr w:type="spellEnd"/>
      <w:r w:rsidR="003D192B">
        <w:rPr>
          <w:rFonts w:ascii="Arial" w:hAnsi="Arial" w:cs="Arial"/>
          <w:sz w:val="22"/>
          <w:lang w:val="en-US" w:eastAsia="en-AU"/>
        </w:rPr>
        <w:t>.</w:t>
      </w:r>
    </w:p>
    <w:p w14:paraId="0E84F895" w14:textId="54D783B1" w:rsidR="0086343A" w:rsidRPr="003D192B" w:rsidRDefault="002503BF" w:rsidP="003D192B">
      <w:pPr>
        <w:spacing w:before="120" w:after="120"/>
        <w:rPr>
          <w:rFonts w:ascii="Arial" w:hAnsi="Arial" w:cs="Arial"/>
          <w:sz w:val="22"/>
          <w:lang w:val="en-US" w:eastAsia="en-AU"/>
        </w:rPr>
      </w:pPr>
      <w:r>
        <w:rPr>
          <w:rFonts w:ascii="Arial" w:hAnsi="Arial" w:cs="Arial"/>
          <w:sz w:val="22"/>
          <w:lang w:val="en-US" w:eastAsia="en-AU"/>
        </w:rPr>
        <w:t>In most cases</w:t>
      </w:r>
      <w:r w:rsidR="00812BCB">
        <w:rPr>
          <w:rFonts w:ascii="Arial" w:hAnsi="Arial" w:cs="Arial"/>
          <w:sz w:val="22"/>
          <w:lang w:val="en-US" w:eastAsia="en-AU"/>
        </w:rPr>
        <w:t>,</w:t>
      </w:r>
      <w:r>
        <w:rPr>
          <w:rFonts w:ascii="Arial" w:hAnsi="Arial" w:cs="Arial"/>
          <w:sz w:val="22"/>
          <w:lang w:val="en-US" w:eastAsia="en-AU"/>
        </w:rPr>
        <w:t xml:space="preserve"> </w:t>
      </w:r>
      <w:r w:rsidR="00812BCB">
        <w:rPr>
          <w:rFonts w:ascii="Arial" w:hAnsi="Arial" w:cs="Arial"/>
          <w:sz w:val="22"/>
          <w:lang w:val="en-US" w:eastAsia="en-AU"/>
        </w:rPr>
        <w:t xml:space="preserve">to ensure the </w:t>
      </w:r>
      <w:r w:rsidR="00812BCB" w:rsidRPr="00812BCB">
        <w:rPr>
          <w:rFonts w:ascii="Arial" w:hAnsi="Arial" w:cs="Arial"/>
          <w:sz w:val="22"/>
          <w:lang w:val="en-US" w:eastAsia="en-AU"/>
        </w:rPr>
        <w:t>integrity of ARC processes</w:t>
      </w:r>
      <w:r w:rsidR="00782696">
        <w:rPr>
          <w:rFonts w:ascii="Arial" w:hAnsi="Arial" w:cs="Arial"/>
          <w:sz w:val="22"/>
          <w:lang w:val="en-US" w:eastAsia="en-AU"/>
        </w:rPr>
        <w:t>,</w:t>
      </w:r>
      <w:r w:rsidR="00812BCB" w:rsidRPr="00812BCB">
        <w:rPr>
          <w:rFonts w:ascii="Arial" w:hAnsi="Arial" w:cs="Arial"/>
          <w:sz w:val="22"/>
          <w:lang w:val="en-US" w:eastAsia="en-AU"/>
        </w:rPr>
        <w:t xml:space="preserve"> </w:t>
      </w:r>
      <w:r w:rsidR="00812BCB">
        <w:rPr>
          <w:rFonts w:ascii="Arial" w:hAnsi="Arial" w:cs="Arial"/>
          <w:sz w:val="22"/>
          <w:lang w:val="en-US" w:eastAsia="en-AU"/>
        </w:rPr>
        <w:t xml:space="preserve">the ARC will suspend or prevent individuals from being engaged in </w:t>
      </w:r>
      <w:r w:rsidR="0050339C" w:rsidRPr="003D192B">
        <w:rPr>
          <w:rFonts w:ascii="Arial" w:hAnsi="Arial" w:cs="Arial"/>
          <w:sz w:val="22"/>
          <w:lang w:val="en-US" w:eastAsia="en-AU"/>
        </w:rPr>
        <w:t>ARC</w:t>
      </w:r>
      <w:r w:rsidR="0050339C">
        <w:rPr>
          <w:rFonts w:ascii="Arial" w:hAnsi="Arial" w:cs="Arial"/>
          <w:sz w:val="22"/>
          <w:lang w:val="en-US" w:eastAsia="en-AU"/>
        </w:rPr>
        <w:t xml:space="preserve"> assessment, peer review and committee activities</w:t>
      </w:r>
      <w:r w:rsidR="0050339C" w:rsidDel="0050339C">
        <w:rPr>
          <w:rFonts w:ascii="Arial" w:hAnsi="Arial" w:cs="Arial"/>
          <w:sz w:val="22"/>
          <w:lang w:val="en-US" w:eastAsia="en-AU"/>
        </w:rPr>
        <w:t xml:space="preserve"> </w:t>
      </w:r>
      <w:r w:rsidR="00812BCB">
        <w:rPr>
          <w:rFonts w:ascii="Arial" w:hAnsi="Arial" w:cs="Arial"/>
          <w:sz w:val="22"/>
          <w:lang w:val="en-US" w:eastAsia="en-AU"/>
        </w:rPr>
        <w:t xml:space="preserve">but </w:t>
      </w:r>
      <w:r>
        <w:rPr>
          <w:rFonts w:ascii="Arial" w:hAnsi="Arial" w:cs="Arial"/>
          <w:sz w:val="22"/>
          <w:lang w:val="en-US" w:eastAsia="en-AU"/>
        </w:rPr>
        <w:t xml:space="preserve">will </w:t>
      </w:r>
      <w:r w:rsidR="00812BCB">
        <w:rPr>
          <w:rFonts w:ascii="Arial" w:hAnsi="Arial" w:cs="Arial"/>
          <w:sz w:val="22"/>
          <w:lang w:val="en-US" w:eastAsia="en-AU"/>
        </w:rPr>
        <w:t xml:space="preserve">generally not </w:t>
      </w:r>
      <w:r>
        <w:rPr>
          <w:rFonts w:ascii="Arial" w:hAnsi="Arial" w:cs="Arial"/>
          <w:sz w:val="22"/>
          <w:lang w:val="en-US" w:eastAsia="en-AU"/>
        </w:rPr>
        <w:t xml:space="preserve">take </w:t>
      </w:r>
      <w:r w:rsidR="00812BCB">
        <w:rPr>
          <w:rFonts w:ascii="Arial" w:hAnsi="Arial" w:cs="Arial"/>
          <w:sz w:val="22"/>
          <w:lang w:val="en-US" w:eastAsia="en-AU"/>
        </w:rPr>
        <w:t xml:space="preserve">any other </w:t>
      </w:r>
      <w:r>
        <w:rPr>
          <w:rFonts w:ascii="Arial" w:hAnsi="Arial" w:cs="Arial"/>
          <w:sz w:val="22"/>
          <w:lang w:val="en-US" w:eastAsia="en-AU"/>
        </w:rPr>
        <w:t xml:space="preserve">precautionary action. However, in serious cases where the ARC believes that there </w:t>
      </w:r>
      <w:r w:rsidRPr="005B2FE6">
        <w:rPr>
          <w:rFonts w:ascii="Arial" w:hAnsi="Arial" w:cs="Arial"/>
          <w:sz w:val="22"/>
          <w:lang w:val="en-US" w:eastAsia="en-AU"/>
        </w:rPr>
        <w:t xml:space="preserve">would be a high risk to </w:t>
      </w:r>
      <w:r w:rsidR="00A34B30" w:rsidRPr="005B2FE6">
        <w:rPr>
          <w:rFonts w:ascii="Arial" w:hAnsi="Arial" w:cs="Arial"/>
          <w:sz w:val="22"/>
          <w:lang w:val="en-US" w:eastAsia="en-AU"/>
        </w:rPr>
        <w:t xml:space="preserve">the integrity of </w:t>
      </w:r>
      <w:r w:rsidRPr="005B2FE6">
        <w:rPr>
          <w:rFonts w:ascii="Arial" w:hAnsi="Arial" w:cs="Arial"/>
          <w:sz w:val="22"/>
          <w:lang w:val="en-US" w:eastAsia="en-AU"/>
        </w:rPr>
        <w:t xml:space="preserve">ARC processes or reputation from not </w:t>
      </w:r>
      <w:proofErr w:type="gramStart"/>
      <w:r w:rsidRPr="005B2FE6">
        <w:rPr>
          <w:rFonts w:ascii="Arial" w:hAnsi="Arial" w:cs="Arial"/>
          <w:sz w:val="22"/>
          <w:lang w:val="en-US" w:eastAsia="en-AU"/>
        </w:rPr>
        <w:t>taking action</w:t>
      </w:r>
      <w:proofErr w:type="gramEnd"/>
      <w:r w:rsidRPr="005B2FE6">
        <w:rPr>
          <w:rFonts w:ascii="Arial" w:hAnsi="Arial" w:cs="Arial"/>
          <w:sz w:val="22"/>
          <w:lang w:val="en-US" w:eastAsia="en-AU"/>
        </w:rPr>
        <w:t xml:space="preserve">, the ARC </w:t>
      </w:r>
      <w:r w:rsidR="00A34B30" w:rsidRPr="005B2FE6">
        <w:rPr>
          <w:rFonts w:ascii="Arial" w:hAnsi="Arial" w:cs="Arial"/>
          <w:sz w:val="22"/>
          <w:lang w:val="en-US" w:eastAsia="en-AU"/>
        </w:rPr>
        <w:t xml:space="preserve">will consider </w:t>
      </w:r>
      <w:r w:rsidR="00D534A7" w:rsidRPr="005B2FE6">
        <w:rPr>
          <w:rFonts w:ascii="Arial" w:hAnsi="Arial" w:cs="Arial"/>
          <w:sz w:val="22"/>
          <w:lang w:val="en-US" w:eastAsia="en-AU"/>
        </w:rPr>
        <w:t xml:space="preserve">applying one or more of the additional </w:t>
      </w:r>
      <w:r w:rsidR="00A34B30" w:rsidRPr="005B2FE6">
        <w:rPr>
          <w:rFonts w:ascii="Arial" w:hAnsi="Arial" w:cs="Arial"/>
          <w:sz w:val="22"/>
          <w:lang w:val="en-US" w:eastAsia="en-AU"/>
        </w:rPr>
        <w:t>precautionary action</w:t>
      </w:r>
      <w:r w:rsidR="00D534A7" w:rsidRPr="005B2FE6">
        <w:rPr>
          <w:rFonts w:ascii="Arial" w:hAnsi="Arial" w:cs="Arial"/>
          <w:sz w:val="22"/>
          <w:lang w:val="en-US" w:eastAsia="en-AU"/>
        </w:rPr>
        <w:t>s</w:t>
      </w:r>
      <w:r w:rsidR="00A34B30" w:rsidRPr="005B2FE6">
        <w:rPr>
          <w:rFonts w:ascii="Arial" w:hAnsi="Arial" w:cs="Arial"/>
          <w:sz w:val="22"/>
          <w:lang w:val="en-US" w:eastAsia="en-AU"/>
        </w:rPr>
        <w:t xml:space="preserve"> outlined above.</w:t>
      </w:r>
    </w:p>
    <w:p w14:paraId="2DF19FBD" w14:textId="4379852A" w:rsidR="008044EF" w:rsidRDefault="008E041D" w:rsidP="00A61B78">
      <w:pPr>
        <w:jc w:val="both"/>
        <w:rPr>
          <w:rFonts w:ascii="Arial" w:hAnsi="Arial" w:cs="Arial"/>
          <w:sz w:val="22"/>
          <w:lang w:eastAsia="en-AU"/>
        </w:rPr>
      </w:pPr>
      <w:r w:rsidRPr="003C3536">
        <w:rPr>
          <w:rFonts w:ascii="Arial" w:hAnsi="Arial" w:cs="Arial"/>
          <w:sz w:val="22"/>
          <w:lang w:eastAsia="en-AU"/>
        </w:rPr>
        <w:t>Whilst</w:t>
      </w:r>
      <w:r w:rsidR="008044EF" w:rsidRPr="003C3536">
        <w:rPr>
          <w:rFonts w:ascii="Arial" w:hAnsi="Arial" w:cs="Arial"/>
          <w:sz w:val="22"/>
          <w:lang w:eastAsia="en-AU"/>
        </w:rPr>
        <w:t xml:space="preserve"> the ARC will not </w:t>
      </w:r>
      <w:r w:rsidRPr="003C3536">
        <w:rPr>
          <w:rFonts w:ascii="Arial" w:hAnsi="Arial" w:cs="Arial"/>
          <w:sz w:val="22"/>
          <w:lang w:eastAsia="en-AU"/>
        </w:rPr>
        <w:t xml:space="preserve">generally </w:t>
      </w:r>
      <w:r w:rsidR="008044EF" w:rsidRPr="003C3536">
        <w:rPr>
          <w:rFonts w:ascii="Arial" w:hAnsi="Arial" w:cs="Arial"/>
          <w:sz w:val="22"/>
          <w:lang w:eastAsia="en-AU"/>
        </w:rPr>
        <w:t xml:space="preserve">take precautionary action prior to a formal </w:t>
      </w:r>
      <w:r w:rsidR="0085698D">
        <w:rPr>
          <w:rFonts w:ascii="Arial" w:hAnsi="Arial" w:cs="Arial"/>
          <w:sz w:val="22"/>
          <w:lang w:eastAsia="en-AU"/>
        </w:rPr>
        <w:t>investigation</w:t>
      </w:r>
      <w:r w:rsidR="0085698D" w:rsidRPr="003C3536">
        <w:rPr>
          <w:rFonts w:ascii="Arial" w:hAnsi="Arial" w:cs="Arial"/>
          <w:sz w:val="22"/>
          <w:lang w:eastAsia="en-AU"/>
        </w:rPr>
        <w:t xml:space="preserve"> </w:t>
      </w:r>
      <w:r w:rsidR="003C3536" w:rsidRPr="003C3536">
        <w:rPr>
          <w:rFonts w:ascii="Arial" w:hAnsi="Arial" w:cs="Arial"/>
          <w:sz w:val="22"/>
          <w:lang w:eastAsia="en-AU"/>
        </w:rPr>
        <w:t>being</w:t>
      </w:r>
      <w:r w:rsidRPr="003C3536">
        <w:rPr>
          <w:rFonts w:ascii="Arial" w:hAnsi="Arial" w:cs="Arial"/>
          <w:sz w:val="22"/>
          <w:lang w:eastAsia="en-AU"/>
        </w:rPr>
        <w:t xml:space="preserve"> instigated, w</w:t>
      </w:r>
      <w:r w:rsidR="008044EF" w:rsidRPr="003C3536">
        <w:rPr>
          <w:rFonts w:ascii="Arial" w:hAnsi="Arial" w:cs="Arial"/>
          <w:sz w:val="22"/>
          <w:lang w:eastAsia="en-AU"/>
        </w:rPr>
        <w:t xml:space="preserve">here </w:t>
      </w:r>
      <w:r w:rsidRPr="003C3536">
        <w:rPr>
          <w:rFonts w:ascii="Arial" w:hAnsi="Arial" w:cs="Arial"/>
          <w:sz w:val="22"/>
          <w:lang w:eastAsia="en-AU"/>
        </w:rPr>
        <w:t>an</w:t>
      </w:r>
      <w:r w:rsidR="008044EF" w:rsidRPr="003C3536">
        <w:rPr>
          <w:rFonts w:ascii="Arial" w:hAnsi="Arial" w:cs="Arial"/>
          <w:sz w:val="22"/>
          <w:lang w:eastAsia="en-AU"/>
        </w:rPr>
        <w:t xml:space="preserve"> individual is engaged in ARC</w:t>
      </w:r>
      <w:r w:rsidR="00C65454">
        <w:rPr>
          <w:rFonts w:ascii="Arial" w:hAnsi="Arial" w:cs="Arial"/>
          <w:sz w:val="22"/>
          <w:lang w:eastAsia="en-AU"/>
        </w:rPr>
        <w:t xml:space="preserve"> assessment, peer review </w:t>
      </w:r>
      <w:r w:rsidR="006F73EC">
        <w:rPr>
          <w:rFonts w:ascii="Arial" w:hAnsi="Arial" w:cs="Arial"/>
          <w:sz w:val="22"/>
          <w:lang w:eastAsia="en-AU"/>
        </w:rPr>
        <w:t>or</w:t>
      </w:r>
      <w:r w:rsidR="00C65454">
        <w:rPr>
          <w:rFonts w:ascii="Arial" w:hAnsi="Arial" w:cs="Arial"/>
          <w:sz w:val="22"/>
          <w:lang w:eastAsia="en-AU"/>
        </w:rPr>
        <w:t xml:space="preserve"> committee activities</w:t>
      </w:r>
      <w:r w:rsidR="008044EF" w:rsidRPr="003C3536">
        <w:rPr>
          <w:rFonts w:ascii="Arial" w:hAnsi="Arial" w:cs="Arial"/>
          <w:sz w:val="22"/>
          <w:lang w:eastAsia="en-AU"/>
        </w:rPr>
        <w:t xml:space="preserve"> and </w:t>
      </w:r>
      <w:r w:rsidRPr="003C3536">
        <w:rPr>
          <w:rFonts w:ascii="Arial" w:hAnsi="Arial" w:cs="Arial"/>
          <w:sz w:val="22"/>
          <w:lang w:eastAsia="en-AU"/>
        </w:rPr>
        <w:t>their continued involvement could pose</w:t>
      </w:r>
      <w:r w:rsidR="008044EF" w:rsidRPr="003C3536">
        <w:rPr>
          <w:rFonts w:ascii="Arial" w:hAnsi="Arial" w:cs="Arial"/>
          <w:sz w:val="22"/>
          <w:lang w:eastAsia="en-AU"/>
        </w:rPr>
        <w:t xml:space="preserve"> a hig</w:t>
      </w:r>
      <w:r w:rsidRPr="003C3536">
        <w:rPr>
          <w:rFonts w:ascii="Arial" w:hAnsi="Arial" w:cs="Arial"/>
          <w:sz w:val="22"/>
          <w:lang w:eastAsia="en-AU"/>
        </w:rPr>
        <w:t>h risk</w:t>
      </w:r>
      <w:r w:rsidR="008044EF" w:rsidRPr="003C3536">
        <w:rPr>
          <w:rFonts w:ascii="Arial" w:hAnsi="Arial" w:cs="Arial"/>
          <w:sz w:val="22"/>
          <w:lang w:eastAsia="en-AU"/>
        </w:rPr>
        <w:t>, the ARC may suspend the individu</w:t>
      </w:r>
      <w:r w:rsidRPr="003C3536">
        <w:rPr>
          <w:rFonts w:ascii="Arial" w:hAnsi="Arial" w:cs="Arial"/>
          <w:sz w:val="22"/>
          <w:lang w:eastAsia="en-AU"/>
        </w:rPr>
        <w:t>al’s involvement</w:t>
      </w:r>
      <w:r w:rsidR="008044EF" w:rsidRPr="003C3536">
        <w:rPr>
          <w:rFonts w:ascii="Arial" w:hAnsi="Arial" w:cs="Arial"/>
          <w:sz w:val="22"/>
          <w:lang w:eastAsia="en-AU"/>
        </w:rPr>
        <w:t xml:space="preserve"> </w:t>
      </w:r>
      <w:r w:rsidRPr="003C3536">
        <w:rPr>
          <w:rFonts w:ascii="Arial" w:hAnsi="Arial" w:cs="Arial"/>
          <w:sz w:val="22"/>
          <w:lang w:eastAsia="en-AU"/>
        </w:rPr>
        <w:t>prior to the conclusion of any</w:t>
      </w:r>
      <w:r w:rsidR="008044EF" w:rsidRPr="003C3536">
        <w:rPr>
          <w:rFonts w:ascii="Arial" w:hAnsi="Arial" w:cs="Arial"/>
          <w:sz w:val="22"/>
          <w:lang w:eastAsia="en-AU"/>
        </w:rPr>
        <w:t xml:space="preserve"> preliminary assessment an</w:t>
      </w:r>
      <w:r w:rsidRPr="003C3536">
        <w:rPr>
          <w:rFonts w:ascii="Arial" w:hAnsi="Arial" w:cs="Arial"/>
          <w:sz w:val="22"/>
          <w:lang w:eastAsia="en-AU"/>
        </w:rPr>
        <w:t xml:space="preserve">d/or formal </w:t>
      </w:r>
      <w:r w:rsidR="0085698D">
        <w:rPr>
          <w:rFonts w:ascii="Arial" w:hAnsi="Arial" w:cs="Arial"/>
          <w:sz w:val="22"/>
          <w:lang w:eastAsia="en-AU"/>
        </w:rPr>
        <w:t>investigation</w:t>
      </w:r>
      <w:r w:rsidR="008044EF" w:rsidRPr="003C3536">
        <w:rPr>
          <w:rFonts w:ascii="Arial" w:hAnsi="Arial" w:cs="Arial"/>
          <w:sz w:val="22"/>
          <w:lang w:eastAsia="en-AU"/>
        </w:rPr>
        <w:t xml:space="preserve">. </w:t>
      </w:r>
    </w:p>
    <w:p w14:paraId="2989D2BA" w14:textId="77777777" w:rsidR="008044EF" w:rsidRDefault="008044EF" w:rsidP="00A61B78">
      <w:pPr>
        <w:jc w:val="both"/>
        <w:rPr>
          <w:rFonts w:ascii="Arial" w:hAnsi="Arial" w:cs="Arial"/>
          <w:sz w:val="22"/>
          <w:lang w:eastAsia="en-AU"/>
        </w:rPr>
      </w:pPr>
    </w:p>
    <w:p w14:paraId="276604D6" w14:textId="77777777" w:rsidR="00103024" w:rsidRPr="007B0867" w:rsidRDefault="00103024" w:rsidP="007B0867">
      <w:pPr>
        <w:pStyle w:val="Heading3"/>
        <w:rPr>
          <w:lang w:eastAsia="en-AU"/>
        </w:rPr>
      </w:pPr>
      <w:bookmarkStart w:id="48" w:name="_Toc5881461"/>
      <w:r w:rsidRPr="007B0867">
        <w:rPr>
          <w:lang w:eastAsia="en-AU"/>
        </w:rPr>
        <w:t>Consequential actions</w:t>
      </w:r>
      <w:bookmarkEnd w:id="48"/>
    </w:p>
    <w:p w14:paraId="0FD4425D" w14:textId="77777777" w:rsidR="00103024" w:rsidRDefault="00103024" w:rsidP="00A61B78">
      <w:pPr>
        <w:jc w:val="both"/>
        <w:rPr>
          <w:rFonts w:ascii="Arial" w:hAnsi="Arial" w:cs="Arial"/>
          <w:sz w:val="22"/>
          <w:lang w:eastAsia="en-AU"/>
        </w:rPr>
      </w:pPr>
      <w:r>
        <w:rPr>
          <w:rFonts w:ascii="Arial" w:hAnsi="Arial" w:cs="Arial"/>
          <w:sz w:val="22"/>
          <w:lang w:eastAsia="en-AU"/>
        </w:rPr>
        <w:t xml:space="preserve">The ARC may take consequential actions </w:t>
      </w:r>
      <w:r w:rsidRPr="00A61B78">
        <w:rPr>
          <w:rFonts w:ascii="Arial" w:hAnsi="Arial" w:cs="Arial"/>
          <w:sz w:val="22"/>
          <w:lang w:eastAsia="en-AU"/>
        </w:rPr>
        <w:t>once the outcomes of a</w:t>
      </w:r>
      <w:r w:rsidR="0085698D">
        <w:rPr>
          <w:rFonts w:ascii="Arial" w:hAnsi="Arial" w:cs="Arial"/>
          <w:sz w:val="22"/>
          <w:lang w:eastAsia="en-AU"/>
        </w:rPr>
        <w:t>n investigation</w:t>
      </w:r>
      <w:r w:rsidRPr="00A61B78">
        <w:rPr>
          <w:rFonts w:ascii="Arial" w:hAnsi="Arial" w:cs="Arial"/>
          <w:sz w:val="22"/>
          <w:lang w:eastAsia="en-AU"/>
        </w:rPr>
        <w:t xml:space="preserve"> (including corrective actions if applicable) have been reported to the ARC. </w:t>
      </w:r>
      <w:r>
        <w:rPr>
          <w:rFonts w:ascii="Arial" w:hAnsi="Arial" w:cs="Arial"/>
          <w:sz w:val="22"/>
          <w:lang w:eastAsia="en-AU"/>
        </w:rPr>
        <w:t>Consequential actions may include, but are not limited to:</w:t>
      </w:r>
    </w:p>
    <w:p w14:paraId="5D029B3D" w14:textId="77777777" w:rsidR="00103024" w:rsidRPr="00837B08" w:rsidRDefault="00103024" w:rsidP="00837B08">
      <w:pPr>
        <w:numPr>
          <w:ilvl w:val="0"/>
          <w:numId w:val="17"/>
        </w:numPr>
        <w:spacing w:before="120" w:after="120"/>
        <w:ind w:left="357" w:hanging="357"/>
        <w:jc w:val="both"/>
        <w:rPr>
          <w:rFonts w:ascii="Arial" w:eastAsia="Times New Roman" w:hAnsi="Arial" w:cs="Arial"/>
          <w:sz w:val="22"/>
        </w:rPr>
      </w:pPr>
      <w:r w:rsidRPr="00837B08">
        <w:rPr>
          <w:rFonts w:ascii="Arial" w:eastAsia="Times New Roman" w:hAnsi="Arial" w:cs="Arial"/>
          <w:sz w:val="22"/>
        </w:rPr>
        <w:t xml:space="preserve">ceasing </w:t>
      </w:r>
      <w:r w:rsidR="00220B0E" w:rsidRPr="00837B08">
        <w:rPr>
          <w:rFonts w:ascii="Arial" w:eastAsia="Times New Roman" w:hAnsi="Arial" w:cs="Arial"/>
          <w:sz w:val="22"/>
        </w:rPr>
        <w:t>and/</w:t>
      </w:r>
      <w:r w:rsidRPr="00837B08">
        <w:rPr>
          <w:rFonts w:ascii="Arial" w:eastAsia="Times New Roman" w:hAnsi="Arial" w:cs="Arial"/>
          <w:sz w:val="22"/>
        </w:rPr>
        <w:t>or recovering any or all ARC funding relating to a Funding</w:t>
      </w:r>
      <w:r w:rsidR="00CA2EA8">
        <w:rPr>
          <w:rFonts w:ascii="Arial" w:eastAsia="Times New Roman" w:hAnsi="Arial" w:cs="Arial"/>
          <w:sz w:val="22"/>
        </w:rPr>
        <w:t>/</w:t>
      </w:r>
      <w:r w:rsidR="001F3692">
        <w:rPr>
          <w:rFonts w:ascii="Arial" w:eastAsia="Times New Roman" w:hAnsi="Arial" w:cs="Arial"/>
          <w:sz w:val="22"/>
        </w:rPr>
        <w:t>Grant</w:t>
      </w:r>
      <w:r w:rsidRPr="00837B08">
        <w:rPr>
          <w:rFonts w:ascii="Arial" w:eastAsia="Times New Roman" w:hAnsi="Arial" w:cs="Arial"/>
          <w:sz w:val="22"/>
        </w:rPr>
        <w:t xml:space="preserve"> Agreement(s) in accordance with the provisions in the relevant Funding</w:t>
      </w:r>
      <w:r w:rsidR="00CA2EA8">
        <w:rPr>
          <w:rFonts w:ascii="Arial" w:eastAsia="Times New Roman" w:hAnsi="Arial" w:cs="Arial"/>
          <w:sz w:val="22"/>
        </w:rPr>
        <w:t>/</w:t>
      </w:r>
      <w:r w:rsidR="001F3692">
        <w:rPr>
          <w:rFonts w:ascii="Arial" w:eastAsia="Times New Roman" w:hAnsi="Arial" w:cs="Arial"/>
          <w:sz w:val="22"/>
        </w:rPr>
        <w:t xml:space="preserve">Grant </w:t>
      </w:r>
      <w:r w:rsidRPr="00837B08">
        <w:rPr>
          <w:rFonts w:ascii="Arial" w:eastAsia="Times New Roman" w:hAnsi="Arial" w:cs="Arial"/>
          <w:sz w:val="22"/>
        </w:rPr>
        <w:t>Agreement(s</w:t>
      </w:r>
      <w:proofErr w:type="gramStart"/>
      <w:r w:rsidRPr="00837B08">
        <w:rPr>
          <w:rFonts w:ascii="Arial" w:eastAsia="Times New Roman" w:hAnsi="Arial" w:cs="Arial"/>
          <w:sz w:val="22"/>
        </w:rPr>
        <w:t>);</w:t>
      </w:r>
      <w:proofErr w:type="gramEnd"/>
      <w:r w:rsidRPr="00837B08">
        <w:rPr>
          <w:rFonts w:ascii="Arial" w:eastAsia="Times New Roman" w:hAnsi="Arial" w:cs="Arial"/>
          <w:sz w:val="22"/>
        </w:rPr>
        <w:t xml:space="preserve"> </w:t>
      </w:r>
    </w:p>
    <w:p w14:paraId="480A4881" w14:textId="36652003" w:rsidR="00103024" w:rsidRPr="00837B08" w:rsidRDefault="00103024" w:rsidP="00837B08">
      <w:pPr>
        <w:numPr>
          <w:ilvl w:val="0"/>
          <w:numId w:val="17"/>
        </w:numPr>
        <w:spacing w:before="120" w:after="120"/>
        <w:ind w:left="357" w:hanging="357"/>
        <w:jc w:val="both"/>
        <w:rPr>
          <w:rFonts w:ascii="Arial" w:eastAsia="Times New Roman" w:hAnsi="Arial" w:cs="Arial"/>
          <w:sz w:val="22"/>
        </w:rPr>
      </w:pPr>
      <w:r w:rsidRPr="00837B08">
        <w:rPr>
          <w:rFonts w:ascii="Arial" w:eastAsia="Times New Roman" w:hAnsi="Arial" w:cs="Arial"/>
          <w:sz w:val="22"/>
        </w:rPr>
        <w:t xml:space="preserve">ceasing the progression of ARC </w:t>
      </w:r>
      <w:r w:rsidR="00530660">
        <w:rPr>
          <w:rFonts w:ascii="Arial" w:eastAsia="Times New Roman" w:hAnsi="Arial" w:cs="Arial"/>
          <w:sz w:val="22"/>
        </w:rPr>
        <w:t>grant applications</w:t>
      </w:r>
      <w:r w:rsidRPr="00837B08">
        <w:rPr>
          <w:rFonts w:ascii="Arial" w:eastAsia="Times New Roman" w:hAnsi="Arial" w:cs="Arial"/>
          <w:sz w:val="22"/>
        </w:rPr>
        <w:t xml:space="preserve"> in accordance with the relevant </w:t>
      </w:r>
      <w:r w:rsidR="001F3692">
        <w:rPr>
          <w:rFonts w:ascii="Arial" w:eastAsia="Times New Roman" w:hAnsi="Arial" w:cs="Arial"/>
          <w:sz w:val="22"/>
        </w:rPr>
        <w:t xml:space="preserve">Grant </w:t>
      </w:r>
      <w:proofErr w:type="gramStart"/>
      <w:r w:rsidR="001F3692">
        <w:rPr>
          <w:rFonts w:ascii="Arial" w:eastAsia="Times New Roman" w:hAnsi="Arial" w:cs="Arial"/>
          <w:sz w:val="22"/>
        </w:rPr>
        <w:t>Guidelines</w:t>
      </w:r>
      <w:r w:rsidRPr="00837B08">
        <w:rPr>
          <w:rFonts w:ascii="Arial" w:eastAsia="Times New Roman" w:hAnsi="Arial" w:cs="Arial"/>
          <w:sz w:val="22"/>
        </w:rPr>
        <w:t>;</w:t>
      </w:r>
      <w:proofErr w:type="gramEnd"/>
      <w:r w:rsidRPr="00837B08">
        <w:rPr>
          <w:rFonts w:ascii="Arial" w:eastAsia="Times New Roman" w:hAnsi="Arial" w:cs="Arial"/>
          <w:sz w:val="22"/>
        </w:rPr>
        <w:t xml:space="preserve"> </w:t>
      </w:r>
    </w:p>
    <w:p w14:paraId="4D8C526E" w14:textId="24D7C935" w:rsidR="00220B0E" w:rsidRPr="00837B08" w:rsidRDefault="00220B0E" w:rsidP="00837B08">
      <w:pPr>
        <w:numPr>
          <w:ilvl w:val="0"/>
          <w:numId w:val="17"/>
        </w:numPr>
        <w:spacing w:before="120" w:after="120"/>
        <w:ind w:left="357" w:hanging="357"/>
        <w:jc w:val="both"/>
        <w:rPr>
          <w:rFonts w:ascii="Arial" w:eastAsia="Times New Roman" w:hAnsi="Arial" w:cs="Arial"/>
          <w:sz w:val="22"/>
        </w:rPr>
      </w:pPr>
      <w:r w:rsidRPr="00837B08">
        <w:rPr>
          <w:rFonts w:ascii="Arial" w:eastAsia="Times New Roman" w:hAnsi="Arial" w:cs="Arial"/>
          <w:sz w:val="22"/>
        </w:rPr>
        <w:t xml:space="preserve">placing conditions on the consideration of any future </w:t>
      </w:r>
      <w:r w:rsidR="001F3692">
        <w:rPr>
          <w:rFonts w:ascii="Arial" w:eastAsia="Times New Roman" w:hAnsi="Arial" w:cs="Arial"/>
          <w:sz w:val="22"/>
        </w:rPr>
        <w:t>grant applications</w:t>
      </w:r>
      <w:r w:rsidR="00782696">
        <w:rPr>
          <w:rFonts w:ascii="Arial" w:eastAsia="Times New Roman" w:hAnsi="Arial" w:cs="Arial"/>
          <w:sz w:val="22"/>
        </w:rPr>
        <w:t xml:space="preserve"> (such as additional certifications</w:t>
      </w:r>
      <w:r w:rsidR="00801057">
        <w:rPr>
          <w:rFonts w:ascii="Arial" w:eastAsia="Times New Roman" w:hAnsi="Arial" w:cs="Arial"/>
          <w:sz w:val="22"/>
        </w:rPr>
        <w:t xml:space="preserve"> and</w:t>
      </w:r>
      <w:r w:rsidR="00476764">
        <w:rPr>
          <w:rFonts w:ascii="Arial" w:eastAsia="Times New Roman" w:hAnsi="Arial" w:cs="Arial"/>
          <w:sz w:val="22"/>
        </w:rPr>
        <w:t>/or</w:t>
      </w:r>
      <w:r w:rsidR="00801057">
        <w:rPr>
          <w:rFonts w:ascii="Arial" w:eastAsia="Times New Roman" w:hAnsi="Arial" w:cs="Arial"/>
          <w:sz w:val="22"/>
        </w:rPr>
        <w:t xml:space="preserve"> eligibility</w:t>
      </w:r>
      <w:r w:rsidR="00476764">
        <w:rPr>
          <w:rFonts w:ascii="Arial" w:eastAsia="Times New Roman" w:hAnsi="Arial" w:cs="Arial"/>
          <w:sz w:val="22"/>
        </w:rPr>
        <w:t xml:space="preserve"> provisions</w:t>
      </w:r>
      <w:proofErr w:type="gramStart"/>
      <w:r w:rsidR="00782696">
        <w:rPr>
          <w:rFonts w:ascii="Arial" w:eastAsia="Times New Roman" w:hAnsi="Arial" w:cs="Arial"/>
          <w:sz w:val="22"/>
        </w:rPr>
        <w:t>)</w:t>
      </w:r>
      <w:r w:rsidRPr="00837B08">
        <w:rPr>
          <w:rFonts w:ascii="Arial" w:eastAsia="Times New Roman" w:hAnsi="Arial" w:cs="Arial"/>
          <w:sz w:val="22"/>
        </w:rPr>
        <w:t>;</w:t>
      </w:r>
      <w:proofErr w:type="gramEnd"/>
      <w:r w:rsidRPr="00837B08">
        <w:rPr>
          <w:rFonts w:ascii="Arial" w:eastAsia="Times New Roman" w:hAnsi="Arial" w:cs="Arial"/>
          <w:sz w:val="22"/>
        </w:rPr>
        <w:t xml:space="preserve"> </w:t>
      </w:r>
    </w:p>
    <w:p w14:paraId="1B433070" w14:textId="479A8408" w:rsidR="00220B0E" w:rsidRPr="00837B08" w:rsidRDefault="00220B0E" w:rsidP="00837B08">
      <w:pPr>
        <w:numPr>
          <w:ilvl w:val="0"/>
          <w:numId w:val="17"/>
        </w:numPr>
        <w:spacing w:before="120" w:after="120"/>
        <w:ind w:left="357" w:hanging="357"/>
        <w:jc w:val="both"/>
        <w:rPr>
          <w:rFonts w:ascii="Arial" w:eastAsia="Times New Roman" w:hAnsi="Arial" w:cs="Arial"/>
          <w:sz w:val="22"/>
        </w:rPr>
      </w:pPr>
      <w:r w:rsidRPr="00837B08">
        <w:rPr>
          <w:rFonts w:ascii="Arial" w:eastAsia="Times New Roman" w:hAnsi="Arial" w:cs="Arial"/>
          <w:sz w:val="22"/>
        </w:rPr>
        <w:t xml:space="preserve">placing conditions on </w:t>
      </w:r>
      <w:r w:rsidR="002A776D">
        <w:rPr>
          <w:rFonts w:ascii="Arial" w:eastAsia="Times New Roman" w:hAnsi="Arial" w:cs="Arial"/>
          <w:sz w:val="22"/>
        </w:rPr>
        <w:t xml:space="preserve">ARC </w:t>
      </w:r>
      <w:r w:rsidRPr="00837B08">
        <w:rPr>
          <w:rFonts w:ascii="Arial" w:eastAsia="Times New Roman" w:hAnsi="Arial" w:cs="Arial"/>
          <w:sz w:val="22"/>
        </w:rPr>
        <w:t>grants that address or mitigate any identified risks</w:t>
      </w:r>
      <w:r w:rsidR="00161109">
        <w:rPr>
          <w:rFonts w:ascii="Arial" w:eastAsia="Times New Roman" w:hAnsi="Arial" w:cs="Arial"/>
          <w:sz w:val="22"/>
        </w:rPr>
        <w:t xml:space="preserve"> (such as additional reporting</w:t>
      </w:r>
      <w:proofErr w:type="gramStart"/>
      <w:r w:rsidR="00161109">
        <w:rPr>
          <w:rFonts w:ascii="Arial" w:eastAsia="Times New Roman" w:hAnsi="Arial" w:cs="Arial"/>
          <w:sz w:val="22"/>
        </w:rPr>
        <w:t>)</w:t>
      </w:r>
      <w:r w:rsidRPr="00837B08">
        <w:rPr>
          <w:rFonts w:ascii="Arial" w:eastAsia="Times New Roman" w:hAnsi="Arial" w:cs="Arial"/>
          <w:sz w:val="22"/>
        </w:rPr>
        <w:t>;</w:t>
      </w:r>
      <w:proofErr w:type="gramEnd"/>
    </w:p>
    <w:p w14:paraId="7BA5F06E" w14:textId="258918CB" w:rsidR="00103024" w:rsidRPr="00837B08" w:rsidRDefault="00F15E10" w:rsidP="00837B08">
      <w:pPr>
        <w:numPr>
          <w:ilvl w:val="0"/>
          <w:numId w:val="17"/>
        </w:numPr>
        <w:spacing w:before="120" w:after="120"/>
        <w:ind w:left="357" w:hanging="357"/>
        <w:jc w:val="both"/>
        <w:rPr>
          <w:rFonts w:ascii="Arial" w:eastAsia="Times New Roman" w:hAnsi="Arial" w:cs="Arial"/>
          <w:sz w:val="22"/>
        </w:rPr>
      </w:pPr>
      <w:r>
        <w:rPr>
          <w:rFonts w:ascii="Arial" w:eastAsia="Times New Roman" w:hAnsi="Arial" w:cs="Arial"/>
          <w:sz w:val="22"/>
        </w:rPr>
        <w:t>ceasing the involvement of individuals</w:t>
      </w:r>
      <w:r w:rsidR="00991CFE">
        <w:rPr>
          <w:rFonts w:ascii="Arial" w:eastAsia="Times New Roman" w:hAnsi="Arial" w:cs="Arial"/>
          <w:sz w:val="22"/>
        </w:rPr>
        <w:t>, and preventing their future involvement,</w:t>
      </w:r>
      <w:r>
        <w:rPr>
          <w:rFonts w:ascii="Arial" w:eastAsia="Times New Roman" w:hAnsi="Arial" w:cs="Arial"/>
          <w:sz w:val="22"/>
        </w:rPr>
        <w:t xml:space="preserve"> in ARC </w:t>
      </w:r>
      <w:r w:rsidR="007B578A">
        <w:rPr>
          <w:rFonts w:ascii="Arial" w:eastAsia="Times New Roman" w:hAnsi="Arial" w:cs="Arial"/>
          <w:sz w:val="22"/>
        </w:rPr>
        <w:t>peer review, assessment and committee activities</w:t>
      </w:r>
      <w:r w:rsidR="002A776D">
        <w:rPr>
          <w:rFonts w:ascii="Arial" w:eastAsia="Times New Roman" w:hAnsi="Arial" w:cs="Arial"/>
          <w:sz w:val="22"/>
        </w:rPr>
        <w:t>.</w:t>
      </w:r>
    </w:p>
    <w:p w14:paraId="7D798FB1" w14:textId="77777777" w:rsidR="00103024" w:rsidRDefault="00103024" w:rsidP="00A61B78">
      <w:pPr>
        <w:jc w:val="both"/>
        <w:rPr>
          <w:rFonts w:ascii="Arial" w:hAnsi="Arial" w:cs="Arial"/>
          <w:sz w:val="22"/>
          <w:lang w:eastAsia="en-AU"/>
        </w:rPr>
      </w:pPr>
    </w:p>
    <w:p w14:paraId="3B8A63D9" w14:textId="79F17DA4" w:rsidR="00103024" w:rsidRPr="00A61B78" w:rsidRDefault="00103024" w:rsidP="00103024">
      <w:pPr>
        <w:jc w:val="both"/>
        <w:rPr>
          <w:rFonts w:ascii="Arial" w:hAnsi="Arial" w:cs="Arial"/>
          <w:sz w:val="22"/>
          <w:lang w:eastAsia="en-AU"/>
        </w:rPr>
      </w:pPr>
      <w:r w:rsidRPr="00A61B78">
        <w:rPr>
          <w:rFonts w:ascii="Arial" w:hAnsi="Arial" w:cs="Arial"/>
          <w:sz w:val="22"/>
          <w:lang w:eastAsia="en-AU"/>
        </w:rPr>
        <w:t>Actions taken by the ARC</w:t>
      </w:r>
      <w:r w:rsidR="00573892">
        <w:rPr>
          <w:rFonts w:ascii="Arial" w:hAnsi="Arial" w:cs="Arial"/>
          <w:sz w:val="22"/>
          <w:lang w:eastAsia="en-AU"/>
        </w:rPr>
        <w:t xml:space="preserve">, </w:t>
      </w:r>
      <w:r w:rsidR="00BD2EA3">
        <w:rPr>
          <w:rFonts w:ascii="Arial" w:hAnsi="Arial" w:cs="Arial"/>
          <w:sz w:val="22"/>
          <w:lang w:eastAsia="en-AU"/>
        </w:rPr>
        <w:t xml:space="preserve">and </w:t>
      </w:r>
      <w:r w:rsidR="00573892">
        <w:rPr>
          <w:rFonts w:ascii="Arial" w:hAnsi="Arial" w:cs="Arial"/>
          <w:sz w:val="22"/>
          <w:lang w:eastAsia="en-AU"/>
        </w:rPr>
        <w:t xml:space="preserve">the duration for which they apply, </w:t>
      </w:r>
      <w:r w:rsidRPr="00A61B78">
        <w:rPr>
          <w:rFonts w:ascii="Arial" w:hAnsi="Arial" w:cs="Arial"/>
          <w:sz w:val="22"/>
          <w:lang w:eastAsia="en-AU"/>
        </w:rPr>
        <w:t xml:space="preserve">will be proportionate to the nature and potential consequences of the breach and will </w:t>
      </w:r>
      <w:proofErr w:type="gramStart"/>
      <w:r w:rsidRPr="00A61B78">
        <w:rPr>
          <w:rFonts w:ascii="Arial" w:hAnsi="Arial" w:cs="Arial"/>
          <w:sz w:val="22"/>
          <w:lang w:eastAsia="en-AU"/>
        </w:rPr>
        <w:t>take into account</w:t>
      </w:r>
      <w:proofErr w:type="gramEnd"/>
      <w:r w:rsidRPr="00A61B78">
        <w:rPr>
          <w:rFonts w:ascii="Arial" w:hAnsi="Arial" w:cs="Arial"/>
          <w:sz w:val="22"/>
          <w:lang w:eastAsia="en-AU"/>
        </w:rPr>
        <w:t xml:space="preserve"> actions taken by the ARC in response to similar matters and any corrective measures already taken by the institution.</w:t>
      </w:r>
      <w:r w:rsidR="00BD2EA3">
        <w:rPr>
          <w:rFonts w:ascii="Arial" w:hAnsi="Arial" w:cs="Arial"/>
          <w:sz w:val="22"/>
          <w:lang w:eastAsia="en-AU"/>
        </w:rPr>
        <w:t xml:space="preserve"> </w:t>
      </w:r>
      <w:r w:rsidR="00573892">
        <w:rPr>
          <w:rFonts w:ascii="Arial" w:hAnsi="Arial" w:cs="Arial"/>
          <w:sz w:val="22"/>
          <w:lang w:eastAsia="en-AU"/>
        </w:rPr>
        <w:t>Where the ARC decides to place conditions on the consideration</w:t>
      </w:r>
      <w:r w:rsidR="00D14888">
        <w:rPr>
          <w:rFonts w:ascii="Arial" w:hAnsi="Arial" w:cs="Arial"/>
          <w:sz w:val="22"/>
          <w:lang w:eastAsia="en-AU"/>
        </w:rPr>
        <w:t>/eligibility</w:t>
      </w:r>
      <w:r w:rsidR="00573892">
        <w:rPr>
          <w:rFonts w:ascii="Arial" w:hAnsi="Arial" w:cs="Arial"/>
          <w:sz w:val="22"/>
          <w:lang w:eastAsia="en-AU"/>
        </w:rPr>
        <w:t xml:space="preserve"> of future </w:t>
      </w:r>
      <w:r w:rsidR="001F3692">
        <w:rPr>
          <w:rFonts w:ascii="Arial" w:hAnsi="Arial" w:cs="Arial"/>
          <w:sz w:val="22"/>
          <w:lang w:eastAsia="en-AU"/>
        </w:rPr>
        <w:t>grant applications</w:t>
      </w:r>
      <w:r w:rsidR="00573892">
        <w:rPr>
          <w:rFonts w:ascii="Arial" w:hAnsi="Arial" w:cs="Arial"/>
          <w:sz w:val="22"/>
          <w:lang w:eastAsia="en-AU"/>
        </w:rPr>
        <w:t xml:space="preserve"> or remove or prevent individuals from </w:t>
      </w:r>
      <w:r w:rsidR="00DC510B">
        <w:rPr>
          <w:rFonts w:ascii="Arial" w:hAnsi="Arial" w:cs="Arial"/>
          <w:sz w:val="22"/>
          <w:lang w:eastAsia="en-AU"/>
        </w:rPr>
        <w:t xml:space="preserve">participating in ARC </w:t>
      </w:r>
      <w:r w:rsidR="0071382D">
        <w:rPr>
          <w:rFonts w:ascii="Arial" w:hAnsi="Arial" w:cs="Arial"/>
          <w:sz w:val="22"/>
          <w:lang w:eastAsia="en-AU"/>
        </w:rPr>
        <w:t>peer review, assessment and committee activities</w:t>
      </w:r>
      <w:r w:rsidR="00573892">
        <w:rPr>
          <w:rFonts w:ascii="Arial" w:hAnsi="Arial" w:cs="Arial"/>
          <w:sz w:val="22"/>
          <w:lang w:eastAsia="en-AU"/>
        </w:rPr>
        <w:t>, the duration of the action will normally be between two and five years.</w:t>
      </w:r>
      <w:r w:rsidR="00A34B30">
        <w:rPr>
          <w:rFonts w:ascii="Arial" w:hAnsi="Arial" w:cs="Arial"/>
          <w:sz w:val="22"/>
          <w:lang w:eastAsia="en-AU"/>
        </w:rPr>
        <w:t xml:space="preserve"> </w:t>
      </w:r>
      <w:r w:rsidR="003F5023" w:rsidRPr="00A61B78">
        <w:rPr>
          <w:rFonts w:ascii="Arial" w:hAnsi="Arial" w:cs="Arial"/>
          <w:sz w:val="22"/>
          <w:lang w:eastAsia="en-AU"/>
        </w:rPr>
        <w:t xml:space="preserve">The ARC may also </w:t>
      </w:r>
      <w:proofErr w:type="gramStart"/>
      <w:r w:rsidR="003F5023" w:rsidRPr="00A61B78">
        <w:rPr>
          <w:rFonts w:ascii="Arial" w:hAnsi="Arial" w:cs="Arial"/>
          <w:sz w:val="22"/>
          <w:lang w:eastAsia="en-AU"/>
        </w:rPr>
        <w:t>take into account</w:t>
      </w:r>
      <w:proofErr w:type="gramEnd"/>
      <w:r w:rsidR="003F5023" w:rsidRPr="00A61B78">
        <w:rPr>
          <w:rFonts w:ascii="Arial" w:hAnsi="Arial" w:cs="Arial"/>
          <w:sz w:val="22"/>
          <w:lang w:eastAsia="en-AU"/>
        </w:rPr>
        <w:t xml:space="preserve"> whether a matter is subject to further review by ARIC or another body. </w:t>
      </w:r>
    </w:p>
    <w:p w14:paraId="4725610F" w14:textId="77777777" w:rsidR="0036777D" w:rsidRPr="00A61B78" w:rsidRDefault="00160916" w:rsidP="007B0867">
      <w:pPr>
        <w:keepNext/>
        <w:keepLines/>
        <w:shd w:val="clear" w:color="auto" w:fill="1F497D"/>
        <w:spacing w:before="240" w:after="60"/>
        <w:outlineLvl w:val="0"/>
        <w:rPr>
          <w:rFonts w:ascii="Arial" w:eastAsia="Times New Roman" w:hAnsi="Arial"/>
          <w:b/>
          <w:bCs/>
          <w:i/>
          <w:szCs w:val="26"/>
        </w:rPr>
      </w:pPr>
      <w:bookmarkStart w:id="49" w:name="_Toc5881462"/>
      <w:bookmarkStart w:id="50" w:name="_Toc412799788"/>
      <w:bookmarkStart w:id="51" w:name="_Toc468372981"/>
      <w:r>
        <w:rPr>
          <w:rFonts w:ascii="Arial" w:eastAsia="Times New Roman" w:hAnsi="Arial"/>
          <w:b/>
          <w:bCs/>
          <w:color w:val="FFFFFF"/>
          <w:sz w:val="32"/>
          <w:szCs w:val="28"/>
        </w:rPr>
        <w:t xml:space="preserve">8. </w:t>
      </w:r>
      <w:r w:rsidR="0036777D" w:rsidRPr="007B0867">
        <w:rPr>
          <w:rFonts w:ascii="Arial" w:eastAsia="Times New Roman" w:hAnsi="Arial"/>
          <w:b/>
          <w:bCs/>
          <w:color w:val="FFFFFF"/>
          <w:sz w:val="32"/>
          <w:szCs w:val="28"/>
        </w:rPr>
        <w:t>Privacy and confidentiality</w:t>
      </w:r>
      <w:bookmarkEnd w:id="49"/>
      <w:r w:rsidR="0036777D">
        <w:rPr>
          <w:rFonts w:ascii="Arial" w:eastAsia="Times New Roman" w:hAnsi="Arial"/>
          <w:b/>
          <w:bCs/>
          <w:i/>
          <w:sz w:val="28"/>
          <w:szCs w:val="26"/>
        </w:rPr>
        <w:tab/>
      </w:r>
    </w:p>
    <w:p w14:paraId="00096581" w14:textId="77777777" w:rsidR="006A1182" w:rsidRDefault="006A1182" w:rsidP="0036777D">
      <w:pPr>
        <w:spacing w:before="240"/>
        <w:contextualSpacing/>
        <w:jc w:val="both"/>
        <w:rPr>
          <w:rFonts w:ascii="Arial" w:eastAsia="Arial" w:hAnsi="Arial" w:cs="Arial"/>
          <w:sz w:val="22"/>
        </w:rPr>
      </w:pPr>
    </w:p>
    <w:p w14:paraId="06E9E6C9" w14:textId="6476B886" w:rsidR="0036777D" w:rsidRDefault="0036777D" w:rsidP="0036777D">
      <w:pPr>
        <w:spacing w:before="240"/>
        <w:contextualSpacing/>
        <w:jc w:val="both"/>
        <w:rPr>
          <w:rFonts w:ascii="Arial" w:eastAsia="Arial" w:hAnsi="Arial" w:cs="Arial"/>
          <w:i/>
          <w:sz w:val="22"/>
        </w:rPr>
      </w:pPr>
      <w:r w:rsidRPr="00A61B78">
        <w:rPr>
          <w:rFonts w:ascii="Arial" w:eastAsia="Arial" w:hAnsi="Arial" w:cs="Arial"/>
          <w:sz w:val="22"/>
        </w:rPr>
        <w:t xml:space="preserve">The ARC respects privacy and confidentiality. </w:t>
      </w:r>
      <w:r>
        <w:rPr>
          <w:rFonts w:ascii="Arial" w:eastAsia="Arial" w:hAnsi="Arial" w:cs="Arial"/>
          <w:sz w:val="22"/>
        </w:rPr>
        <w:t>I</w:t>
      </w:r>
      <w:r w:rsidRPr="00A61B78">
        <w:rPr>
          <w:rFonts w:ascii="Arial" w:eastAsia="Arial" w:hAnsi="Arial" w:cs="Arial"/>
          <w:sz w:val="22"/>
        </w:rPr>
        <w:t xml:space="preserve">n managing all information related to research integrity </w:t>
      </w:r>
      <w:r>
        <w:rPr>
          <w:rFonts w:ascii="Arial" w:eastAsia="Arial" w:hAnsi="Arial" w:cs="Arial"/>
          <w:sz w:val="22"/>
        </w:rPr>
        <w:t>and breaches of the Code,</w:t>
      </w:r>
      <w:r w:rsidRPr="00A61B78">
        <w:rPr>
          <w:rFonts w:ascii="Arial" w:eastAsia="Arial" w:hAnsi="Arial" w:cs="Arial"/>
          <w:sz w:val="22"/>
        </w:rPr>
        <w:t xml:space="preserve"> we will manage </w:t>
      </w:r>
      <w:r>
        <w:rPr>
          <w:rFonts w:ascii="Arial" w:eastAsia="Arial" w:hAnsi="Arial" w:cs="Arial"/>
          <w:sz w:val="22"/>
        </w:rPr>
        <w:t xml:space="preserve">personal </w:t>
      </w:r>
      <w:r w:rsidRPr="00A61B78">
        <w:rPr>
          <w:rFonts w:ascii="Arial" w:eastAsia="Arial" w:hAnsi="Arial" w:cs="Arial"/>
          <w:sz w:val="22"/>
        </w:rPr>
        <w:t xml:space="preserve">information in accordance with the </w:t>
      </w:r>
      <w:r w:rsidRPr="00A61B78">
        <w:rPr>
          <w:rFonts w:ascii="Arial" w:eastAsia="Arial" w:hAnsi="Arial" w:cs="Arial"/>
          <w:i/>
          <w:sz w:val="22"/>
        </w:rPr>
        <w:t>Privacy Act 1988.</w:t>
      </w:r>
    </w:p>
    <w:p w14:paraId="564761DD" w14:textId="723456A9" w:rsidR="0036777D" w:rsidRPr="00A61B78" w:rsidRDefault="0036777D" w:rsidP="0036777D">
      <w:pPr>
        <w:contextualSpacing/>
        <w:jc w:val="both"/>
        <w:rPr>
          <w:rFonts w:ascii="Arial" w:eastAsia="Arial" w:hAnsi="Arial" w:cs="Arial"/>
          <w:sz w:val="22"/>
        </w:rPr>
      </w:pPr>
      <w:r w:rsidRPr="00A61B78">
        <w:rPr>
          <w:rFonts w:ascii="Arial" w:eastAsia="Arial" w:hAnsi="Arial" w:cs="Arial"/>
          <w:sz w:val="22"/>
        </w:rPr>
        <w:t>The ARC will not disclose any confidential information collected under this policy without the consent of the institution or individual the information relates to. The ARC will not have breached its obligations to the extent that the ARC discloses confidential information:</w:t>
      </w:r>
    </w:p>
    <w:p w14:paraId="0B822F74" w14:textId="77777777" w:rsidR="0036777D" w:rsidRPr="00A61B78" w:rsidRDefault="0036777D" w:rsidP="0036777D">
      <w:pPr>
        <w:numPr>
          <w:ilvl w:val="0"/>
          <w:numId w:val="18"/>
        </w:numPr>
        <w:spacing w:before="120" w:after="120"/>
        <w:ind w:left="426" w:hanging="426"/>
        <w:jc w:val="both"/>
        <w:rPr>
          <w:rFonts w:ascii="Arial" w:eastAsia="Arial" w:hAnsi="Arial" w:cs="Arial"/>
          <w:sz w:val="22"/>
        </w:rPr>
      </w:pPr>
      <w:r w:rsidRPr="00A61B78">
        <w:rPr>
          <w:rFonts w:ascii="Arial" w:eastAsia="Arial" w:hAnsi="Arial" w:cs="Arial"/>
          <w:sz w:val="22"/>
        </w:rPr>
        <w:lastRenderedPageBreak/>
        <w:t xml:space="preserve">to its officers, employees, agents, external professional advisers or contractors solely to comply with obligations, or to exercise rights, under this </w:t>
      </w:r>
      <w:proofErr w:type="gramStart"/>
      <w:r w:rsidRPr="00A61B78">
        <w:rPr>
          <w:rFonts w:ascii="Arial" w:eastAsia="Arial" w:hAnsi="Arial" w:cs="Arial"/>
          <w:sz w:val="22"/>
        </w:rPr>
        <w:t>Policy;</w:t>
      </w:r>
      <w:proofErr w:type="gramEnd"/>
    </w:p>
    <w:p w14:paraId="1C632014" w14:textId="77777777" w:rsidR="0036777D" w:rsidRPr="00A61B78" w:rsidRDefault="0036777D" w:rsidP="0036777D">
      <w:pPr>
        <w:numPr>
          <w:ilvl w:val="0"/>
          <w:numId w:val="18"/>
        </w:numPr>
        <w:spacing w:before="120" w:after="120"/>
        <w:ind w:left="426" w:hanging="426"/>
        <w:jc w:val="both"/>
        <w:rPr>
          <w:rFonts w:ascii="Arial" w:eastAsia="Arial" w:hAnsi="Arial" w:cs="Arial"/>
          <w:sz w:val="22"/>
        </w:rPr>
      </w:pPr>
      <w:r w:rsidRPr="00A61B78">
        <w:rPr>
          <w:rFonts w:ascii="Arial" w:eastAsia="Arial" w:hAnsi="Arial" w:cs="Arial"/>
          <w:sz w:val="22"/>
        </w:rPr>
        <w:t xml:space="preserve">to its internal management personnel solely to enable effective management or auditing of a Funding </w:t>
      </w:r>
      <w:r>
        <w:rPr>
          <w:rFonts w:ascii="Arial" w:eastAsia="Arial" w:hAnsi="Arial" w:cs="Arial"/>
          <w:sz w:val="22"/>
        </w:rPr>
        <w:t xml:space="preserve">/ Grant </w:t>
      </w:r>
      <w:r w:rsidRPr="00A61B78">
        <w:rPr>
          <w:rFonts w:ascii="Arial" w:eastAsia="Arial" w:hAnsi="Arial" w:cs="Arial"/>
          <w:sz w:val="22"/>
        </w:rPr>
        <w:t xml:space="preserve">Agreement, Scheme or the </w:t>
      </w:r>
      <w:proofErr w:type="gramStart"/>
      <w:r w:rsidRPr="00A61B78">
        <w:rPr>
          <w:rFonts w:ascii="Arial" w:eastAsia="Arial" w:hAnsi="Arial" w:cs="Arial"/>
          <w:sz w:val="22"/>
        </w:rPr>
        <w:t>NCGP;</w:t>
      </w:r>
      <w:proofErr w:type="gramEnd"/>
    </w:p>
    <w:p w14:paraId="21D255D1" w14:textId="77777777" w:rsidR="0036777D" w:rsidRPr="00A61B78" w:rsidRDefault="0036777D" w:rsidP="0036777D">
      <w:pPr>
        <w:numPr>
          <w:ilvl w:val="0"/>
          <w:numId w:val="18"/>
        </w:numPr>
        <w:spacing w:before="120" w:after="120"/>
        <w:ind w:left="426" w:hanging="426"/>
        <w:jc w:val="both"/>
        <w:rPr>
          <w:rFonts w:ascii="Arial" w:eastAsia="Arial" w:hAnsi="Arial" w:cs="Arial"/>
          <w:sz w:val="22"/>
        </w:rPr>
      </w:pPr>
      <w:r w:rsidRPr="00A61B78">
        <w:rPr>
          <w:rFonts w:ascii="Arial" w:eastAsia="Arial" w:hAnsi="Arial" w:cs="Arial"/>
          <w:sz w:val="22"/>
        </w:rPr>
        <w:t xml:space="preserve">for a purpose directly related to the enforcement or investigation of a possible breach of any Commonwealth, State, Territory or local </w:t>
      </w:r>
      <w:proofErr w:type="gramStart"/>
      <w:r w:rsidRPr="00A61B78">
        <w:rPr>
          <w:rFonts w:ascii="Arial" w:eastAsia="Arial" w:hAnsi="Arial" w:cs="Arial"/>
          <w:sz w:val="22"/>
        </w:rPr>
        <w:t>law;</w:t>
      </w:r>
      <w:proofErr w:type="gramEnd"/>
    </w:p>
    <w:p w14:paraId="1D32EF65" w14:textId="77777777" w:rsidR="0036777D" w:rsidRPr="00A61B78" w:rsidRDefault="0036777D" w:rsidP="0036777D">
      <w:pPr>
        <w:numPr>
          <w:ilvl w:val="0"/>
          <w:numId w:val="18"/>
        </w:numPr>
        <w:spacing w:before="120" w:after="120"/>
        <w:ind w:left="426" w:hanging="426"/>
        <w:jc w:val="both"/>
        <w:rPr>
          <w:rFonts w:ascii="Arial" w:eastAsia="Arial" w:hAnsi="Arial" w:cs="Arial"/>
          <w:sz w:val="22"/>
        </w:rPr>
      </w:pPr>
      <w:r w:rsidRPr="00A61B78">
        <w:rPr>
          <w:rFonts w:ascii="Arial" w:eastAsia="Arial" w:hAnsi="Arial" w:cs="Arial"/>
          <w:sz w:val="22"/>
        </w:rPr>
        <w:t xml:space="preserve">to the Minister, or in response to a demand by a House or a Committee of the Commonwealth </w:t>
      </w:r>
      <w:proofErr w:type="gramStart"/>
      <w:r w:rsidRPr="00A61B78">
        <w:rPr>
          <w:rFonts w:ascii="Arial" w:eastAsia="Arial" w:hAnsi="Arial" w:cs="Arial"/>
          <w:sz w:val="22"/>
        </w:rPr>
        <w:t>Parliament;</w:t>
      </w:r>
      <w:proofErr w:type="gramEnd"/>
    </w:p>
    <w:p w14:paraId="4616BF92" w14:textId="77777777" w:rsidR="0036777D" w:rsidRPr="00A61B78" w:rsidRDefault="0036777D" w:rsidP="0036777D">
      <w:pPr>
        <w:numPr>
          <w:ilvl w:val="0"/>
          <w:numId w:val="18"/>
        </w:numPr>
        <w:spacing w:before="120" w:after="120"/>
        <w:ind w:left="426" w:hanging="426"/>
        <w:jc w:val="both"/>
        <w:rPr>
          <w:rFonts w:ascii="Arial" w:eastAsia="Arial" w:hAnsi="Arial" w:cs="Arial"/>
          <w:sz w:val="22"/>
        </w:rPr>
      </w:pPr>
      <w:r w:rsidRPr="00A61B78">
        <w:rPr>
          <w:rFonts w:ascii="Arial" w:eastAsia="Arial" w:hAnsi="Arial" w:cs="Arial"/>
          <w:sz w:val="22"/>
        </w:rPr>
        <w:t xml:space="preserve">within the ARC, the Department or another Commonwealth entity or authority, where this serves the ARC’s, the Department’s or the Commonwealth’s legitimate </w:t>
      </w:r>
      <w:proofErr w:type="gramStart"/>
      <w:r w:rsidRPr="00A61B78">
        <w:rPr>
          <w:rFonts w:ascii="Arial" w:eastAsia="Arial" w:hAnsi="Arial" w:cs="Arial"/>
          <w:sz w:val="22"/>
        </w:rPr>
        <w:t>interests;</w:t>
      </w:r>
      <w:proofErr w:type="gramEnd"/>
    </w:p>
    <w:p w14:paraId="71C0219F" w14:textId="77777777" w:rsidR="0036777D" w:rsidRDefault="0036777D" w:rsidP="0036777D">
      <w:pPr>
        <w:numPr>
          <w:ilvl w:val="0"/>
          <w:numId w:val="18"/>
        </w:numPr>
        <w:spacing w:before="120" w:after="120"/>
        <w:ind w:left="426" w:hanging="426"/>
        <w:jc w:val="both"/>
        <w:rPr>
          <w:rFonts w:ascii="Arial" w:eastAsia="Arial" w:hAnsi="Arial" w:cs="Arial"/>
          <w:sz w:val="22"/>
        </w:rPr>
      </w:pPr>
      <w:r w:rsidRPr="00A61B78">
        <w:rPr>
          <w:rFonts w:ascii="Arial" w:eastAsia="Arial" w:hAnsi="Arial" w:cs="Arial"/>
          <w:sz w:val="22"/>
        </w:rPr>
        <w:t>as required or permitted by any other law, or provided for under a contract; or</w:t>
      </w:r>
    </w:p>
    <w:p w14:paraId="72D6CBF1" w14:textId="77777777" w:rsidR="0036777D" w:rsidRPr="00374409" w:rsidRDefault="0036777D" w:rsidP="00F637B3">
      <w:pPr>
        <w:numPr>
          <w:ilvl w:val="0"/>
          <w:numId w:val="18"/>
        </w:numPr>
        <w:spacing w:before="120"/>
        <w:ind w:left="425" w:hanging="425"/>
        <w:jc w:val="both"/>
        <w:rPr>
          <w:rFonts w:ascii="Arial" w:eastAsia="Arial" w:hAnsi="Arial" w:cs="Arial"/>
          <w:sz w:val="22"/>
        </w:rPr>
      </w:pPr>
      <w:r w:rsidRPr="00374409">
        <w:rPr>
          <w:rFonts w:ascii="Arial" w:eastAsia="Arial" w:hAnsi="Arial" w:cs="Arial"/>
          <w:sz w:val="22"/>
        </w:rPr>
        <w:t>that is in the public domain.</w:t>
      </w:r>
    </w:p>
    <w:p w14:paraId="355ACE11" w14:textId="77777777" w:rsidR="0036777D" w:rsidRPr="00A61B78" w:rsidRDefault="0036777D" w:rsidP="00F637B3">
      <w:pPr>
        <w:jc w:val="both"/>
        <w:rPr>
          <w:rFonts w:ascii="Arial" w:hAnsi="Arial" w:cs="Arial"/>
          <w:sz w:val="22"/>
        </w:rPr>
      </w:pPr>
    </w:p>
    <w:p w14:paraId="77A04334" w14:textId="77777777" w:rsidR="0036777D" w:rsidRDefault="0036777D" w:rsidP="00F637B3">
      <w:pPr>
        <w:jc w:val="both"/>
        <w:rPr>
          <w:rFonts w:ascii="Arial" w:hAnsi="Arial" w:cs="Arial"/>
          <w:sz w:val="22"/>
        </w:rPr>
      </w:pPr>
      <w:r w:rsidRPr="00A61B78">
        <w:rPr>
          <w:rFonts w:ascii="Arial" w:hAnsi="Arial" w:cs="Arial"/>
          <w:sz w:val="22"/>
        </w:rPr>
        <w:t xml:space="preserve">All </w:t>
      </w:r>
      <w:r>
        <w:rPr>
          <w:rFonts w:ascii="Arial" w:hAnsi="Arial" w:cs="Arial"/>
          <w:sz w:val="22"/>
        </w:rPr>
        <w:t xml:space="preserve">information reported </w:t>
      </w:r>
      <w:r w:rsidRPr="00A61B78">
        <w:rPr>
          <w:rFonts w:ascii="Arial" w:hAnsi="Arial" w:cs="Arial"/>
          <w:sz w:val="22"/>
        </w:rPr>
        <w:t xml:space="preserve">by institutions to the ARC </w:t>
      </w:r>
      <w:r>
        <w:rPr>
          <w:rFonts w:ascii="Arial" w:hAnsi="Arial" w:cs="Arial"/>
          <w:sz w:val="22"/>
        </w:rPr>
        <w:t xml:space="preserve">under the policy </w:t>
      </w:r>
      <w:r w:rsidRPr="00A61B78">
        <w:rPr>
          <w:rFonts w:ascii="Arial" w:hAnsi="Arial" w:cs="Arial"/>
          <w:sz w:val="22"/>
        </w:rPr>
        <w:t xml:space="preserve">will be handled confidentially by the </w:t>
      </w:r>
      <w:r>
        <w:rPr>
          <w:rFonts w:ascii="Arial" w:hAnsi="Arial" w:cs="Arial"/>
          <w:sz w:val="22"/>
        </w:rPr>
        <w:t xml:space="preserve">ARC </w:t>
      </w:r>
      <w:r w:rsidRPr="00A61B78">
        <w:rPr>
          <w:rFonts w:ascii="Arial" w:hAnsi="Arial" w:cs="Arial"/>
          <w:sz w:val="22"/>
        </w:rPr>
        <w:t xml:space="preserve">Research Integrity Office. All information will be appropriately classified and only accessible to this </w:t>
      </w:r>
      <w:r>
        <w:rPr>
          <w:rFonts w:ascii="Arial" w:hAnsi="Arial" w:cs="Arial"/>
          <w:sz w:val="22"/>
        </w:rPr>
        <w:t>O</w:t>
      </w:r>
      <w:r w:rsidRPr="00A61B78">
        <w:rPr>
          <w:rFonts w:ascii="Arial" w:hAnsi="Arial" w:cs="Arial"/>
          <w:sz w:val="22"/>
        </w:rPr>
        <w:t xml:space="preserve">ffice. The information will be stored in locked cabinets and restricted areas of ARC IT systems. If ARC action is required in response to </w:t>
      </w:r>
      <w:r w:rsidRPr="00163D1D">
        <w:rPr>
          <w:rFonts w:ascii="Arial" w:hAnsi="Arial" w:cs="Arial"/>
          <w:sz w:val="22"/>
        </w:rPr>
        <w:t>an allegation</w:t>
      </w:r>
      <w:r>
        <w:rPr>
          <w:rFonts w:ascii="Arial" w:hAnsi="Arial" w:cs="Arial"/>
          <w:sz w:val="22"/>
        </w:rPr>
        <w:t xml:space="preserve"> or </w:t>
      </w:r>
      <w:r w:rsidRPr="00A61B78">
        <w:rPr>
          <w:rFonts w:ascii="Arial" w:hAnsi="Arial" w:cs="Arial"/>
          <w:sz w:val="22"/>
        </w:rPr>
        <w:t>finding of a breach</w:t>
      </w:r>
      <w:r>
        <w:rPr>
          <w:rFonts w:ascii="Arial" w:hAnsi="Arial" w:cs="Arial"/>
          <w:sz w:val="22"/>
        </w:rPr>
        <w:t xml:space="preserve"> of the Code</w:t>
      </w:r>
      <w:r w:rsidRPr="00A61B78">
        <w:rPr>
          <w:rFonts w:ascii="Arial" w:hAnsi="Arial" w:cs="Arial"/>
          <w:sz w:val="22"/>
        </w:rPr>
        <w:t>, information that is essential to enabling and implementing decisions will be disclosed to appropriate ARC officers on a strictly need to know basis</w:t>
      </w:r>
      <w:r w:rsidRPr="00211FEB">
        <w:rPr>
          <w:rFonts w:ascii="Arial" w:hAnsi="Arial" w:cs="Arial"/>
          <w:sz w:val="22"/>
        </w:rPr>
        <w:t>. This information is restricted to the name and institution of the relevant individual(s) and the action that needs to be implemented.</w:t>
      </w:r>
      <w:r w:rsidR="00F56950">
        <w:rPr>
          <w:rFonts w:ascii="Arial" w:hAnsi="Arial" w:cs="Arial"/>
          <w:sz w:val="22"/>
        </w:rPr>
        <w:t xml:space="preserve"> </w:t>
      </w:r>
    </w:p>
    <w:p w14:paraId="5A3F2AB5" w14:textId="77777777" w:rsidR="0036777D" w:rsidRPr="00A61B78" w:rsidRDefault="00A526B5" w:rsidP="0036777D">
      <w:pPr>
        <w:keepNext/>
        <w:keepLines/>
        <w:pBdr>
          <w:bottom w:val="single" w:sz="18" w:space="1" w:color="1F497D"/>
        </w:pBdr>
        <w:spacing w:before="240" w:after="60"/>
        <w:outlineLvl w:val="1"/>
        <w:rPr>
          <w:rFonts w:ascii="Arial" w:eastAsia="Times New Roman" w:hAnsi="Arial"/>
          <w:b/>
          <w:bCs/>
          <w:i/>
          <w:szCs w:val="26"/>
        </w:rPr>
      </w:pPr>
      <w:bookmarkStart w:id="52" w:name="_Toc5881463"/>
      <w:r>
        <w:rPr>
          <w:rFonts w:ascii="Arial" w:eastAsia="Times New Roman" w:hAnsi="Arial"/>
          <w:b/>
          <w:bCs/>
          <w:i/>
          <w:sz w:val="28"/>
          <w:szCs w:val="26"/>
        </w:rPr>
        <w:t>8</w:t>
      </w:r>
      <w:r w:rsidR="00DE2516">
        <w:rPr>
          <w:rFonts w:ascii="Arial" w:eastAsia="Times New Roman" w:hAnsi="Arial"/>
          <w:b/>
          <w:bCs/>
          <w:i/>
          <w:sz w:val="28"/>
          <w:szCs w:val="26"/>
        </w:rPr>
        <w:t>.1</w:t>
      </w:r>
      <w:r w:rsidR="0036777D" w:rsidRPr="00B6387C">
        <w:rPr>
          <w:rFonts w:ascii="Arial" w:eastAsia="Times New Roman" w:hAnsi="Arial"/>
          <w:b/>
          <w:bCs/>
          <w:i/>
          <w:sz w:val="28"/>
          <w:szCs w:val="26"/>
        </w:rPr>
        <w:t xml:space="preserve"> Access to personal information</w:t>
      </w:r>
      <w:bookmarkEnd w:id="52"/>
    </w:p>
    <w:p w14:paraId="445655AB" w14:textId="2B8BDCBA" w:rsidR="0036777D" w:rsidRPr="007B0867" w:rsidRDefault="0036777D" w:rsidP="007B0867">
      <w:pPr>
        <w:jc w:val="both"/>
        <w:rPr>
          <w:rFonts w:ascii="Arial" w:hAnsi="Arial" w:cs="Arial"/>
          <w:sz w:val="22"/>
        </w:rPr>
      </w:pPr>
      <w:r w:rsidRPr="004C47E3">
        <w:rPr>
          <w:rFonts w:ascii="Arial" w:hAnsi="Arial" w:cs="Arial"/>
          <w:sz w:val="22"/>
        </w:rPr>
        <w:t xml:space="preserve">Under </w:t>
      </w:r>
      <w:r w:rsidRPr="001D03E0">
        <w:rPr>
          <w:rFonts w:ascii="Arial" w:hAnsi="Arial" w:cs="Arial"/>
          <w:sz w:val="22"/>
        </w:rPr>
        <w:t>Australian Privacy Principle 12</w:t>
      </w:r>
      <w:r>
        <w:rPr>
          <w:rFonts w:ascii="Arial" w:hAnsi="Arial" w:cs="Arial"/>
          <w:sz w:val="22"/>
        </w:rPr>
        <w:t xml:space="preserve"> (‘access to personal information’)</w:t>
      </w:r>
      <w:r w:rsidRPr="004C47E3">
        <w:rPr>
          <w:rFonts w:ascii="Arial" w:hAnsi="Arial" w:cs="Arial"/>
          <w:sz w:val="22"/>
        </w:rPr>
        <w:t xml:space="preserve">, in Schedule 1 of the </w:t>
      </w:r>
      <w:r w:rsidRPr="00A3496D">
        <w:rPr>
          <w:rFonts w:ascii="Arial" w:hAnsi="Arial"/>
          <w:i/>
          <w:sz w:val="22"/>
        </w:rPr>
        <w:t>Privacy Act 1988</w:t>
      </w:r>
      <w:r w:rsidRPr="004C47E3">
        <w:rPr>
          <w:rFonts w:ascii="Arial" w:hAnsi="Arial" w:cs="Arial"/>
          <w:sz w:val="22"/>
        </w:rPr>
        <w:t>, individuals are entitled to obtain, on request, personal information about them that is held by the ARC. Requests to obtain personal information relating to matters reported under this policy can be made to th</w:t>
      </w:r>
      <w:r>
        <w:rPr>
          <w:rFonts w:ascii="Arial" w:hAnsi="Arial" w:cs="Arial"/>
          <w:sz w:val="22"/>
        </w:rPr>
        <w:t xml:space="preserve">e ARC </w:t>
      </w:r>
      <w:r w:rsidR="001D03E0">
        <w:rPr>
          <w:rFonts w:ascii="Arial" w:hAnsi="Arial" w:cs="Arial"/>
          <w:sz w:val="22"/>
        </w:rPr>
        <w:t>Privacy</w:t>
      </w:r>
      <w:r>
        <w:rPr>
          <w:rFonts w:ascii="Arial" w:hAnsi="Arial" w:cs="Arial"/>
          <w:sz w:val="22"/>
        </w:rPr>
        <w:t xml:space="preserve"> Office</w:t>
      </w:r>
      <w:r w:rsidR="00473254">
        <w:rPr>
          <w:rFonts w:ascii="Arial" w:hAnsi="Arial" w:cs="Arial"/>
          <w:sz w:val="22"/>
        </w:rPr>
        <w:t>r</w:t>
      </w:r>
      <w:r w:rsidR="00F56950">
        <w:rPr>
          <w:rFonts w:ascii="Arial" w:hAnsi="Arial" w:cs="Arial"/>
          <w:sz w:val="22"/>
        </w:rPr>
        <w:t xml:space="preserve"> </w:t>
      </w:r>
      <w:r w:rsidR="001D03E0">
        <w:rPr>
          <w:rFonts w:ascii="Arial" w:hAnsi="Arial" w:cs="Arial"/>
          <w:sz w:val="22"/>
        </w:rPr>
        <w:t xml:space="preserve">at </w:t>
      </w:r>
      <w:hyperlink r:id="rId22" w:history="1">
        <w:r w:rsidR="00473254" w:rsidRPr="00B67D17">
          <w:rPr>
            <w:rStyle w:val="Hyperlink"/>
            <w:rFonts w:ascii="Arial" w:hAnsi="Arial" w:cs="Arial"/>
            <w:sz w:val="22"/>
          </w:rPr>
          <w:t>privacy@arc.gov.au</w:t>
        </w:r>
      </w:hyperlink>
      <w:r w:rsidR="006E121C" w:rsidRPr="001D03E0">
        <w:rPr>
          <w:rStyle w:val="Hyperlink"/>
          <w:rFonts w:ascii="Arial" w:hAnsi="Arial" w:cs="Arial"/>
          <w:sz w:val="22"/>
        </w:rPr>
        <w:t>.</w:t>
      </w:r>
    </w:p>
    <w:p w14:paraId="3F215AE3" w14:textId="77777777" w:rsidR="00A61B78" w:rsidRPr="007B0867" w:rsidRDefault="00BC2AB7" w:rsidP="007B0867">
      <w:pPr>
        <w:keepNext/>
        <w:keepLines/>
        <w:shd w:val="clear" w:color="auto" w:fill="1F497D"/>
        <w:spacing w:before="240" w:after="60"/>
        <w:outlineLvl w:val="0"/>
        <w:rPr>
          <w:rFonts w:ascii="Arial" w:eastAsia="Times New Roman" w:hAnsi="Arial"/>
          <w:b/>
          <w:bCs/>
          <w:color w:val="FFFFFF"/>
          <w:sz w:val="32"/>
          <w:szCs w:val="28"/>
        </w:rPr>
      </w:pPr>
      <w:bookmarkStart w:id="53" w:name="_Toc5881464"/>
      <w:r w:rsidRPr="007B0867">
        <w:rPr>
          <w:rFonts w:ascii="Arial" w:eastAsia="Times New Roman" w:hAnsi="Arial"/>
          <w:b/>
          <w:bCs/>
          <w:color w:val="FFFFFF"/>
          <w:sz w:val="32"/>
          <w:szCs w:val="28"/>
        </w:rPr>
        <w:t>9</w:t>
      </w:r>
      <w:r w:rsidR="00A61B78" w:rsidRPr="007B0867">
        <w:rPr>
          <w:rFonts w:ascii="Arial" w:eastAsia="Times New Roman" w:hAnsi="Arial"/>
          <w:b/>
          <w:bCs/>
          <w:color w:val="FFFFFF"/>
          <w:sz w:val="32"/>
          <w:szCs w:val="28"/>
        </w:rPr>
        <w:t>. Appeals</w:t>
      </w:r>
      <w:bookmarkEnd w:id="50"/>
      <w:bookmarkEnd w:id="51"/>
      <w:bookmarkEnd w:id="53"/>
    </w:p>
    <w:p w14:paraId="7DA8812A" w14:textId="206B9441" w:rsidR="00A61B78" w:rsidRPr="00A61B78" w:rsidRDefault="00A61B78" w:rsidP="00A3496D">
      <w:pPr>
        <w:keepNext/>
        <w:keepLines/>
        <w:spacing w:before="240"/>
        <w:jc w:val="both"/>
        <w:rPr>
          <w:rFonts w:ascii="Arial" w:hAnsi="Arial" w:cs="Arial"/>
          <w:sz w:val="22"/>
          <w:lang w:eastAsia="en-AU"/>
        </w:rPr>
      </w:pPr>
      <w:r w:rsidRPr="00A61B78">
        <w:rPr>
          <w:rFonts w:ascii="Arial" w:hAnsi="Arial" w:cs="Arial"/>
          <w:sz w:val="22"/>
          <w:lang w:eastAsia="en-AU"/>
        </w:rPr>
        <w:t xml:space="preserve">If an institution </w:t>
      </w:r>
      <w:r w:rsidR="00232A96">
        <w:rPr>
          <w:rFonts w:ascii="Arial" w:hAnsi="Arial" w:cs="Arial"/>
          <w:sz w:val="22"/>
          <w:lang w:eastAsia="en-AU"/>
        </w:rPr>
        <w:t xml:space="preserve">wishes to appeal a </w:t>
      </w:r>
      <w:r w:rsidR="007C16F8">
        <w:rPr>
          <w:rFonts w:ascii="Arial" w:hAnsi="Arial" w:cs="Arial"/>
          <w:sz w:val="22"/>
          <w:lang w:eastAsia="en-AU"/>
        </w:rPr>
        <w:t xml:space="preserve">precautionary or consequential </w:t>
      </w:r>
      <w:r w:rsidRPr="00A61B78">
        <w:rPr>
          <w:rFonts w:ascii="Arial" w:hAnsi="Arial" w:cs="Arial"/>
          <w:sz w:val="22"/>
          <w:lang w:eastAsia="en-AU"/>
        </w:rPr>
        <w:t xml:space="preserve">action taken </w:t>
      </w:r>
      <w:r w:rsidR="007C16F8">
        <w:rPr>
          <w:rFonts w:ascii="Arial" w:hAnsi="Arial" w:cs="Arial"/>
          <w:sz w:val="22"/>
          <w:lang w:eastAsia="en-AU"/>
        </w:rPr>
        <w:t xml:space="preserve">by the ARC </w:t>
      </w:r>
      <w:r w:rsidRPr="00A61B78">
        <w:rPr>
          <w:rFonts w:ascii="Arial" w:hAnsi="Arial" w:cs="Arial"/>
          <w:sz w:val="22"/>
          <w:lang w:eastAsia="en-AU"/>
        </w:rPr>
        <w:t xml:space="preserve">under this policy, </w:t>
      </w:r>
      <w:r w:rsidR="00B463B1">
        <w:rPr>
          <w:rFonts w:ascii="Arial" w:hAnsi="Arial" w:cs="Arial"/>
          <w:sz w:val="22"/>
          <w:lang w:eastAsia="en-AU"/>
        </w:rPr>
        <w:t xml:space="preserve">the </w:t>
      </w:r>
      <w:r w:rsidRPr="00A61B78">
        <w:rPr>
          <w:rFonts w:ascii="Arial" w:hAnsi="Arial" w:cs="Arial"/>
          <w:sz w:val="22"/>
          <w:lang w:eastAsia="en-AU"/>
        </w:rPr>
        <w:t xml:space="preserve">appeal must be lodged, in writing, </w:t>
      </w:r>
      <w:r w:rsidR="00C208EC">
        <w:rPr>
          <w:rFonts w:ascii="Arial" w:hAnsi="Arial" w:cs="Arial"/>
          <w:sz w:val="22"/>
          <w:lang w:eastAsia="en-AU"/>
        </w:rPr>
        <w:t xml:space="preserve">preferably </w:t>
      </w:r>
      <w:r w:rsidR="00636C61">
        <w:rPr>
          <w:rFonts w:ascii="Arial" w:hAnsi="Arial" w:cs="Arial"/>
          <w:sz w:val="22"/>
          <w:lang w:eastAsia="en-AU"/>
        </w:rPr>
        <w:t xml:space="preserve">through </w:t>
      </w:r>
      <w:r w:rsidRPr="00A61B78">
        <w:rPr>
          <w:rFonts w:ascii="Arial" w:hAnsi="Arial" w:cs="Arial"/>
          <w:sz w:val="22"/>
          <w:lang w:eastAsia="en-AU"/>
        </w:rPr>
        <w:t>the relevant institution’s</w:t>
      </w:r>
      <w:r w:rsidR="00EC7417">
        <w:rPr>
          <w:rFonts w:ascii="Arial" w:hAnsi="Arial" w:cs="Arial"/>
          <w:sz w:val="22"/>
          <w:lang w:eastAsia="en-AU"/>
        </w:rPr>
        <w:t xml:space="preserve"> Designated Officer</w:t>
      </w:r>
      <w:r w:rsidR="00EC7417">
        <w:rPr>
          <w:rStyle w:val="FootnoteReference"/>
          <w:rFonts w:ascii="Arial" w:hAnsi="Arial" w:cs="Arial"/>
          <w:sz w:val="22"/>
          <w:lang w:eastAsia="en-AU"/>
        </w:rPr>
        <w:footnoteReference w:id="4"/>
      </w:r>
      <w:r w:rsidR="00EC7417">
        <w:rPr>
          <w:rFonts w:ascii="Arial" w:hAnsi="Arial" w:cs="Arial"/>
          <w:sz w:val="22"/>
          <w:lang w:eastAsia="en-AU"/>
        </w:rPr>
        <w:t>.</w:t>
      </w:r>
    </w:p>
    <w:p w14:paraId="47603E89" w14:textId="77777777" w:rsidR="008B5DB3" w:rsidRPr="00A61B78" w:rsidRDefault="008B5DB3" w:rsidP="00A61B78">
      <w:pPr>
        <w:jc w:val="both"/>
        <w:rPr>
          <w:rFonts w:ascii="Arial" w:hAnsi="Arial" w:cs="Arial"/>
          <w:sz w:val="22"/>
          <w:lang w:eastAsia="en-AU"/>
        </w:rPr>
      </w:pPr>
    </w:p>
    <w:p w14:paraId="1E59E234" w14:textId="51F03E50" w:rsidR="007C16F8" w:rsidRDefault="007C16F8" w:rsidP="00A61B78">
      <w:pPr>
        <w:jc w:val="both"/>
        <w:rPr>
          <w:rFonts w:ascii="Arial" w:hAnsi="Arial" w:cs="Arial"/>
          <w:sz w:val="22"/>
          <w:lang w:eastAsia="en-AU"/>
        </w:rPr>
      </w:pPr>
      <w:r>
        <w:rPr>
          <w:rFonts w:ascii="Arial" w:hAnsi="Arial" w:cs="Arial"/>
          <w:sz w:val="22"/>
          <w:lang w:eastAsia="en-AU"/>
        </w:rPr>
        <w:t>If an individual affected by a precautionary or consequential action</w:t>
      </w:r>
      <w:r w:rsidR="00773717">
        <w:rPr>
          <w:rFonts w:ascii="Arial" w:hAnsi="Arial" w:cs="Arial"/>
          <w:sz w:val="22"/>
          <w:lang w:eastAsia="en-AU"/>
        </w:rPr>
        <w:t xml:space="preserve"> wishes to appeal, they must make a request to their institution’s Designated Officer</w:t>
      </w:r>
      <w:r w:rsidR="003D3170">
        <w:rPr>
          <w:rStyle w:val="FootnoteReference"/>
        </w:rPr>
        <w:t>2</w:t>
      </w:r>
      <w:r w:rsidR="00037EA2">
        <w:t xml:space="preserve"> </w:t>
      </w:r>
      <w:r w:rsidR="00773717">
        <w:rPr>
          <w:rFonts w:ascii="Arial" w:hAnsi="Arial" w:cs="Arial"/>
          <w:sz w:val="22"/>
          <w:lang w:eastAsia="en-AU"/>
        </w:rPr>
        <w:t>to do this on their behalf.</w:t>
      </w:r>
      <w:r>
        <w:rPr>
          <w:rFonts w:ascii="Arial" w:hAnsi="Arial" w:cs="Arial"/>
          <w:sz w:val="22"/>
          <w:lang w:eastAsia="en-AU"/>
        </w:rPr>
        <w:t xml:space="preserve"> Where an institution does not agree </w:t>
      </w:r>
      <w:r w:rsidR="00773717">
        <w:rPr>
          <w:rFonts w:ascii="Arial" w:hAnsi="Arial" w:cs="Arial"/>
          <w:sz w:val="22"/>
          <w:lang w:eastAsia="en-AU"/>
        </w:rPr>
        <w:t xml:space="preserve">to </w:t>
      </w:r>
      <w:r>
        <w:rPr>
          <w:rFonts w:ascii="Arial" w:hAnsi="Arial" w:cs="Arial"/>
          <w:sz w:val="22"/>
          <w:lang w:eastAsia="en-AU"/>
        </w:rPr>
        <w:t xml:space="preserve">the </w:t>
      </w:r>
      <w:r w:rsidR="00773717">
        <w:rPr>
          <w:rFonts w:ascii="Arial" w:hAnsi="Arial" w:cs="Arial"/>
          <w:sz w:val="22"/>
          <w:lang w:eastAsia="en-AU"/>
        </w:rPr>
        <w:t xml:space="preserve">individual’s </w:t>
      </w:r>
      <w:r>
        <w:rPr>
          <w:rFonts w:ascii="Arial" w:hAnsi="Arial" w:cs="Arial"/>
          <w:sz w:val="22"/>
          <w:lang w:eastAsia="en-AU"/>
        </w:rPr>
        <w:t xml:space="preserve">request to lodge an appeal, the individual may </w:t>
      </w:r>
      <w:r w:rsidR="00230BE7">
        <w:rPr>
          <w:rFonts w:ascii="Arial" w:hAnsi="Arial" w:cs="Arial"/>
          <w:sz w:val="22"/>
          <w:lang w:eastAsia="en-AU"/>
        </w:rPr>
        <w:t xml:space="preserve">then </w:t>
      </w:r>
      <w:r>
        <w:rPr>
          <w:rFonts w:ascii="Arial" w:hAnsi="Arial" w:cs="Arial"/>
          <w:sz w:val="22"/>
          <w:lang w:eastAsia="en-AU"/>
        </w:rPr>
        <w:t xml:space="preserve">appeal directly </w:t>
      </w:r>
      <w:r w:rsidR="00773717">
        <w:rPr>
          <w:rFonts w:ascii="Arial" w:hAnsi="Arial" w:cs="Arial"/>
          <w:sz w:val="22"/>
          <w:lang w:eastAsia="en-AU"/>
        </w:rPr>
        <w:t>to the</w:t>
      </w:r>
      <w:r>
        <w:rPr>
          <w:rFonts w:ascii="Arial" w:hAnsi="Arial" w:cs="Arial"/>
          <w:sz w:val="22"/>
          <w:lang w:eastAsia="en-AU"/>
        </w:rPr>
        <w:t xml:space="preserve"> ARC.</w:t>
      </w:r>
    </w:p>
    <w:p w14:paraId="7947B429" w14:textId="77777777" w:rsidR="007C16F8" w:rsidRDefault="007C16F8" w:rsidP="00A61B78">
      <w:pPr>
        <w:jc w:val="both"/>
        <w:rPr>
          <w:rFonts w:ascii="Arial" w:hAnsi="Arial" w:cs="Arial"/>
          <w:sz w:val="22"/>
          <w:lang w:eastAsia="en-AU"/>
        </w:rPr>
      </w:pPr>
    </w:p>
    <w:p w14:paraId="4ED78FD7" w14:textId="77777777" w:rsidR="00A61B78" w:rsidRPr="00A61B78" w:rsidRDefault="00A61B78" w:rsidP="00A61B78">
      <w:pPr>
        <w:jc w:val="both"/>
        <w:rPr>
          <w:rFonts w:ascii="Arial" w:hAnsi="Arial" w:cs="Arial"/>
          <w:sz w:val="22"/>
          <w:lang w:eastAsia="en-AU"/>
        </w:rPr>
      </w:pPr>
      <w:r w:rsidRPr="00A61B78">
        <w:rPr>
          <w:rFonts w:ascii="Arial" w:hAnsi="Arial" w:cs="Arial"/>
          <w:sz w:val="22"/>
          <w:lang w:eastAsia="en-AU"/>
        </w:rPr>
        <w:t>The appeal must be received by the ARC</w:t>
      </w:r>
      <w:r w:rsidR="005F68D3">
        <w:rPr>
          <w:rFonts w:ascii="Arial" w:hAnsi="Arial" w:cs="Arial"/>
          <w:sz w:val="22"/>
          <w:lang w:eastAsia="en-AU"/>
        </w:rPr>
        <w:t xml:space="preserve"> </w:t>
      </w:r>
      <w:r w:rsidRPr="00A61B78">
        <w:rPr>
          <w:rFonts w:ascii="Arial" w:hAnsi="Arial" w:cs="Arial"/>
          <w:sz w:val="22"/>
          <w:lang w:eastAsia="en-AU"/>
        </w:rPr>
        <w:t xml:space="preserve">within </w:t>
      </w:r>
      <w:r w:rsidR="00CE45EB" w:rsidRPr="00A3496D">
        <w:rPr>
          <w:rFonts w:ascii="Arial" w:hAnsi="Arial"/>
          <w:b/>
          <w:sz w:val="22"/>
        </w:rPr>
        <w:t>four weeks</w:t>
      </w:r>
      <w:r w:rsidRPr="00A61B78">
        <w:rPr>
          <w:rFonts w:ascii="Arial" w:hAnsi="Arial" w:cs="Arial"/>
          <w:sz w:val="22"/>
          <w:lang w:eastAsia="en-AU"/>
        </w:rPr>
        <w:t xml:space="preserve"> of the date the Administering Organisation is notified of a decision by the ARC to implement an action</w:t>
      </w:r>
      <w:r w:rsidR="00773717">
        <w:rPr>
          <w:rFonts w:ascii="Arial" w:hAnsi="Arial" w:cs="Arial"/>
          <w:sz w:val="22"/>
          <w:lang w:eastAsia="en-AU"/>
        </w:rPr>
        <w:t xml:space="preserve">, or </w:t>
      </w:r>
      <w:r w:rsidR="004013EA" w:rsidRPr="00A3496D">
        <w:rPr>
          <w:rFonts w:ascii="Arial" w:hAnsi="Arial"/>
          <w:b/>
          <w:sz w:val="22"/>
        </w:rPr>
        <w:t>six</w:t>
      </w:r>
      <w:r w:rsidR="00773717" w:rsidRPr="00A3496D">
        <w:rPr>
          <w:rFonts w:ascii="Arial" w:hAnsi="Arial"/>
          <w:b/>
          <w:sz w:val="22"/>
        </w:rPr>
        <w:t xml:space="preserve"> weeks</w:t>
      </w:r>
      <w:r w:rsidR="00773717">
        <w:rPr>
          <w:rFonts w:ascii="Arial" w:hAnsi="Arial" w:cs="Arial"/>
          <w:sz w:val="22"/>
          <w:lang w:eastAsia="en-AU"/>
        </w:rPr>
        <w:t xml:space="preserve"> in the case of an appeal by an individual that is not supported by their institution</w:t>
      </w:r>
      <w:r w:rsidRPr="00A61B78">
        <w:rPr>
          <w:rFonts w:ascii="Arial" w:hAnsi="Arial" w:cs="Arial"/>
          <w:sz w:val="22"/>
          <w:lang w:eastAsia="en-AU"/>
        </w:rPr>
        <w:t>. The appeal should be sent to</w:t>
      </w:r>
      <w:r w:rsidR="00CC3EEC">
        <w:rPr>
          <w:rFonts w:ascii="Arial" w:hAnsi="Arial" w:cs="Arial"/>
          <w:sz w:val="22"/>
          <w:lang w:eastAsia="en-AU"/>
        </w:rPr>
        <w:t xml:space="preserve"> the ARC research integrity office refer to </w:t>
      </w:r>
      <w:r w:rsidR="0098000E" w:rsidRPr="00A61B78">
        <w:rPr>
          <w:rFonts w:ascii="Arial" w:hAnsi="Arial" w:cs="Arial"/>
          <w:sz w:val="22"/>
          <w:lang w:eastAsia="en-AU"/>
        </w:rPr>
        <w:t xml:space="preserve">see </w:t>
      </w:r>
      <w:r w:rsidR="0098000E">
        <w:rPr>
          <w:rFonts w:ascii="Arial" w:hAnsi="Arial" w:cs="Arial"/>
          <w:sz w:val="22"/>
          <w:lang w:eastAsia="en-AU"/>
        </w:rPr>
        <w:t>section 11</w:t>
      </w:r>
      <w:r w:rsidR="0098000E" w:rsidRPr="00A61B78">
        <w:rPr>
          <w:rFonts w:ascii="Arial" w:hAnsi="Arial" w:cs="Arial"/>
          <w:sz w:val="22"/>
          <w:lang w:eastAsia="en-AU"/>
        </w:rPr>
        <w:t xml:space="preserve"> </w:t>
      </w:r>
      <w:r w:rsidR="0098000E">
        <w:rPr>
          <w:rFonts w:ascii="Arial" w:hAnsi="Arial" w:cs="Arial"/>
          <w:sz w:val="22"/>
          <w:lang w:eastAsia="en-AU"/>
        </w:rPr>
        <w:t>(‘</w:t>
      </w:r>
      <w:r w:rsidR="0098000E" w:rsidRPr="006106FC">
        <w:rPr>
          <w:rFonts w:ascii="Arial" w:hAnsi="Arial" w:cs="Arial"/>
          <w:sz w:val="22"/>
          <w:lang w:eastAsia="en-AU"/>
        </w:rPr>
        <w:t>Contacts</w:t>
      </w:r>
      <w:r w:rsidR="0098000E">
        <w:rPr>
          <w:rFonts w:ascii="Arial" w:hAnsi="Arial" w:cs="Arial"/>
          <w:sz w:val="22"/>
          <w:lang w:eastAsia="en-AU"/>
        </w:rPr>
        <w:t>’)</w:t>
      </w:r>
      <w:r w:rsidR="0098000E" w:rsidRPr="00A61B78">
        <w:rPr>
          <w:rFonts w:ascii="Arial" w:hAnsi="Arial" w:cs="Arial"/>
          <w:sz w:val="22"/>
          <w:lang w:eastAsia="en-AU"/>
        </w:rPr>
        <w:t xml:space="preserve">. </w:t>
      </w:r>
    </w:p>
    <w:p w14:paraId="3EB60A31" w14:textId="77777777" w:rsidR="00A61B78" w:rsidRPr="00A61B78" w:rsidRDefault="00A61B78" w:rsidP="00A61B78">
      <w:pPr>
        <w:rPr>
          <w:rFonts w:ascii="Arial" w:hAnsi="Arial" w:cs="Arial"/>
          <w:sz w:val="22"/>
          <w:lang w:eastAsia="en-AU"/>
        </w:rPr>
      </w:pPr>
    </w:p>
    <w:p w14:paraId="68B1C088" w14:textId="77777777" w:rsidR="00A61B78" w:rsidRPr="00A61B78" w:rsidRDefault="00A61B78" w:rsidP="00A61B78">
      <w:pPr>
        <w:jc w:val="both"/>
        <w:rPr>
          <w:rFonts w:ascii="Arial" w:hAnsi="Arial" w:cs="Arial"/>
          <w:sz w:val="22"/>
          <w:lang w:eastAsia="en-AU"/>
        </w:rPr>
      </w:pPr>
      <w:r w:rsidRPr="00A61B78">
        <w:rPr>
          <w:rFonts w:ascii="Arial" w:hAnsi="Arial" w:cs="Arial"/>
          <w:sz w:val="22"/>
          <w:lang w:eastAsia="en-AU"/>
        </w:rPr>
        <w:t xml:space="preserve">Appellants should provide the ARC with all the information necessary to enable the appeal to be considered without the need for further written or oral explanation or reference to additional material. </w:t>
      </w:r>
    </w:p>
    <w:p w14:paraId="06340D3B" w14:textId="77777777" w:rsidR="00A61B78" w:rsidRPr="00A61B78" w:rsidRDefault="00A61B78" w:rsidP="00A61B78">
      <w:pPr>
        <w:jc w:val="both"/>
        <w:rPr>
          <w:rFonts w:ascii="Arial" w:hAnsi="Arial" w:cs="Arial"/>
          <w:sz w:val="22"/>
          <w:lang w:eastAsia="en-AU"/>
        </w:rPr>
      </w:pPr>
    </w:p>
    <w:p w14:paraId="15EC5286" w14:textId="77777777" w:rsidR="0036777D" w:rsidRDefault="00A61B78" w:rsidP="007765EC">
      <w:pPr>
        <w:jc w:val="both"/>
        <w:rPr>
          <w:rFonts w:ascii="Arial" w:hAnsi="Arial" w:cs="Arial"/>
          <w:sz w:val="22"/>
          <w:lang w:eastAsia="en-AU"/>
        </w:rPr>
      </w:pPr>
      <w:r w:rsidRPr="00A61B78">
        <w:rPr>
          <w:rFonts w:ascii="Arial" w:hAnsi="Arial" w:cs="Arial"/>
          <w:sz w:val="22"/>
          <w:lang w:eastAsia="en-AU"/>
        </w:rPr>
        <w:t>Appeals will be considered by an appropriate senior ARC officer who was not involved in making the original decision.</w:t>
      </w:r>
    </w:p>
    <w:p w14:paraId="26269A1A" w14:textId="77777777" w:rsidR="0036777D" w:rsidRPr="001F4E20" w:rsidRDefault="00A526B5" w:rsidP="0036777D">
      <w:pPr>
        <w:keepNext/>
        <w:keepLines/>
        <w:shd w:val="clear" w:color="auto" w:fill="1F497D"/>
        <w:spacing w:before="240" w:after="60"/>
        <w:outlineLvl w:val="0"/>
        <w:rPr>
          <w:rFonts w:ascii="Arial" w:eastAsia="Times New Roman" w:hAnsi="Arial"/>
          <w:b/>
          <w:bCs/>
          <w:color w:val="FFFFFF"/>
          <w:sz w:val="32"/>
          <w:szCs w:val="28"/>
        </w:rPr>
      </w:pPr>
      <w:bookmarkStart w:id="54" w:name="_Toc5881465"/>
      <w:r>
        <w:rPr>
          <w:rFonts w:ascii="Arial" w:eastAsia="Times New Roman" w:hAnsi="Arial"/>
          <w:b/>
          <w:bCs/>
          <w:color w:val="FFFFFF"/>
          <w:sz w:val="32"/>
          <w:szCs w:val="28"/>
        </w:rPr>
        <w:lastRenderedPageBreak/>
        <w:t>10</w:t>
      </w:r>
      <w:r w:rsidR="0036777D" w:rsidRPr="001F4E20">
        <w:rPr>
          <w:rFonts w:ascii="Arial" w:eastAsia="Times New Roman" w:hAnsi="Arial"/>
          <w:b/>
          <w:bCs/>
          <w:color w:val="FFFFFF"/>
          <w:sz w:val="32"/>
          <w:szCs w:val="28"/>
        </w:rPr>
        <w:t>. The role of the Australian Research Integrity Committee (ARIC)</w:t>
      </w:r>
      <w:bookmarkEnd w:id="54"/>
    </w:p>
    <w:p w14:paraId="31F28C7F" w14:textId="77777777" w:rsidR="0036777D" w:rsidRPr="001F4E20" w:rsidRDefault="0036777D" w:rsidP="0036777D">
      <w:pPr>
        <w:keepNext/>
        <w:keepLines/>
        <w:shd w:val="clear" w:color="auto" w:fill="FFFFFF"/>
        <w:jc w:val="both"/>
        <w:rPr>
          <w:rFonts w:ascii="Arial" w:hAnsi="Arial" w:cs="Arial"/>
          <w:color w:val="000000"/>
          <w:sz w:val="22"/>
          <w:lang w:eastAsia="en-AU"/>
        </w:rPr>
      </w:pPr>
    </w:p>
    <w:p w14:paraId="4104AEB1" w14:textId="59FCF7D9" w:rsidR="0036777D" w:rsidRDefault="00D34F6A" w:rsidP="0036777D">
      <w:pPr>
        <w:keepNext/>
        <w:keepLines/>
        <w:shd w:val="clear" w:color="auto" w:fill="FFFFFF"/>
        <w:jc w:val="both"/>
        <w:rPr>
          <w:rFonts w:ascii="Arial" w:hAnsi="Arial" w:cs="Arial"/>
          <w:color w:val="000000"/>
          <w:sz w:val="22"/>
          <w:lang w:eastAsia="en-AU"/>
        </w:rPr>
      </w:pPr>
      <w:r>
        <w:rPr>
          <w:rFonts w:ascii="Arial" w:hAnsi="Arial" w:cs="Arial"/>
          <w:color w:val="000000"/>
          <w:sz w:val="22"/>
          <w:lang w:eastAsia="en-AU"/>
        </w:rPr>
        <w:t>T</w:t>
      </w:r>
      <w:r w:rsidRPr="001F4E20">
        <w:rPr>
          <w:rFonts w:ascii="Arial" w:hAnsi="Arial" w:cs="Arial"/>
          <w:color w:val="000000"/>
          <w:sz w:val="22"/>
          <w:lang w:eastAsia="en-AU"/>
        </w:rPr>
        <w:t xml:space="preserve">he Australian Research Integrity Committee </w:t>
      </w:r>
      <w:r>
        <w:rPr>
          <w:rFonts w:ascii="Arial" w:hAnsi="Arial" w:cs="Arial"/>
          <w:color w:val="000000"/>
          <w:sz w:val="22"/>
          <w:lang w:eastAsia="en-AU"/>
        </w:rPr>
        <w:t>(</w:t>
      </w:r>
      <w:r w:rsidR="0036777D" w:rsidRPr="001F4E20">
        <w:rPr>
          <w:rFonts w:ascii="Arial" w:hAnsi="Arial" w:cs="Arial"/>
          <w:color w:val="000000"/>
          <w:sz w:val="22"/>
          <w:lang w:eastAsia="en-AU"/>
        </w:rPr>
        <w:t>ARIC</w:t>
      </w:r>
      <w:r>
        <w:rPr>
          <w:rFonts w:ascii="Arial" w:hAnsi="Arial" w:cs="Arial"/>
          <w:color w:val="000000"/>
          <w:sz w:val="22"/>
          <w:lang w:eastAsia="en-AU"/>
        </w:rPr>
        <w:t>)</w:t>
      </w:r>
      <w:r w:rsidR="0036777D" w:rsidRPr="001F4E20">
        <w:rPr>
          <w:rFonts w:ascii="Arial" w:hAnsi="Arial" w:cs="Arial"/>
          <w:color w:val="000000"/>
          <w:sz w:val="22"/>
          <w:lang w:eastAsia="en-AU"/>
        </w:rPr>
        <w:t xml:space="preserve"> reviews the processes undertaken by institutions in response to specific complaints about potential breaches of the Code. ARIC </w:t>
      </w:r>
      <w:r w:rsidR="001D03E0">
        <w:rPr>
          <w:rFonts w:ascii="Arial" w:hAnsi="Arial" w:cs="Arial"/>
          <w:color w:val="000000"/>
          <w:sz w:val="22"/>
          <w:lang w:eastAsia="en-AU"/>
        </w:rPr>
        <w:t xml:space="preserve">is </w:t>
      </w:r>
      <w:r w:rsidR="001D03E0" w:rsidRPr="001F4E20">
        <w:rPr>
          <w:rFonts w:ascii="Arial" w:hAnsi="Arial" w:cs="Arial"/>
          <w:color w:val="000000"/>
          <w:sz w:val="22"/>
          <w:lang w:eastAsia="en-AU"/>
        </w:rPr>
        <w:t>jointly</w:t>
      </w:r>
      <w:r w:rsidR="0036777D" w:rsidRPr="001F4E20">
        <w:rPr>
          <w:rFonts w:ascii="Arial" w:hAnsi="Arial" w:cs="Arial"/>
          <w:color w:val="000000"/>
          <w:sz w:val="22"/>
          <w:lang w:eastAsia="en-AU"/>
        </w:rPr>
        <w:t xml:space="preserve"> established by the ARC and the National Health and Medical Research Council (NHMRC). While the ARC and NHMRC provide secretariat support to ARIC, it acts as an independent body.</w:t>
      </w:r>
    </w:p>
    <w:p w14:paraId="6BAE8BDF" w14:textId="77777777" w:rsidR="0036777D" w:rsidRPr="001F4E20" w:rsidRDefault="0036777D" w:rsidP="0036777D">
      <w:pPr>
        <w:keepNext/>
        <w:keepLines/>
        <w:shd w:val="clear" w:color="auto" w:fill="FFFFFF"/>
        <w:jc w:val="both"/>
        <w:rPr>
          <w:rFonts w:ascii="Arial" w:hAnsi="Arial" w:cs="Arial"/>
          <w:color w:val="000000"/>
          <w:sz w:val="22"/>
          <w:lang w:eastAsia="en-AU"/>
        </w:rPr>
      </w:pPr>
    </w:p>
    <w:p w14:paraId="2238E678" w14:textId="77777777" w:rsidR="002D554B" w:rsidRPr="001F4E20" w:rsidRDefault="0036777D" w:rsidP="002D554B">
      <w:pPr>
        <w:rPr>
          <w:rFonts w:ascii="Arial" w:hAnsi="Arial" w:cs="Arial"/>
          <w:sz w:val="22"/>
        </w:rPr>
      </w:pPr>
      <w:r w:rsidRPr="001F4E20">
        <w:rPr>
          <w:rFonts w:ascii="Arial" w:hAnsi="Arial" w:cs="Arial"/>
          <w:color w:val="000000"/>
          <w:sz w:val="22"/>
          <w:lang w:eastAsia="en-AU"/>
        </w:rPr>
        <w:t xml:space="preserve">If a preliminary assessment or investigation into a potential breach has been finalised by an </w:t>
      </w:r>
      <w:r w:rsidR="006B0AE5">
        <w:rPr>
          <w:rFonts w:ascii="Arial" w:hAnsi="Arial" w:cs="Arial"/>
          <w:color w:val="000000"/>
          <w:sz w:val="22"/>
          <w:lang w:eastAsia="en-AU"/>
        </w:rPr>
        <w:t>institution</w:t>
      </w:r>
      <w:r w:rsidRPr="001F4E20">
        <w:rPr>
          <w:rFonts w:ascii="Arial" w:hAnsi="Arial" w:cs="Arial"/>
          <w:color w:val="000000"/>
          <w:sz w:val="22"/>
          <w:lang w:eastAsia="en-AU"/>
        </w:rPr>
        <w:t xml:space="preserve">, and one of the parties is concerned that the process did not offer procedural fairness or comply with the Code and/or relevant institutional procedures, the party may request a review of the process by ARIC. </w:t>
      </w:r>
      <w:r w:rsidR="002D554B" w:rsidRPr="001F4E20">
        <w:rPr>
          <w:rFonts w:ascii="Arial" w:hAnsi="Arial" w:cs="Arial"/>
          <w:color w:val="000000"/>
          <w:sz w:val="22"/>
          <w:lang w:eastAsia="en-AU"/>
        </w:rPr>
        <w:t xml:space="preserve">Additionally, in instances where </w:t>
      </w:r>
      <w:r w:rsidR="002D554B" w:rsidRPr="001F4E20">
        <w:rPr>
          <w:rFonts w:ascii="Arial" w:hAnsi="Arial" w:cs="Arial"/>
          <w:sz w:val="22"/>
        </w:rPr>
        <w:t xml:space="preserve">institutional delay and/or inaction is alleged, an ARIC panel may decide to review whether the </w:t>
      </w:r>
      <w:r w:rsidR="002D554B" w:rsidRPr="007B0867">
        <w:rPr>
          <w:rFonts w:ascii="Arial" w:hAnsi="Arial" w:cs="Arial"/>
          <w:sz w:val="22"/>
        </w:rPr>
        <w:t>delay</w:t>
      </w:r>
      <w:r w:rsidR="002D554B" w:rsidRPr="001F4E20">
        <w:rPr>
          <w:rFonts w:ascii="Arial" w:hAnsi="Arial" w:cs="Arial"/>
          <w:i/>
          <w:sz w:val="22"/>
        </w:rPr>
        <w:t xml:space="preserve"> </w:t>
      </w:r>
      <w:r w:rsidR="002D554B" w:rsidRPr="001F4E20">
        <w:rPr>
          <w:rFonts w:ascii="Arial" w:hAnsi="Arial" w:cs="Arial"/>
          <w:sz w:val="22"/>
        </w:rPr>
        <w:t xml:space="preserve">is unreasonable or breaches the Code. </w:t>
      </w:r>
    </w:p>
    <w:p w14:paraId="7BEE5831" w14:textId="77777777" w:rsidR="0036777D" w:rsidRDefault="0036777D" w:rsidP="0036777D">
      <w:pPr>
        <w:rPr>
          <w:rFonts w:ascii="Arial" w:hAnsi="Arial" w:cs="Arial"/>
          <w:sz w:val="22"/>
        </w:rPr>
      </w:pPr>
    </w:p>
    <w:p w14:paraId="01BA3E66" w14:textId="77777777" w:rsidR="0036777D" w:rsidRDefault="002D554B" w:rsidP="0036777D">
      <w:pPr>
        <w:keepNext/>
        <w:keepLines/>
        <w:shd w:val="clear" w:color="auto" w:fill="FFFFFF"/>
        <w:jc w:val="both"/>
        <w:rPr>
          <w:rFonts w:ascii="Arial" w:hAnsi="Arial" w:cs="Arial"/>
          <w:color w:val="000000"/>
          <w:sz w:val="22"/>
          <w:lang w:eastAsia="en-AU"/>
        </w:rPr>
      </w:pPr>
      <w:r>
        <w:rPr>
          <w:rFonts w:ascii="Arial" w:hAnsi="Arial" w:cs="Arial"/>
          <w:color w:val="000000"/>
          <w:sz w:val="22"/>
          <w:lang w:eastAsia="en-AU"/>
        </w:rPr>
        <w:t>T</w:t>
      </w:r>
      <w:r w:rsidRPr="001F4E20">
        <w:rPr>
          <w:rFonts w:ascii="Arial" w:hAnsi="Arial" w:cs="Arial"/>
          <w:color w:val="000000"/>
          <w:sz w:val="22"/>
          <w:lang w:eastAsia="en-AU"/>
        </w:rPr>
        <w:t xml:space="preserve">he ARC </w:t>
      </w:r>
      <w:r>
        <w:rPr>
          <w:rFonts w:ascii="Arial" w:hAnsi="Arial" w:cs="Arial"/>
          <w:color w:val="000000"/>
          <w:sz w:val="22"/>
          <w:lang w:eastAsia="en-AU"/>
        </w:rPr>
        <w:t>may</w:t>
      </w:r>
      <w:r w:rsidRPr="001F4E20">
        <w:rPr>
          <w:rFonts w:ascii="Arial" w:hAnsi="Arial" w:cs="Arial"/>
          <w:color w:val="000000"/>
          <w:sz w:val="22"/>
          <w:lang w:eastAsia="en-AU"/>
        </w:rPr>
        <w:t xml:space="preserve"> refer matters to ARIC</w:t>
      </w:r>
      <w:r>
        <w:rPr>
          <w:rFonts w:ascii="Arial" w:hAnsi="Arial" w:cs="Arial"/>
          <w:color w:val="000000"/>
          <w:sz w:val="22"/>
          <w:lang w:eastAsia="en-AU"/>
        </w:rPr>
        <w:t xml:space="preserve"> w</w:t>
      </w:r>
      <w:r w:rsidR="003B5618">
        <w:rPr>
          <w:rFonts w:ascii="Arial" w:hAnsi="Arial" w:cs="Arial"/>
          <w:color w:val="000000"/>
          <w:sz w:val="22"/>
          <w:lang w:eastAsia="en-AU"/>
        </w:rPr>
        <w:t>here concerns about processes followed by institutions have been raised with, or identified by, the ARC.</w:t>
      </w:r>
    </w:p>
    <w:p w14:paraId="60F8866D" w14:textId="77777777" w:rsidR="0036777D" w:rsidRDefault="0036777D" w:rsidP="0036777D">
      <w:pPr>
        <w:keepNext/>
        <w:keepLines/>
        <w:shd w:val="clear" w:color="auto" w:fill="FFFFFF"/>
        <w:jc w:val="both"/>
        <w:rPr>
          <w:rFonts w:ascii="Arial" w:hAnsi="Arial" w:cs="Arial"/>
          <w:color w:val="000000"/>
          <w:sz w:val="22"/>
          <w:lang w:eastAsia="en-AU"/>
        </w:rPr>
      </w:pPr>
    </w:p>
    <w:p w14:paraId="3949E65B" w14:textId="1E878A9A" w:rsidR="0036777D" w:rsidRPr="000A4137" w:rsidRDefault="0036777D" w:rsidP="000A4137">
      <w:pPr>
        <w:rPr>
          <w:u w:val="single"/>
          <w:lang w:eastAsia="en-AU"/>
        </w:rPr>
      </w:pPr>
      <w:r w:rsidRPr="001F4E20">
        <w:rPr>
          <w:rFonts w:ascii="Arial" w:hAnsi="Arial" w:cs="Arial"/>
          <w:color w:val="000000"/>
          <w:sz w:val="22"/>
          <w:lang w:eastAsia="en-AU"/>
        </w:rPr>
        <w:t>Further information a</w:t>
      </w:r>
      <w:r w:rsidRPr="001F4E20">
        <w:rPr>
          <w:rFonts w:ascii="Arial" w:hAnsi="Arial" w:cs="Arial"/>
          <w:sz w:val="22"/>
          <w:lang w:eastAsia="en-AU"/>
        </w:rPr>
        <w:t xml:space="preserve">bout ARIC is available on the ARC website at </w:t>
      </w:r>
      <w:hyperlink r:id="rId23" w:history="1">
        <w:r w:rsidR="00030A39" w:rsidRPr="00030A39">
          <w:rPr>
            <w:rStyle w:val="Hyperlink"/>
            <w:rFonts w:ascii="Arial" w:hAnsi="Arial" w:cs="Arial"/>
            <w:sz w:val="22"/>
            <w:lang w:eastAsia="en-AU"/>
          </w:rPr>
          <w:t>www.arc.gov.au</w:t>
        </w:r>
      </w:hyperlink>
    </w:p>
    <w:p w14:paraId="63170AF9" w14:textId="77777777" w:rsidR="00A61B78" w:rsidRPr="00A61B78" w:rsidRDefault="00BC2AB7" w:rsidP="00A61B78">
      <w:pPr>
        <w:keepNext/>
        <w:keepLines/>
        <w:shd w:val="clear" w:color="auto" w:fill="1F497D"/>
        <w:spacing w:before="240" w:after="60"/>
        <w:outlineLvl w:val="0"/>
        <w:rPr>
          <w:rFonts w:ascii="Arial" w:eastAsia="Times New Roman" w:hAnsi="Arial"/>
          <w:b/>
          <w:bCs/>
          <w:color w:val="FFFFFF"/>
          <w:sz w:val="32"/>
          <w:szCs w:val="28"/>
        </w:rPr>
      </w:pPr>
      <w:bookmarkStart w:id="55" w:name="_Toc412799789"/>
      <w:bookmarkStart w:id="56" w:name="_Toc468372982"/>
      <w:bookmarkStart w:id="57" w:name="_Toc5881466"/>
      <w:r>
        <w:rPr>
          <w:rFonts w:ascii="Arial" w:eastAsia="Times New Roman" w:hAnsi="Arial"/>
          <w:b/>
          <w:bCs/>
          <w:color w:val="FFFFFF"/>
          <w:sz w:val="32"/>
          <w:szCs w:val="28"/>
        </w:rPr>
        <w:t>1</w:t>
      </w:r>
      <w:r w:rsidR="00CC3EEC">
        <w:rPr>
          <w:rFonts w:ascii="Arial" w:eastAsia="Times New Roman" w:hAnsi="Arial"/>
          <w:b/>
          <w:bCs/>
          <w:color w:val="FFFFFF"/>
          <w:sz w:val="32"/>
          <w:szCs w:val="28"/>
        </w:rPr>
        <w:t>1</w:t>
      </w:r>
      <w:r w:rsidR="00A61B78" w:rsidRPr="00A61B78">
        <w:rPr>
          <w:rFonts w:ascii="Arial" w:eastAsia="Times New Roman" w:hAnsi="Arial"/>
          <w:b/>
          <w:bCs/>
          <w:color w:val="FFFFFF"/>
          <w:sz w:val="32"/>
          <w:szCs w:val="28"/>
        </w:rPr>
        <w:t>. Contacts</w:t>
      </w:r>
      <w:bookmarkEnd w:id="55"/>
      <w:bookmarkEnd w:id="56"/>
      <w:bookmarkEnd w:id="57"/>
    </w:p>
    <w:p w14:paraId="060CCB1A" w14:textId="77777777" w:rsidR="00A61B78" w:rsidRPr="00A61B78" w:rsidRDefault="00517AE8" w:rsidP="00A61B78">
      <w:pPr>
        <w:keepNext/>
        <w:keepLines/>
        <w:spacing w:before="240"/>
        <w:jc w:val="both"/>
        <w:rPr>
          <w:rFonts w:ascii="Arial" w:hAnsi="Arial" w:cs="Arial"/>
          <w:sz w:val="22"/>
          <w:lang w:eastAsia="en-AU"/>
        </w:rPr>
      </w:pPr>
      <w:r w:rsidRPr="00A61B78">
        <w:rPr>
          <w:rFonts w:ascii="Arial" w:hAnsi="Arial" w:cs="Arial"/>
          <w:sz w:val="22"/>
          <w:lang w:eastAsia="en-AU"/>
        </w:rPr>
        <w:t>To notify the ARC of a</w:t>
      </w:r>
      <w:r w:rsidR="006322C8">
        <w:rPr>
          <w:rFonts w:ascii="Arial" w:hAnsi="Arial" w:cs="Arial"/>
          <w:sz w:val="22"/>
          <w:lang w:eastAsia="en-AU"/>
        </w:rPr>
        <w:t xml:space="preserve"> </w:t>
      </w:r>
      <w:r w:rsidR="005E4662">
        <w:rPr>
          <w:rFonts w:ascii="Arial" w:hAnsi="Arial" w:cs="Arial"/>
          <w:sz w:val="22"/>
          <w:lang w:eastAsia="en-AU"/>
        </w:rPr>
        <w:t xml:space="preserve">breach or </w:t>
      </w:r>
      <w:r w:rsidR="006322C8">
        <w:rPr>
          <w:rFonts w:ascii="Arial" w:hAnsi="Arial" w:cs="Arial"/>
          <w:sz w:val="22"/>
          <w:lang w:eastAsia="en-AU"/>
        </w:rPr>
        <w:t>potential</w:t>
      </w:r>
      <w:r w:rsidRPr="00A61B78">
        <w:rPr>
          <w:rFonts w:ascii="Arial" w:hAnsi="Arial" w:cs="Arial"/>
          <w:sz w:val="22"/>
          <w:lang w:eastAsia="en-AU"/>
        </w:rPr>
        <w:t xml:space="preserve"> breach</w:t>
      </w:r>
      <w:r w:rsidR="004129F3">
        <w:rPr>
          <w:rFonts w:ascii="Arial" w:hAnsi="Arial" w:cs="Arial"/>
          <w:sz w:val="22"/>
          <w:lang w:eastAsia="en-AU"/>
        </w:rPr>
        <w:t xml:space="preserve"> of the Code</w:t>
      </w:r>
      <w:r>
        <w:rPr>
          <w:rFonts w:ascii="Arial" w:hAnsi="Arial" w:cs="Arial"/>
          <w:sz w:val="22"/>
          <w:lang w:eastAsia="en-AU"/>
        </w:rPr>
        <w:t>,</w:t>
      </w:r>
      <w:r w:rsidRPr="00A61B78">
        <w:rPr>
          <w:rFonts w:ascii="Arial" w:hAnsi="Arial" w:cs="Arial"/>
          <w:sz w:val="22"/>
          <w:lang w:eastAsia="en-AU"/>
        </w:rPr>
        <w:t xml:space="preserve"> </w:t>
      </w:r>
      <w:r>
        <w:rPr>
          <w:rFonts w:ascii="Arial" w:hAnsi="Arial" w:cs="Arial"/>
          <w:sz w:val="22"/>
          <w:lang w:eastAsia="en-AU"/>
        </w:rPr>
        <w:t>or f</w:t>
      </w:r>
      <w:r w:rsidR="00A61B78" w:rsidRPr="00A61B78">
        <w:rPr>
          <w:rFonts w:ascii="Arial" w:hAnsi="Arial" w:cs="Arial"/>
          <w:sz w:val="22"/>
          <w:lang w:eastAsia="en-AU"/>
        </w:rPr>
        <w:t xml:space="preserve">or any questions regarding this policy, please contact the ARC </w:t>
      </w:r>
      <w:r>
        <w:rPr>
          <w:rFonts w:ascii="Arial" w:hAnsi="Arial" w:cs="Arial"/>
          <w:sz w:val="22"/>
          <w:lang w:eastAsia="en-AU"/>
        </w:rPr>
        <w:t>via</w:t>
      </w:r>
      <w:r w:rsidR="00A61B78" w:rsidRPr="00A61B78">
        <w:rPr>
          <w:rFonts w:ascii="Arial" w:hAnsi="Arial" w:cs="Arial"/>
          <w:sz w:val="22"/>
          <w:lang w:eastAsia="en-AU"/>
        </w:rPr>
        <w:t xml:space="preserve"> the details below.</w:t>
      </w:r>
    </w:p>
    <w:p w14:paraId="33D8535A" w14:textId="77777777" w:rsidR="00A61B78" w:rsidRPr="00A61B78" w:rsidRDefault="00A61B78" w:rsidP="00A61B78">
      <w:pPr>
        <w:keepNext/>
        <w:keepLines/>
        <w:spacing w:before="240" w:after="60"/>
        <w:ind w:left="-6"/>
        <w:jc w:val="both"/>
        <w:rPr>
          <w:rFonts w:ascii="Arial" w:hAnsi="Arial" w:cs="Arial"/>
          <w:b/>
          <w:i/>
          <w:sz w:val="22"/>
        </w:rPr>
      </w:pPr>
      <w:r w:rsidRPr="00A61B78">
        <w:rPr>
          <w:rFonts w:ascii="Arial" w:hAnsi="Arial" w:cs="Arial"/>
          <w:b/>
          <w:i/>
          <w:sz w:val="22"/>
        </w:rPr>
        <w:t>By email</w:t>
      </w:r>
    </w:p>
    <w:p w14:paraId="0D02724C" w14:textId="1BF0BEDF" w:rsidR="009B09C3" w:rsidRDefault="00A61B78" w:rsidP="00A61B78">
      <w:pPr>
        <w:keepNext/>
        <w:keepLines/>
        <w:contextualSpacing/>
        <w:jc w:val="both"/>
        <w:rPr>
          <w:rFonts w:ascii="Arial" w:hAnsi="Arial" w:cs="Arial"/>
          <w:sz w:val="22"/>
        </w:rPr>
      </w:pPr>
      <w:r w:rsidRPr="00A61B78">
        <w:rPr>
          <w:rFonts w:ascii="Arial" w:hAnsi="Arial" w:cs="Arial"/>
          <w:sz w:val="22"/>
        </w:rPr>
        <w:t xml:space="preserve">You can email the Research Integrity Office at </w:t>
      </w:r>
      <w:hyperlink r:id="rId24" w:history="1">
        <w:r w:rsidRPr="00A61B78">
          <w:rPr>
            <w:rFonts w:ascii="Arial" w:hAnsi="Arial" w:cs="Arial"/>
            <w:color w:val="0033CC"/>
            <w:sz w:val="22"/>
          </w:rPr>
          <w:t>researchintegrity@arc.gov.au</w:t>
        </w:r>
      </w:hyperlink>
      <w:r w:rsidR="00360B6A">
        <w:rPr>
          <w:rFonts w:ascii="Arial" w:hAnsi="Arial" w:cs="Arial"/>
          <w:color w:val="0033CC"/>
          <w:sz w:val="22"/>
        </w:rPr>
        <w:t>.</w:t>
      </w:r>
      <w:r w:rsidRPr="00A61B78">
        <w:rPr>
          <w:rFonts w:ascii="Arial" w:hAnsi="Arial" w:cs="Arial"/>
          <w:sz w:val="22"/>
        </w:rPr>
        <w:t xml:space="preserve"> </w:t>
      </w:r>
    </w:p>
    <w:p w14:paraId="31E795D7" w14:textId="77777777" w:rsidR="009B09C3" w:rsidRPr="00A61B78" w:rsidRDefault="009B09C3" w:rsidP="009B09C3">
      <w:pPr>
        <w:keepNext/>
        <w:keepLines/>
        <w:spacing w:before="240" w:after="60"/>
        <w:ind w:left="-6"/>
        <w:jc w:val="both"/>
        <w:rPr>
          <w:rFonts w:ascii="Arial" w:hAnsi="Arial" w:cs="Arial"/>
          <w:b/>
          <w:i/>
          <w:sz w:val="22"/>
        </w:rPr>
      </w:pPr>
      <w:r w:rsidRPr="00A61B78">
        <w:rPr>
          <w:rFonts w:ascii="Arial" w:hAnsi="Arial" w:cs="Arial"/>
          <w:b/>
          <w:i/>
          <w:sz w:val="22"/>
        </w:rPr>
        <w:t>By phone</w:t>
      </w:r>
    </w:p>
    <w:p w14:paraId="1C6C36D8" w14:textId="77777777" w:rsidR="009B09C3" w:rsidRPr="00A61B78" w:rsidRDefault="009B09C3" w:rsidP="007B0867">
      <w:pPr>
        <w:keepNext/>
        <w:keepLines/>
        <w:ind w:left="-6"/>
        <w:contextualSpacing/>
        <w:jc w:val="both"/>
        <w:rPr>
          <w:rFonts w:ascii="Arial" w:hAnsi="Arial" w:cs="Arial"/>
          <w:sz w:val="22"/>
        </w:rPr>
      </w:pPr>
      <w:r w:rsidRPr="00A61B78">
        <w:rPr>
          <w:rFonts w:ascii="Arial" w:hAnsi="Arial" w:cs="Arial"/>
          <w:sz w:val="22"/>
        </w:rPr>
        <w:t xml:space="preserve">You can telephone the ARC during business hours (except public holidays) on </w:t>
      </w:r>
      <w:r w:rsidRPr="00A61B78">
        <w:rPr>
          <w:rFonts w:ascii="Arial" w:hAnsi="Arial" w:cs="Arial"/>
          <w:b/>
          <w:sz w:val="22"/>
        </w:rPr>
        <w:t>02 6287 6600</w:t>
      </w:r>
      <w:r w:rsidRPr="00A61B78">
        <w:rPr>
          <w:rFonts w:ascii="Arial" w:hAnsi="Arial" w:cs="Arial"/>
          <w:sz w:val="22"/>
        </w:rPr>
        <w:t>. Please ask for the Research Integrity Office.</w:t>
      </w:r>
    </w:p>
    <w:p w14:paraId="7E80B8DC" w14:textId="77777777" w:rsidR="00A61B78" w:rsidRPr="00A61B78" w:rsidRDefault="00A61B78" w:rsidP="00A61B78">
      <w:pPr>
        <w:keepNext/>
        <w:keepLines/>
        <w:spacing w:before="240" w:after="60"/>
        <w:ind w:left="-6"/>
        <w:jc w:val="both"/>
        <w:rPr>
          <w:rFonts w:ascii="Arial" w:hAnsi="Arial" w:cs="Arial"/>
          <w:b/>
          <w:i/>
          <w:sz w:val="22"/>
        </w:rPr>
      </w:pPr>
      <w:r w:rsidRPr="00A61B78">
        <w:rPr>
          <w:rFonts w:ascii="Arial" w:hAnsi="Arial" w:cs="Arial"/>
          <w:b/>
          <w:i/>
          <w:sz w:val="22"/>
        </w:rPr>
        <w:t>By mail</w:t>
      </w:r>
    </w:p>
    <w:p w14:paraId="2B40B933" w14:textId="77777777" w:rsidR="00A61B78" w:rsidRPr="00A61B78" w:rsidRDefault="00A61B78" w:rsidP="00A61B78">
      <w:pPr>
        <w:keepNext/>
        <w:keepLines/>
        <w:ind w:left="-8"/>
        <w:contextualSpacing/>
        <w:jc w:val="both"/>
        <w:rPr>
          <w:rFonts w:ascii="Arial" w:hAnsi="Arial" w:cs="Arial"/>
          <w:sz w:val="22"/>
        </w:rPr>
      </w:pPr>
      <w:r w:rsidRPr="00A61B78">
        <w:rPr>
          <w:rFonts w:ascii="Arial" w:hAnsi="Arial" w:cs="Arial"/>
          <w:sz w:val="22"/>
        </w:rPr>
        <w:t>You can write to the ARC at:</w:t>
      </w:r>
    </w:p>
    <w:p w14:paraId="6D0D94F1" w14:textId="77777777" w:rsidR="00A61B78" w:rsidRPr="00A61B78" w:rsidRDefault="00A61B78" w:rsidP="00A61B78">
      <w:pPr>
        <w:keepNext/>
        <w:keepLines/>
        <w:ind w:left="-8"/>
        <w:contextualSpacing/>
        <w:jc w:val="both"/>
        <w:rPr>
          <w:rFonts w:ascii="Arial" w:hAnsi="Arial" w:cs="Arial"/>
          <w:sz w:val="22"/>
        </w:rPr>
      </w:pPr>
    </w:p>
    <w:p w14:paraId="3D17E354" w14:textId="77777777" w:rsidR="00A61B78" w:rsidRPr="00A61B78" w:rsidRDefault="00A61B78" w:rsidP="00A61B78">
      <w:pPr>
        <w:keepNext/>
        <w:keepLines/>
        <w:ind w:left="-6"/>
        <w:contextualSpacing/>
        <w:jc w:val="both"/>
        <w:rPr>
          <w:rFonts w:ascii="Arial" w:hAnsi="Arial" w:cs="Arial"/>
          <w:sz w:val="22"/>
        </w:rPr>
      </w:pPr>
      <w:r w:rsidRPr="00A61B78">
        <w:rPr>
          <w:rFonts w:ascii="Arial" w:hAnsi="Arial" w:cs="Arial"/>
          <w:sz w:val="22"/>
        </w:rPr>
        <w:t>Research Integrity Office</w:t>
      </w:r>
    </w:p>
    <w:p w14:paraId="5878D811" w14:textId="77777777" w:rsidR="00A61B78" w:rsidRPr="00A61B78" w:rsidRDefault="00A61B78" w:rsidP="00A61B78">
      <w:pPr>
        <w:keepNext/>
        <w:keepLines/>
        <w:ind w:left="-6"/>
        <w:contextualSpacing/>
        <w:jc w:val="both"/>
        <w:rPr>
          <w:rFonts w:ascii="Arial" w:hAnsi="Arial" w:cs="Arial"/>
          <w:sz w:val="22"/>
        </w:rPr>
      </w:pPr>
      <w:r w:rsidRPr="00A61B78">
        <w:rPr>
          <w:rFonts w:ascii="Arial" w:hAnsi="Arial" w:cs="Arial"/>
          <w:sz w:val="22"/>
        </w:rPr>
        <w:t>Australian Research Council</w:t>
      </w:r>
    </w:p>
    <w:p w14:paraId="2F05FA1D" w14:textId="77777777" w:rsidR="00A61B78" w:rsidRPr="00A61B78" w:rsidRDefault="00A61B78" w:rsidP="00A61B78">
      <w:pPr>
        <w:keepNext/>
        <w:keepLines/>
        <w:ind w:left="-6"/>
        <w:contextualSpacing/>
        <w:jc w:val="both"/>
        <w:rPr>
          <w:rFonts w:ascii="Arial" w:hAnsi="Arial" w:cs="Arial"/>
          <w:sz w:val="22"/>
        </w:rPr>
      </w:pPr>
      <w:r w:rsidRPr="00A61B78">
        <w:rPr>
          <w:rFonts w:ascii="Arial" w:hAnsi="Arial" w:cs="Arial"/>
          <w:sz w:val="22"/>
        </w:rPr>
        <w:t>GPO Box 2702</w:t>
      </w:r>
    </w:p>
    <w:p w14:paraId="135900A1" w14:textId="77777777" w:rsidR="00A61B78" w:rsidRPr="00A61B78" w:rsidRDefault="00A61B78" w:rsidP="00A61B78">
      <w:pPr>
        <w:keepNext/>
        <w:keepLines/>
        <w:contextualSpacing/>
        <w:jc w:val="both"/>
        <w:rPr>
          <w:rFonts w:ascii="Arial" w:hAnsi="Arial" w:cs="Arial"/>
          <w:sz w:val="22"/>
        </w:rPr>
      </w:pPr>
      <w:r w:rsidRPr="00A61B78">
        <w:rPr>
          <w:rFonts w:ascii="Arial" w:hAnsi="Arial" w:cs="Arial"/>
          <w:sz w:val="22"/>
        </w:rPr>
        <w:t>CANBERRA ACT 2601</w:t>
      </w:r>
    </w:p>
    <w:p w14:paraId="5879EF03" w14:textId="77777777" w:rsidR="00A61B78" w:rsidRPr="00A61B78" w:rsidRDefault="00A61B78" w:rsidP="00A61B78">
      <w:pPr>
        <w:keepNext/>
        <w:keepLines/>
        <w:spacing w:before="240" w:after="60"/>
        <w:ind w:left="-6"/>
        <w:jc w:val="both"/>
        <w:rPr>
          <w:rFonts w:ascii="Arial" w:hAnsi="Arial" w:cs="Arial"/>
          <w:b/>
          <w:i/>
          <w:sz w:val="22"/>
        </w:rPr>
      </w:pPr>
      <w:r w:rsidRPr="00A61B78">
        <w:rPr>
          <w:rFonts w:ascii="Arial" w:hAnsi="Arial" w:cs="Arial"/>
          <w:b/>
          <w:i/>
          <w:sz w:val="22"/>
        </w:rPr>
        <w:t>In person</w:t>
      </w:r>
    </w:p>
    <w:p w14:paraId="58D32DB7" w14:textId="77777777" w:rsidR="00A61B78" w:rsidRPr="00A61B78" w:rsidRDefault="00A61B78" w:rsidP="00A61B78">
      <w:pPr>
        <w:keepNext/>
        <w:keepLines/>
        <w:ind w:left="-8"/>
        <w:contextualSpacing/>
        <w:jc w:val="both"/>
        <w:rPr>
          <w:rFonts w:ascii="Arial" w:hAnsi="Arial" w:cs="Arial"/>
          <w:sz w:val="22"/>
        </w:rPr>
      </w:pPr>
      <w:r w:rsidRPr="00A61B78">
        <w:rPr>
          <w:rFonts w:ascii="Arial" w:hAnsi="Arial" w:cs="Arial"/>
          <w:sz w:val="22"/>
        </w:rPr>
        <w:t>The ARC office is located at 11 Lancaster Place, Canberra Airport, Canberra. The reception (Level 2) is open Monday – Friday from 9am – 5pm AEST, excluding public holidays and public service holidays. Appointments are recommended to ensure appropriate staff availability.</w:t>
      </w:r>
    </w:p>
    <w:p w14:paraId="388DA756" w14:textId="77777777" w:rsidR="00A61B78" w:rsidRPr="00A61B78" w:rsidRDefault="00A61B78" w:rsidP="00A61B78">
      <w:pPr>
        <w:keepNext/>
        <w:keepLines/>
        <w:ind w:left="-8"/>
        <w:rPr>
          <w:rFonts w:ascii="Arial" w:hAnsi="Arial" w:cs="Arial"/>
          <w:sz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rsion information table"/>
        <w:tblDescription w:val="Table providing information about versions of the policy, including approval date and who the policy was approved by. "/>
      </w:tblPr>
      <w:tblGrid>
        <w:gridCol w:w="2248"/>
        <w:gridCol w:w="2262"/>
        <w:gridCol w:w="2260"/>
        <w:gridCol w:w="2581"/>
      </w:tblGrid>
      <w:tr w:rsidR="00A61B78" w:rsidRPr="00A61B78" w14:paraId="17F2A2E9" w14:textId="77777777" w:rsidTr="00960352">
        <w:tc>
          <w:tcPr>
            <w:tcW w:w="2248" w:type="dxa"/>
            <w:shd w:val="clear" w:color="auto" w:fill="auto"/>
          </w:tcPr>
          <w:p w14:paraId="2D5970A0" w14:textId="77777777" w:rsidR="00A61B78" w:rsidRPr="00A61B78" w:rsidRDefault="00A61B78" w:rsidP="00A61B78">
            <w:pPr>
              <w:keepNext/>
              <w:keepLines/>
              <w:autoSpaceDE w:val="0"/>
              <w:autoSpaceDN w:val="0"/>
              <w:adjustRightInd w:val="0"/>
              <w:spacing w:before="120" w:after="120"/>
              <w:rPr>
                <w:rFonts w:ascii="Arial" w:hAnsi="Arial" w:cs="Arial"/>
                <w:color w:val="000000"/>
                <w:sz w:val="22"/>
              </w:rPr>
            </w:pPr>
            <w:r w:rsidRPr="00A61B78">
              <w:rPr>
                <w:rFonts w:ascii="Arial" w:hAnsi="Arial" w:cs="Arial"/>
                <w:color w:val="000000"/>
                <w:sz w:val="22"/>
              </w:rPr>
              <w:br w:type="page"/>
            </w:r>
            <w:r w:rsidRPr="00A61B78">
              <w:rPr>
                <w:rFonts w:ascii="Arial" w:hAnsi="Arial" w:cs="Arial"/>
                <w:b/>
                <w:bCs/>
                <w:color w:val="000000"/>
                <w:sz w:val="22"/>
              </w:rPr>
              <w:t>Version</w:t>
            </w:r>
          </w:p>
        </w:tc>
        <w:tc>
          <w:tcPr>
            <w:tcW w:w="2262" w:type="dxa"/>
            <w:shd w:val="clear" w:color="auto" w:fill="auto"/>
          </w:tcPr>
          <w:p w14:paraId="5B42708E" w14:textId="77777777" w:rsidR="00A61B78" w:rsidRPr="00A61B78" w:rsidRDefault="00A61B78" w:rsidP="00A61B78">
            <w:pPr>
              <w:keepNext/>
              <w:keepLines/>
              <w:autoSpaceDE w:val="0"/>
              <w:autoSpaceDN w:val="0"/>
              <w:adjustRightInd w:val="0"/>
              <w:spacing w:before="120" w:after="120"/>
              <w:rPr>
                <w:rFonts w:ascii="Arial" w:hAnsi="Arial" w:cs="Arial"/>
                <w:color w:val="000000"/>
                <w:sz w:val="22"/>
              </w:rPr>
            </w:pPr>
            <w:r w:rsidRPr="00A61B78">
              <w:rPr>
                <w:rFonts w:ascii="Arial" w:hAnsi="Arial" w:cs="Arial"/>
                <w:b/>
                <w:bCs/>
                <w:color w:val="000000"/>
                <w:sz w:val="22"/>
              </w:rPr>
              <w:t xml:space="preserve">Date Approved </w:t>
            </w:r>
          </w:p>
        </w:tc>
        <w:tc>
          <w:tcPr>
            <w:tcW w:w="2260" w:type="dxa"/>
            <w:shd w:val="clear" w:color="auto" w:fill="auto"/>
          </w:tcPr>
          <w:p w14:paraId="1EE4EDE6" w14:textId="77777777" w:rsidR="00A61B78" w:rsidRPr="00A61B78" w:rsidRDefault="00A61B78" w:rsidP="00A61B78">
            <w:pPr>
              <w:keepNext/>
              <w:keepLines/>
              <w:autoSpaceDE w:val="0"/>
              <w:autoSpaceDN w:val="0"/>
              <w:adjustRightInd w:val="0"/>
              <w:spacing w:before="120" w:after="120"/>
              <w:rPr>
                <w:rFonts w:ascii="Arial" w:hAnsi="Arial" w:cs="Arial"/>
                <w:color w:val="000000"/>
                <w:sz w:val="22"/>
              </w:rPr>
            </w:pPr>
            <w:r w:rsidRPr="00A61B78">
              <w:rPr>
                <w:rFonts w:ascii="Arial" w:hAnsi="Arial" w:cs="Arial"/>
                <w:b/>
                <w:bCs/>
                <w:color w:val="000000"/>
                <w:sz w:val="22"/>
              </w:rPr>
              <w:t xml:space="preserve">Approved By </w:t>
            </w:r>
          </w:p>
        </w:tc>
        <w:tc>
          <w:tcPr>
            <w:tcW w:w="2581" w:type="dxa"/>
            <w:shd w:val="clear" w:color="auto" w:fill="auto"/>
          </w:tcPr>
          <w:p w14:paraId="4F876320" w14:textId="77777777" w:rsidR="00A61B78" w:rsidRPr="00A61B78" w:rsidRDefault="00A61B78" w:rsidP="00A61B78">
            <w:pPr>
              <w:keepNext/>
              <w:keepLines/>
              <w:autoSpaceDE w:val="0"/>
              <w:autoSpaceDN w:val="0"/>
              <w:adjustRightInd w:val="0"/>
              <w:spacing w:before="120" w:after="120"/>
              <w:rPr>
                <w:rFonts w:ascii="Arial" w:hAnsi="Arial" w:cs="Arial"/>
                <w:color w:val="000000"/>
                <w:sz w:val="22"/>
              </w:rPr>
            </w:pPr>
            <w:r w:rsidRPr="00A61B78">
              <w:rPr>
                <w:rFonts w:ascii="Arial" w:hAnsi="Arial" w:cs="Arial"/>
                <w:b/>
                <w:bCs/>
                <w:color w:val="000000"/>
                <w:sz w:val="22"/>
              </w:rPr>
              <w:t xml:space="preserve">Brief Description </w:t>
            </w:r>
          </w:p>
        </w:tc>
      </w:tr>
      <w:tr w:rsidR="003B11CB" w:rsidRPr="00A61B78" w14:paraId="0CBCA886" w14:textId="77777777" w:rsidTr="00960352">
        <w:tc>
          <w:tcPr>
            <w:tcW w:w="2248" w:type="dxa"/>
            <w:shd w:val="clear" w:color="auto" w:fill="auto"/>
          </w:tcPr>
          <w:p w14:paraId="1C135CF5" w14:textId="788CEFA0" w:rsidR="003B11CB" w:rsidRPr="000E19B7" w:rsidRDefault="003B11CB" w:rsidP="00C105F6">
            <w:pPr>
              <w:keepNext/>
              <w:keepLines/>
              <w:autoSpaceDE w:val="0"/>
              <w:autoSpaceDN w:val="0"/>
              <w:adjustRightInd w:val="0"/>
              <w:spacing w:after="120"/>
              <w:rPr>
                <w:rFonts w:ascii="Arial" w:hAnsi="Arial" w:cs="Arial"/>
                <w:sz w:val="22"/>
              </w:rPr>
            </w:pPr>
            <w:r w:rsidRPr="000E19B7">
              <w:rPr>
                <w:rFonts w:ascii="Arial" w:hAnsi="Arial" w:cs="Arial"/>
                <w:sz w:val="22"/>
              </w:rPr>
              <w:t xml:space="preserve">Version </w:t>
            </w:r>
            <w:r w:rsidR="00C9528E" w:rsidRPr="000E19B7">
              <w:rPr>
                <w:rFonts w:ascii="Arial" w:hAnsi="Arial" w:cs="Arial"/>
                <w:sz w:val="22"/>
              </w:rPr>
              <w:t>2021</w:t>
            </w:r>
            <w:r w:rsidR="00335DB5" w:rsidRPr="000E19B7">
              <w:rPr>
                <w:rFonts w:ascii="Arial" w:hAnsi="Arial" w:cs="Arial"/>
                <w:sz w:val="22"/>
              </w:rPr>
              <w:t>.</w:t>
            </w:r>
            <w:r w:rsidR="00C9528E" w:rsidRPr="000E19B7">
              <w:rPr>
                <w:rFonts w:ascii="Arial" w:hAnsi="Arial" w:cs="Arial"/>
                <w:sz w:val="22"/>
              </w:rPr>
              <w:t>1</w:t>
            </w:r>
          </w:p>
        </w:tc>
        <w:tc>
          <w:tcPr>
            <w:tcW w:w="2262" w:type="dxa"/>
            <w:shd w:val="clear" w:color="auto" w:fill="auto"/>
          </w:tcPr>
          <w:p w14:paraId="2DE1E9E3" w14:textId="6C997551" w:rsidR="00C105F6" w:rsidRPr="000E19B7" w:rsidRDefault="00C105F6" w:rsidP="00C105F6">
            <w:pPr>
              <w:keepNext/>
              <w:keepLines/>
              <w:autoSpaceDE w:val="0"/>
              <w:autoSpaceDN w:val="0"/>
              <w:adjustRightInd w:val="0"/>
              <w:spacing w:after="120"/>
              <w:rPr>
                <w:rFonts w:ascii="Arial" w:hAnsi="Arial" w:cs="Arial"/>
                <w:sz w:val="22"/>
              </w:rPr>
            </w:pPr>
            <w:r w:rsidRPr="000E19B7">
              <w:rPr>
                <w:rFonts w:ascii="Arial" w:hAnsi="Arial" w:cs="Arial"/>
                <w:sz w:val="22"/>
              </w:rPr>
              <w:t>7 June 2021</w:t>
            </w:r>
          </w:p>
        </w:tc>
        <w:tc>
          <w:tcPr>
            <w:tcW w:w="2260" w:type="dxa"/>
            <w:shd w:val="clear" w:color="auto" w:fill="auto"/>
          </w:tcPr>
          <w:p w14:paraId="05A1F0EB" w14:textId="77777777" w:rsidR="003B11CB" w:rsidRPr="000E19B7" w:rsidRDefault="00F250E4" w:rsidP="00C105F6">
            <w:pPr>
              <w:keepNext/>
              <w:keepLines/>
              <w:autoSpaceDE w:val="0"/>
              <w:autoSpaceDN w:val="0"/>
              <w:adjustRightInd w:val="0"/>
              <w:spacing w:after="120"/>
              <w:rPr>
                <w:rFonts w:ascii="Arial" w:hAnsi="Arial" w:cs="Arial"/>
                <w:sz w:val="22"/>
              </w:rPr>
            </w:pPr>
            <w:r w:rsidRPr="000E19B7">
              <w:rPr>
                <w:rFonts w:ascii="Arial" w:hAnsi="Arial" w:cs="Arial"/>
                <w:sz w:val="22"/>
              </w:rPr>
              <w:t>PSEC endorsed</w:t>
            </w:r>
          </w:p>
          <w:p w14:paraId="4ED67CDC" w14:textId="6CDBA02A" w:rsidR="00C105F6" w:rsidRPr="000E19B7" w:rsidRDefault="00C105F6" w:rsidP="00C105F6">
            <w:pPr>
              <w:keepNext/>
              <w:keepLines/>
              <w:autoSpaceDE w:val="0"/>
              <w:autoSpaceDN w:val="0"/>
              <w:adjustRightInd w:val="0"/>
              <w:spacing w:after="120"/>
              <w:rPr>
                <w:rFonts w:ascii="Arial" w:hAnsi="Arial" w:cs="Arial"/>
                <w:sz w:val="22"/>
              </w:rPr>
            </w:pPr>
            <w:r w:rsidRPr="000E19B7">
              <w:rPr>
                <w:rFonts w:ascii="Arial" w:hAnsi="Arial" w:cs="Arial"/>
                <w:sz w:val="22"/>
              </w:rPr>
              <w:t xml:space="preserve">CEO </w:t>
            </w:r>
            <w:r w:rsidR="005D02C5" w:rsidRPr="000E19B7">
              <w:rPr>
                <w:rFonts w:ascii="Arial" w:hAnsi="Arial" w:cs="Arial"/>
                <w:sz w:val="22"/>
              </w:rPr>
              <w:t>approved</w:t>
            </w:r>
          </w:p>
        </w:tc>
        <w:tc>
          <w:tcPr>
            <w:tcW w:w="2581" w:type="dxa"/>
            <w:shd w:val="clear" w:color="auto" w:fill="auto"/>
          </w:tcPr>
          <w:p w14:paraId="097C6A48" w14:textId="77777777" w:rsidR="003B11CB" w:rsidRPr="000E19B7" w:rsidRDefault="003B11CB" w:rsidP="00C105F6">
            <w:pPr>
              <w:keepNext/>
              <w:keepLines/>
              <w:autoSpaceDE w:val="0"/>
              <w:autoSpaceDN w:val="0"/>
              <w:adjustRightInd w:val="0"/>
              <w:spacing w:after="120"/>
              <w:rPr>
                <w:rFonts w:ascii="Arial" w:hAnsi="Arial" w:cs="Arial"/>
                <w:sz w:val="22"/>
              </w:rPr>
            </w:pPr>
            <w:r w:rsidRPr="000E19B7">
              <w:rPr>
                <w:rFonts w:ascii="Arial" w:hAnsi="Arial" w:cs="Arial"/>
                <w:sz w:val="22"/>
              </w:rPr>
              <w:t xml:space="preserve">Replaces version </w:t>
            </w:r>
            <w:r w:rsidR="00145208" w:rsidRPr="000E19B7">
              <w:rPr>
                <w:rFonts w:ascii="Arial" w:hAnsi="Arial" w:cs="Arial"/>
                <w:sz w:val="22"/>
              </w:rPr>
              <w:t>3.0</w:t>
            </w:r>
          </w:p>
          <w:p w14:paraId="1580E422" w14:textId="335E0864" w:rsidR="00145208" w:rsidRPr="000E19B7" w:rsidRDefault="00907610" w:rsidP="00C105F6">
            <w:pPr>
              <w:keepNext/>
              <w:keepLines/>
              <w:autoSpaceDE w:val="0"/>
              <w:autoSpaceDN w:val="0"/>
              <w:adjustRightInd w:val="0"/>
              <w:spacing w:after="120"/>
              <w:rPr>
                <w:rFonts w:ascii="Arial" w:hAnsi="Arial" w:cs="Arial"/>
                <w:sz w:val="22"/>
              </w:rPr>
            </w:pPr>
            <w:r w:rsidRPr="000E19B7">
              <w:rPr>
                <w:rFonts w:ascii="Arial" w:hAnsi="Arial" w:cs="Arial"/>
                <w:sz w:val="22"/>
              </w:rPr>
              <w:t>i</w:t>
            </w:r>
            <w:r w:rsidR="00145208" w:rsidRPr="000E19B7">
              <w:rPr>
                <w:rFonts w:ascii="Arial" w:hAnsi="Arial" w:cs="Arial"/>
                <w:sz w:val="22"/>
              </w:rPr>
              <w:t xml:space="preserve">ssued </w:t>
            </w:r>
            <w:r w:rsidR="00E67266" w:rsidRPr="000E19B7">
              <w:rPr>
                <w:rFonts w:ascii="Arial" w:hAnsi="Arial" w:cs="Arial"/>
                <w:sz w:val="22"/>
              </w:rPr>
              <w:t>Ju</w:t>
            </w:r>
            <w:r w:rsidR="0019351E" w:rsidRPr="000E19B7">
              <w:rPr>
                <w:rFonts w:ascii="Arial" w:hAnsi="Arial" w:cs="Arial"/>
                <w:sz w:val="22"/>
              </w:rPr>
              <w:t>ne</w:t>
            </w:r>
            <w:r w:rsidR="00145208" w:rsidRPr="000E19B7">
              <w:rPr>
                <w:rFonts w:ascii="Arial" w:hAnsi="Arial" w:cs="Arial"/>
                <w:sz w:val="22"/>
              </w:rPr>
              <w:t xml:space="preserve"> 20</w:t>
            </w:r>
            <w:r w:rsidR="004742B8" w:rsidRPr="000E19B7">
              <w:rPr>
                <w:rFonts w:ascii="Arial" w:hAnsi="Arial" w:cs="Arial"/>
                <w:sz w:val="22"/>
              </w:rPr>
              <w:t>19</w:t>
            </w:r>
          </w:p>
        </w:tc>
      </w:tr>
    </w:tbl>
    <w:p w14:paraId="1F2D1D51" w14:textId="77777777" w:rsidR="00A61B78" w:rsidRPr="00A61B78" w:rsidRDefault="00A61B78" w:rsidP="00A61B78">
      <w:pPr>
        <w:tabs>
          <w:tab w:val="right" w:leader="underscore" w:pos="9038"/>
        </w:tabs>
        <w:spacing w:before="120"/>
        <w:rPr>
          <w:b/>
          <w:bCs/>
          <w:iCs/>
          <w:color w:val="215868"/>
          <w:szCs w:val="24"/>
          <w:lang w:bidi="hi-IN"/>
        </w:rPr>
      </w:pPr>
    </w:p>
    <w:sectPr w:rsidR="00A61B78" w:rsidRPr="00A61B78" w:rsidSect="00C33DB9">
      <w:headerReference w:type="even" r:id="rId25"/>
      <w:headerReference w:type="default" r:id="rId26"/>
      <w:footerReference w:type="default" r:id="rId27"/>
      <w:headerReference w:type="first" r:id="rId28"/>
      <w:pgSz w:w="11906" w:h="16838"/>
      <w:pgMar w:top="851" w:right="1440" w:bottom="709" w:left="1418" w:header="708"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3BF40" w14:textId="77777777" w:rsidR="00325D58" w:rsidRDefault="00325D58" w:rsidP="00050E60">
      <w:r>
        <w:separator/>
      </w:r>
    </w:p>
  </w:endnote>
  <w:endnote w:type="continuationSeparator" w:id="0">
    <w:p w14:paraId="53157DD3" w14:textId="77777777" w:rsidR="00325D58" w:rsidRDefault="00325D58" w:rsidP="00050E60">
      <w:r>
        <w:continuationSeparator/>
      </w:r>
    </w:p>
  </w:endnote>
  <w:endnote w:type="continuationNotice" w:id="1">
    <w:p w14:paraId="742203B2" w14:textId="77777777" w:rsidR="00325D58" w:rsidRDefault="00325D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1600504"/>
      <w:docPartObj>
        <w:docPartGallery w:val="Page Numbers (Bottom of Page)"/>
        <w:docPartUnique/>
      </w:docPartObj>
    </w:sdtPr>
    <w:sdtEndPr>
      <w:rPr>
        <w:noProof/>
      </w:rPr>
    </w:sdtEndPr>
    <w:sdtContent>
      <w:p w14:paraId="26D5E245" w14:textId="51A81108" w:rsidR="003F772C" w:rsidRDefault="003F772C">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76563433" w14:textId="77777777" w:rsidR="003F772C" w:rsidRDefault="003F7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0E9AB7" w14:textId="77777777" w:rsidR="00325D58" w:rsidRDefault="00325D58" w:rsidP="00050E60">
      <w:r>
        <w:separator/>
      </w:r>
    </w:p>
  </w:footnote>
  <w:footnote w:type="continuationSeparator" w:id="0">
    <w:p w14:paraId="333328DB" w14:textId="77777777" w:rsidR="00325D58" w:rsidRDefault="00325D58" w:rsidP="00050E60">
      <w:r>
        <w:continuationSeparator/>
      </w:r>
    </w:p>
  </w:footnote>
  <w:footnote w:type="continuationNotice" w:id="1">
    <w:p w14:paraId="12D015D5" w14:textId="77777777" w:rsidR="00325D58" w:rsidRDefault="00325D58"/>
  </w:footnote>
  <w:footnote w:id="2">
    <w:p w14:paraId="2D87CC24" w14:textId="77777777" w:rsidR="003F772C" w:rsidRPr="00BD5917" w:rsidRDefault="003F772C" w:rsidP="009677B2">
      <w:pPr>
        <w:pStyle w:val="FootnoteText"/>
      </w:pPr>
      <w:r>
        <w:rPr>
          <w:rStyle w:val="FootnoteReference"/>
        </w:rPr>
        <w:footnoteRef/>
      </w:r>
      <w:r>
        <w:t xml:space="preserve"> Examples contained in the </w:t>
      </w:r>
      <w:r w:rsidRPr="00F648C9">
        <w:rPr>
          <w:i/>
        </w:rPr>
        <w:t>Guide to Managing and Investigating Potential Breaches of the Australian Code for the Responsible Conduct of Research</w:t>
      </w:r>
    </w:p>
  </w:footnote>
  <w:footnote w:id="3">
    <w:p w14:paraId="59644C7D" w14:textId="62A7687C" w:rsidR="003F772C" w:rsidRDefault="003F772C">
      <w:pPr>
        <w:pStyle w:val="FootnoteText"/>
      </w:pPr>
      <w:r>
        <w:rPr>
          <w:rStyle w:val="FootnoteReference"/>
        </w:rPr>
        <w:footnoteRef/>
      </w:r>
      <w:r>
        <w:t xml:space="preserve"> Person or persons subject to a complaint or allegation about a potential breach of the Code</w:t>
      </w:r>
    </w:p>
  </w:footnote>
  <w:footnote w:id="4">
    <w:p w14:paraId="1D29C217" w14:textId="710369EE" w:rsidR="003F772C" w:rsidRPr="00D43BB2" w:rsidRDefault="003F772C" w:rsidP="00D43BB2">
      <w:pPr>
        <w:rPr>
          <w:sz w:val="22"/>
        </w:rPr>
      </w:pPr>
      <w:r>
        <w:rPr>
          <w:rStyle w:val="FootnoteReference"/>
        </w:rPr>
        <w:footnoteRef/>
      </w:r>
      <w:r>
        <w:t xml:space="preserve"> </w:t>
      </w:r>
      <w:r w:rsidRPr="00D43BB2">
        <w:rPr>
          <w:rFonts w:asciiTheme="minorHAnsi" w:hAnsiTheme="minorHAnsi"/>
          <w:sz w:val="20"/>
        </w:rPr>
        <w:t>A senior professional or academic institutional officer or officers appointed to receive complaints about the conduct of research or potential breaches of the Code and to oversee their management and investigation where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A8C5A" w14:textId="2BEF8DA8" w:rsidR="003F772C" w:rsidRDefault="003F772C">
    <w:pPr>
      <w:pStyle w:val="Header"/>
    </w:pPr>
    <w:r>
      <w:rPr>
        <w:noProof/>
        <w:lang w:eastAsia="en-AU"/>
      </w:rPr>
      <mc:AlternateContent>
        <mc:Choice Requires="wps">
          <w:drawing>
            <wp:anchor distT="0" distB="0" distL="114300" distR="114300" simplePos="0" relativeHeight="251658240" behindDoc="1" locked="0" layoutInCell="0" allowOverlap="1" wp14:anchorId="6E34CD56" wp14:editId="7AB64178">
              <wp:simplePos x="0" y="0"/>
              <wp:positionH relativeFrom="margin">
                <wp:align>center</wp:align>
              </wp:positionH>
              <wp:positionV relativeFrom="margin">
                <wp:align>center</wp:align>
              </wp:positionV>
              <wp:extent cx="5786120" cy="2314575"/>
              <wp:effectExtent l="0" t="1476375" r="0" b="1333500"/>
              <wp:wrapNone/>
              <wp:docPr id="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86120" cy="2314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94B5BB" w14:textId="77777777" w:rsidR="003F772C" w:rsidRDefault="003F772C" w:rsidP="00112402">
                          <w:pPr>
                            <w:pStyle w:val="NormalWeb"/>
                            <w:spacing w:before="0" w:beforeAutospacing="0" w:after="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6E34CD56" id="_x0000_t202" coordsize="21600,21600" o:spt="202" path="m,l,21600r21600,l21600,xe">
              <v:stroke joinstyle="miter"/>
              <v:path gradientshapeok="t" o:connecttype="rect"/>
            </v:shapetype>
            <v:shape id="WordArt 2" o:spid="_x0000_s1026" type="#_x0000_t202" style="position:absolute;margin-left:0;margin-top:0;width:455.6pt;height:182.2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" o:allowincell="f" filled="f" stroked="f">
              <v:stroke joinstyle="round"/>
              <o:lock v:ext="edit" shapetype="t"/>
              <v:textbox style="mso-fit-shape-to-text:t">
                <w:txbxContent>
                  <w:p w14:paraId="1794B5BB" w14:textId="77777777" w:rsidR="003F772C" w:rsidRDefault="003F772C" w:rsidP="00112402">
                    <w:pPr>
                      <w:pStyle w:val="NormalWeb"/>
                      <w:spacing w:before="0" w:beforeAutospacing="0" w:after="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4BF72" w14:textId="2EF5535F" w:rsidR="003F772C" w:rsidRDefault="003F772C" w:rsidP="00DA1815">
    <w:pPr>
      <w:pStyle w:val="Header"/>
      <w:jc w:val="center"/>
    </w:pPr>
    <w:r>
      <w:rPr>
        <w:noProof/>
        <w:lang w:eastAsia="en-AU"/>
      </w:rPr>
      <mc:AlternateContent>
        <mc:Choice Requires="wps">
          <w:drawing>
            <wp:inline distT="0" distB="0" distL="0" distR="0" wp14:anchorId="79FCB5DB" wp14:editId="46C0B4EA">
              <wp:extent cx="5785200" cy="108000"/>
              <wp:effectExtent l="0" t="0" r="0" b="0"/>
              <wp:docPr id="4"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85200" cy="108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CF6AAE" w14:textId="77777777" w:rsidR="003F772C" w:rsidRDefault="003F772C" w:rsidP="00112402">
                          <w:pPr>
                            <w:pStyle w:val="NormalWeb"/>
                            <w:spacing w:before="0" w:beforeAutospacing="0" w:after="0"/>
                            <w:jc w:val="center"/>
                          </w:pPr>
                          <w:r>
                            <w:rPr>
                              <w:color w:val="FFFFFF" w:themeColor="background1"/>
                              <w:sz w:val="2"/>
                              <w:szCs w:val="2"/>
                              <w14:textFill>
                                <w14:solidFill>
                                  <w14:schemeClr w14:val="bg1">
                                    <w14:alpha w14:val="50000"/>
                                  </w14:schemeClr>
                                </w14:solidFill>
                              </w14:textFill>
                            </w:rPr>
                            <w:t>DRAFT</w:t>
                          </w:r>
                        </w:p>
                      </w:txbxContent>
                    </wps:txbx>
                    <wps:bodyPr wrap="square" numCol="1" fromWordArt="1">
                      <a:prstTxWarp prst="textPlain">
                        <a:avLst>
                          <a:gd name="adj" fmla="val 50000"/>
                        </a:avLst>
                      </a:prstTxWarp>
                      <a:spAutoFit/>
                    </wps:bodyPr>
                  </wps:wsp>
                </a:graphicData>
              </a:graphic>
            </wp:inline>
          </w:drawing>
        </mc:Choice>
        <mc:Fallback xmlns:w16sdtdh="http://schemas.microsoft.com/office/word/2020/wordml/sdtdatahash">
          <w:pict>
            <v:shapetype w14:anchorId="79FCB5DB" id="_x0000_t202" coordsize="21600,21600" o:spt="202" path="m,l,21600r21600,l21600,xe">
              <v:stroke joinstyle="miter"/>
              <v:path gradientshapeok="t" o:connecttype="rect"/>
            </v:shapetype>
            <v:shape id="WordArt 3" o:spid="_x0000_s1027" type="#_x0000_t202" style="width:455.55pt;height:8.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" filled="f" stroked="f">
              <v:stroke joinstyle="round"/>
              <o:lock v:ext="edit" shapetype="t"/>
              <v:textbox style="mso-fit-shape-to-text:t">
                <w:txbxContent>
                  <w:p w14:paraId="5BCF6AAE" w14:textId="77777777" w:rsidR="003F772C" w:rsidRDefault="003F772C" w:rsidP="00112402">
                    <w:pPr>
                      <w:pStyle w:val="NormalWeb"/>
                      <w:spacing w:before="0" w:beforeAutospacing="0" w:after="0"/>
                      <w:jc w:val="center"/>
                    </w:pPr>
                    <w:r>
                      <w:rPr>
                        <w:color w:val="FFFFFF" w:themeColor="background1"/>
                        <w:sz w:val="2"/>
                        <w:szCs w:val="2"/>
                        <w14:textFill>
                          <w14:solidFill>
                            <w14:schemeClr w14:val="bg1">
                              <w14:alpha w14:val="50000"/>
                            </w14:schemeClr>
                          </w14:solidFill>
                        </w14:textFill>
                      </w:rPr>
                      <w:t>DRAFT</w:t>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3503C" w14:textId="165E95B6" w:rsidR="003F772C" w:rsidRDefault="003F772C" w:rsidP="00E96940">
    <w:pPr>
      <w:pStyle w:val="Header"/>
      <w:jc w:val="center"/>
    </w:pPr>
    <w:r>
      <w:rPr>
        <w:noProof/>
        <w:lang w:eastAsia="en-AU"/>
      </w:rPr>
      <w:drawing>
        <wp:anchor distT="0" distB="0" distL="114300" distR="114300" simplePos="0" relativeHeight="251658241" behindDoc="0" locked="0" layoutInCell="1" allowOverlap="1" wp14:anchorId="450B832C" wp14:editId="667F0210">
          <wp:simplePos x="0" y="0"/>
          <wp:positionH relativeFrom="page">
            <wp:align>left</wp:align>
          </wp:positionH>
          <wp:positionV relativeFrom="paragraph">
            <wp:posOffset>-440738</wp:posOffset>
          </wp:positionV>
          <wp:extent cx="863600" cy="10792460"/>
          <wp:effectExtent l="0" t="0" r="0" b="8890"/>
          <wp:wrapSquare wrapText="bothSides"/>
          <wp:docPr id="2" name="Picture 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new b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07924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77173"/>
    <w:multiLevelType w:val="hybridMultilevel"/>
    <w:tmpl w:val="1FB84DFA"/>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 w15:restartNumberingAfterBreak="0">
    <w:nsid w:val="02AE7DC4"/>
    <w:multiLevelType w:val="hybridMultilevel"/>
    <w:tmpl w:val="42AAD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F52093"/>
    <w:multiLevelType w:val="hybridMultilevel"/>
    <w:tmpl w:val="D7E04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C53F01"/>
    <w:multiLevelType w:val="hybridMultilevel"/>
    <w:tmpl w:val="939AF24A"/>
    <w:lvl w:ilvl="0" w:tplc="0C090017">
      <w:start w:val="1"/>
      <w:numFmt w:val="lowerLetter"/>
      <w:lvlText w:val="%1)"/>
      <w:lvlJc w:val="left"/>
      <w:pPr>
        <w:ind w:left="360" w:hanging="360"/>
      </w:pPr>
      <w:rPr>
        <w:rFonts w:hint="default"/>
      </w:rPr>
    </w:lvl>
    <w:lvl w:ilvl="1" w:tplc="673E17CA">
      <w:start w:val="1"/>
      <w:numFmt w:val="lowerLetter"/>
      <w:lvlText w:val="%2)"/>
      <w:lvlJc w:val="left"/>
      <w:pPr>
        <w:ind w:left="1080" w:hanging="360"/>
      </w:pPr>
      <w:rPr>
        <w:rFonts w:ascii="Arial" w:eastAsia="Arial" w:hAnsi="Arial" w:cs="Arial"/>
      </w:rPr>
    </w:lvl>
    <w:lvl w:ilvl="2" w:tplc="00647D8C">
      <w:start w:val="2"/>
      <w:numFmt w:val="lowerLetter"/>
      <w:lvlText w:val="%3)"/>
      <w:lvlJc w:val="left"/>
      <w:pPr>
        <w:ind w:left="1800" w:hanging="360"/>
      </w:pPr>
      <w:rPr>
        <w:rFonts w:hint="default"/>
        <w:b w:val="0"/>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3EB06DC"/>
    <w:multiLevelType w:val="hybridMultilevel"/>
    <w:tmpl w:val="CD28F6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45722B6"/>
    <w:multiLevelType w:val="hybridMultilevel"/>
    <w:tmpl w:val="8904F52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48C24E4"/>
    <w:multiLevelType w:val="hybridMultilevel"/>
    <w:tmpl w:val="2014EADE"/>
    <w:lvl w:ilvl="0" w:tplc="9BE665D6">
      <w:start w:val="3"/>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48D4F03"/>
    <w:multiLevelType w:val="hybridMultilevel"/>
    <w:tmpl w:val="E9E6B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4E612FD"/>
    <w:multiLevelType w:val="hybridMultilevel"/>
    <w:tmpl w:val="3B2A320C"/>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076F5962"/>
    <w:multiLevelType w:val="hybridMultilevel"/>
    <w:tmpl w:val="1B7009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82F365F"/>
    <w:multiLevelType w:val="hybridMultilevel"/>
    <w:tmpl w:val="11E87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A01834"/>
    <w:multiLevelType w:val="hybridMultilevel"/>
    <w:tmpl w:val="DA707D94"/>
    <w:lvl w:ilvl="0" w:tplc="C576DFF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E4522CF"/>
    <w:multiLevelType w:val="hybridMultilevel"/>
    <w:tmpl w:val="384E63C2"/>
    <w:lvl w:ilvl="0" w:tplc="0C090017">
      <w:start w:val="1"/>
      <w:numFmt w:val="lowerLetter"/>
      <w:lvlText w:val="%1)"/>
      <w:lvlJc w:val="left"/>
      <w:pPr>
        <w:ind w:left="360" w:hanging="360"/>
      </w:pPr>
      <w:rPr>
        <w:rFonts w:hint="default"/>
      </w:rPr>
    </w:lvl>
    <w:lvl w:ilvl="1" w:tplc="673E17CA">
      <w:start w:val="1"/>
      <w:numFmt w:val="lowerLetter"/>
      <w:lvlText w:val="%2)"/>
      <w:lvlJc w:val="left"/>
      <w:pPr>
        <w:ind w:left="1080" w:hanging="360"/>
      </w:pPr>
      <w:rPr>
        <w:rFonts w:ascii="Arial" w:eastAsia="Arial" w:hAnsi="Arial" w:cs="Arial"/>
      </w:rPr>
    </w:lvl>
    <w:lvl w:ilvl="2" w:tplc="00647D8C">
      <w:start w:val="2"/>
      <w:numFmt w:val="lowerLetter"/>
      <w:lvlText w:val="%3)"/>
      <w:lvlJc w:val="left"/>
      <w:pPr>
        <w:ind w:left="1800" w:hanging="360"/>
      </w:pPr>
      <w:rPr>
        <w:rFonts w:hint="default"/>
        <w:b w:val="0"/>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ED06C09"/>
    <w:multiLevelType w:val="hybridMultilevel"/>
    <w:tmpl w:val="B7AA7B76"/>
    <w:lvl w:ilvl="0" w:tplc="0C090017">
      <w:start w:val="1"/>
      <w:numFmt w:val="lowerLetter"/>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0647D8C">
      <w:start w:val="2"/>
      <w:numFmt w:val="lowerLetter"/>
      <w:lvlText w:val="%3)"/>
      <w:lvlJc w:val="left"/>
      <w:pPr>
        <w:ind w:left="1800" w:hanging="360"/>
      </w:pPr>
      <w:rPr>
        <w:rFonts w:hint="default"/>
        <w:b w:val="0"/>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28246BC"/>
    <w:multiLevelType w:val="hybridMultilevel"/>
    <w:tmpl w:val="C3D2C9DC"/>
    <w:lvl w:ilvl="0" w:tplc="F6827B82">
      <w:start w:val="3"/>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35257AC"/>
    <w:multiLevelType w:val="hybridMultilevel"/>
    <w:tmpl w:val="492C9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4786A9B"/>
    <w:multiLevelType w:val="hybridMultilevel"/>
    <w:tmpl w:val="6AB4D202"/>
    <w:lvl w:ilvl="0" w:tplc="D946E3D2">
      <w:start w:val="110"/>
      <w:numFmt w:val="bullet"/>
      <w:lvlText w:val="-"/>
      <w:lvlJc w:val="left"/>
      <w:pPr>
        <w:ind w:left="717" w:hanging="360"/>
      </w:pPr>
      <w:rPr>
        <w:rFonts w:ascii="Arial" w:eastAsia="Arial"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7" w15:restartNumberingAfterBreak="0">
    <w:nsid w:val="168804AF"/>
    <w:multiLevelType w:val="hybridMultilevel"/>
    <w:tmpl w:val="C8EE0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76B0D9F"/>
    <w:multiLevelType w:val="hybridMultilevel"/>
    <w:tmpl w:val="A35A1E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B084142"/>
    <w:multiLevelType w:val="hybridMultilevel"/>
    <w:tmpl w:val="7638E4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B704BB0"/>
    <w:multiLevelType w:val="hybridMultilevel"/>
    <w:tmpl w:val="EBBE7312"/>
    <w:lvl w:ilvl="0" w:tplc="276CC696">
      <w:start w:val="3"/>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D6318D9"/>
    <w:multiLevelType w:val="hybridMultilevel"/>
    <w:tmpl w:val="E1BA25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1D770AAD"/>
    <w:multiLevelType w:val="hybridMultilevel"/>
    <w:tmpl w:val="614CF9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06F7398"/>
    <w:multiLevelType w:val="hybridMultilevel"/>
    <w:tmpl w:val="99ACD1E6"/>
    <w:lvl w:ilvl="0" w:tplc="0409001B">
      <w:start w:val="1"/>
      <w:numFmt w:val="lowerRoman"/>
      <w:lvlText w:val="%1."/>
      <w:lvlJc w:val="righ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A6326D"/>
    <w:multiLevelType w:val="hybridMultilevel"/>
    <w:tmpl w:val="99908FAA"/>
    <w:lvl w:ilvl="0" w:tplc="0C090017">
      <w:start w:val="1"/>
      <w:numFmt w:val="lowerLetter"/>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0647D8C">
      <w:start w:val="2"/>
      <w:numFmt w:val="lowerLetter"/>
      <w:lvlText w:val="%3)"/>
      <w:lvlJc w:val="left"/>
      <w:pPr>
        <w:ind w:left="1800" w:hanging="360"/>
      </w:pPr>
      <w:rPr>
        <w:rFonts w:hint="default"/>
        <w:b w:val="0"/>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3647B7E"/>
    <w:multiLevelType w:val="hybridMultilevel"/>
    <w:tmpl w:val="CCE4E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507293B"/>
    <w:multiLevelType w:val="hybridMultilevel"/>
    <w:tmpl w:val="2E84E6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251958BF"/>
    <w:multiLevelType w:val="hybridMultilevel"/>
    <w:tmpl w:val="9A30BECA"/>
    <w:lvl w:ilvl="0" w:tplc="0C090017">
      <w:start w:val="1"/>
      <w:numFmt w:val="lowerLetter"/>
      <w:lvlText w:val="%1)"/>
      <w:lvlJc w:val="left"/>
      <w:pPr>
        <w:ind w:left="6" w:hanging="360"/>
      </w:p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28" w15:restartNumberingAfterBreak="0">
    <w:nsid w:val="28865039"/>
    <w:multiLevelType w:val="hybridMultilevel"/>
    <w:tmpl w:val="A274DA0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8B13AB9"/>
    <w:multiLevelType w:val="hybridMultilevel"/>
    <w:tmpl w:val="F104DC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2B1331F0"/>
    <w:multiLevelType w:val="hybridMultilevel"/>
    <w:tmpl w:val="8B7A5B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2C352169"/>
    <w:multiLevelType w:val="hybridMultilevel"/>
    <w:tmpl w:val="FF786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C724D98"/>
    <w:multiLevelType w:val="hybridMultilevel"/>
    <w:tmpl w:val="ED7087E8"/>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33" w15:restartNumberingAfterBreak="0">
    <w:nsid w:val="2CAD2B0F"/>
    <w:multiLevelType w:val="hybridMultilevel"/>
    <w:tmpl w:val="3A8C74D8"/>
    <w:lvl w:ilvl="0" w:tplc="673E17CA">
      <w:start w:val="1"/>
      <w:numFmt w:val="lowerLetter"/>
      <w:lvlText w:val="%1)"/>
      <w:lvlJc w:val="left"/>
      <w:pPr>
        <w:ind w:left="1080" w:hanging="360"/>
      </w:pPr>
      <w:rPr>
        <w:rFonts w:ascii="Arial" w:eastAsia="Arial"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FA451E8"/>
    <w:multiLevelType w:val="hybridMultilevel"/>
    <w:tmpl w:val="3748234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0DA5D2C"/>
    <w:multiLevelType w:val="hybridMultilevel"/>
    <w:tmpl w:val="F7727E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31FF5405"/>
    <w:multiLevelType w:val="hybridMultilevel"/>
    <w:tmpl w:val="FF563286"/>
    <w:lvl w:ilvl="0" w:tplc="29FE6ED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351D5666"/>
    <w:multiLevelType w:val="hybridMultilevel"/>
    <w:tmpl w:val="8E62AA0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353E3BA6"/>
    <w:multiLevelType w:val="hybridMultilevel"/>
    <w:tmpl w:val="2532498C"/>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3B265985"/>
    <w:multiLevelType w:val="hybridMultilevel"/>
    <w:tmpl w:val="BAD8877E"/>
    <w:lvl w:ilvl="0" w:tplc="DE2E3244">
      <w:start w:val="7"/>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BC3593D"/>
    <w:multiLevelType w:val="hybridMultilevel"/>
    <w:tmpl w:val="8FE6E314"/>
    <w:lvl w:ilvl="0" w:tplc="0C090017">
      <w:start w:val="1"/>
      <w:numFmt w:val="lowerLetter"/>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0647D8C">
      <w:start w:val="2"/>
      <w:numFmt w:val="lowerLetter"/>
      <w:lvlText w:val="%3)"/>
      <w:lvlJc w:val="left"/>
      <w:pPr>
        <w:ind w:left="1800" w:hanging="360"/>
      </w:pPr>
      <w:rPr>
        <w:rFonts w:hint="default"/>
        <w:b w:val="0"/>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3E1C74B0"/>
    <w:multiLevelType w:val="hybridMultilevel"/>
    <w:tmpl w:val="BB7295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41772188"/>
    <w:multiLevelType w:val="hybridMultilevel"/>
    <w:tmpl w:val="09100B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431674F3"/>
    <w:multiLevelType w:val="hybridMultilevel"/>
    <w:tmpl w:val="7C6CE248"/>
    <w:lvl w:ilvl="0" w:tplc="54B0729E">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3F12D5E"/>
    <w:multiLevelType w:val="hybridMultilevel"/>
    <w:tmpl w:val="ECDEA2F8"/>
    <w:lvl w:ilvl="0" w:tplc="AF06FBD4">
      <w:start w:val="1"/>
      <w:numFmt w:val="lowerLetter"/>
      <w:lvlText w:val="%1)"/>
      <w:lvlJc w:val="left"/>
      <w:pPr>
        <w:ind w:left="720" w:hanging="360"/>
      </w:pPr>
      <w:rPr>
        <w:rFonts w:ascii="Arial" w:eastAsia="Calibri" w:hAnsi="Arial"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451C09DE"/>
    <w:multiLevelType w:val="hybridMultilevel"/>
    <w:tmpl w:val="4CC461E8"/>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452C68BF"/>
    <w:multiLevelType w:val="hybridMultilevel"/>
    <w:tmpl w:val="00B22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92A20FA"/>
    <w:multiLevelType w:val="hybridMultilevel"/>
    <w:tmpl w:val="28EEC0B4"/>
    <w:lvl w:ilvl="0" w:tplc="C0121EC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49EC15B1"/>
    <w:multiLevelType w:val="hybridMultilevel"/>
    <w:tmpl w:val="9CE474AC"/>
    <w:lvl w:ilvl="0" w:tplc="0C090001">
      <w:start w:val="1"/>
      <w:numFmt w:val="bullet"/>
      <w:lvlText w:val=""/>
      <w:lvlJc w:val="left"/>
      <w:pPr>
        <w:ind w:left="1431" w:hanging="360"/>
      </w:pPr>
      <w:rPr>
        <w:rFonts w:ascii="Symbol" w:hAnsi="Symbol" w:hint="default"/>
      </w:rPr>
    </w:lvl>
    <w:lvl w:ilvl="1" w:tplc="0C090003" w:tentative="1">
      <w:start w:val="1"/>
      <w:numFmt w:val="bullet"/>
      <w:lvlText w:val="o"/>
      <w:lvlJc w:val="left"/>
      <w:pPr>
        <w:ind w:left="2511" w:hanging="360"/>
      </w:pPr>
      <w:rPr>
        <w:rFonts w:ascii="Courier New" w:hAnsi="Courier New" w:cs="Courier New" w:hint="default"/>
      </w:rPr>
    </w:lvl>
    <w:lvl w:ilvl="2" w:tplc="0C090005" w:tentative="1">
      <w:start w:val="1"/>
      <w:numFmt w:val="bullet"/>
      <w:lvlText w:val=""/>
      <w:lvlJc w:val="left"/>
      <w:pPr>
        <w:ind w:left="3231" w:hanging="360"/>
      </w:pPr>
      <w:rPr>
        <w:rFonts w:ascii="Wingdings" w:hAnsi="Wingdings" w:hint="default"/>
      </w:rPr>
    </w:lvl>
    <w:lvl w:ilvl="3" w:tplc="0C090001" w:tentative="1">
      <w:start w:val="1"/>
      <w:numFmt w:val="bullet"/>
      <w:lvlText w:val=""/>
      <w:lvlJc w:val="left"/>
      <w:pPr>
        <w:ind w:left="3951" w:hanging="360"/>
      </w:pPr>
      <w:rPr>
        <w:rFonts w:ascii="Symbol" w:hAnsi="Symbol" w:hint="default"/>
      </w:rPr>
    </w:lvl>
    <w:lvl w:ilvl="4" w:tplc="0C090003" w:tentative="1">
      <w:start w:val="1"/>
      <w:numFmt w:val="bullet"/>
      <w:lvlText w:val="o"/>
      <w:lvlJc w:val="left"/>
      <w:pPr>
        <w:ind w:left="4671" w:hanging="360"/>
      </w:pPr>
      <w:rPr>
        <w:rFonts w:ascii="Courier New" w:hAnsi="Courier New" w:cs="Courier New" w:hint="default"/>
      </w:rPr>
    </w:lvl>
    <w:lvl w:ilvl="5" w:tplc="0C090005" w:tentative="1">
      <w:start w:val="1"/>
      <w:numFmt w:val="bullet"/>
      <w:lvlText w:val=""/>
      <w:lvlJc w:val="left"/>
      <w:pPr>
        <w:ind w:left="5391" w:hanging="360"/>
      </w:pPr>
      <w:rPr>
        <w:rFonts w:ascii="Wingdings" w:hAnsi="Wingdings" w:hint="default"/>
      </w:rPr>
    </w:lvl>
    <w:lvl w:ilvl="6" w:tplc="0C090001" w:tentative="1">
      <w:start w:val="1"/>
      <w:numFmt w:val="bullet"/>
      <w:lvlText w:val=""/>
      <w:lvlJc w:val="left"/>
      <w:pPr>
        <w:ind w:left="6111" w:hanging="360"/>
      </w:pPr>
      <w:rPr>
        <w:rFonts w:ascii="Symbol" w:hAnsi="Symbol" w:hint="default"/>
      </w:rPr>
    </w:lvl>
    <w:lvl w:ilvl="7" w:tplc="0C090003" w:tentative="1">
      <w:start w:val="1"/>
      <w:numFmt w:val="bullet"/>
      <w:lvlText w:val="o"/>
      <w:lvlJc w:val="left"/>
      <w:pPr>
        <w:ind w:left="6831" w:hanging="360"/>
      </w:pPr>
      <w:rPr>
        <w:rFonts w:ascii="Courier New" w:hAnsi="Courier New" w:cs="Courier New" w:hint="default"/>
      </w:rPr>
    </w:lvl>
    <w:lvl w:ilvl="8" w:tplc="0C090005" w:tentative="1">
      <w:start w:val="1"/>
      <w:numFmt w:val="bullet"/>
      <w:lvlText w:val=""/>
      <w:lvlJc w:val="left"/>
      <w:pPr>
        <w:ind w:left="7551" w:hanging="360"/>
      </w:pPr>
      <w:rPr>
        <w:rFonts w:ascii="Wingdings" w:hAnsi="Wingdings" w:hint="default"/>
      </w:rPr>
    </w:lvl>
  </w:abstractNum>
  <w:abstractNum w:abstractNumId="49" w15:restartNumberingAfterBreak="0">
    <w:nsid w:val="4BE139B4"/>
    <w:multiLevelType w:val="hybridMultilevel"/>
    <w:tmpl w:val="C4EAD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4C1F12FA"/>
    <w:multiLevelType w:val="hybridMultilevel"/>
    <w:tmpl w:val="56BCEA34"/>
    <w:lvl w:ilvl="0" w:tplc="0C090001">
      <w:start w:val="1"/>
      <w:numFmt w:val="bullet"/>
      <w:lvlText w:val=""/>
      <w:lvlJc w:val="left"/>
      <w:pPr>
        <w:ind w:left="1637" w:hanging="360"/>
      </w:pPr>
      <w:rPr>
        <w:rFonts w:ascii="Symbol" w:hAnsi="Symbol" w:hint="default"/>
      </w:rPr>
    </w:lvl>
    <w:lvl w:ilvl="1" w:tplc="0C090003" w:tentative="1">
      <w:start w:val="1"/>
      <w:numFmt w:val="bullet"/>
      <w:lvlText w:val="o"/>
      <w:lvlJc w:val="left"/>
      <w:pPr>
        <w:ind w:left="2357" w:hanging="360"/>
      </w:pPr>
      <w:rPr>
        <w:rFonts w:ascii="Courier New" w:hAnsi="Courier New" w:cs="Courier New" w:hint="default"/>
      </w:rPr>
    </w:lvl>
    <w:lvl w:ilvl="2" w:tplc="0C090005" w:tentative="1">
      <w:start w:val="1"/>
      <w:numFmt w:val="bullet"/>
      <w:lvlText w:val=""/>
      <w:lvlJc w:val="left"/>
      <w:pPr>
        <w:ind w:left="3077" w:hanging="360"/>
      </w:pPr>
      <w:rPr>
        <w:rFonts w:ascii="Wingdings" w:hAnsi="Wingdings" w:hint="default"/>
      </w:rPr>
    </w:lvl>
    <w:lvl w:ilvl="3" w:tplc="0C090001" w:tentative="1">
      <w:start w:val="1"/>
      <w:numFmt w:val="bullet"/>
      <w:lvlText w:val=""/>
      <w:lvlJc w:val="left"/>
      <w:pPr>
        <w:ind w:left="3797" w:hanging="360"/>
      </w:pPr>
      <w:rPr>
        <w:rFonts w:ascii="Symbol" w:hAnsi="Symbol" w:hint="default"/>
      </w:rPr>
    </w:lvl>
    <w:lvl w:ilvl="4" w:tplc="0C090003" w:tentative="1">
      <w:start w:val="1"/>
      <w:numFmt w:val="bullet"/>
      <w:lvlText w:val="o"/>
      <w:lvlJc w:val="left"/>
      <w:pPr>
        <w:ind w:left="4517" w:hanging="360"/>
      </w:pPr>
      <w:rPr>
        <w:rFonts w:ascii="Courier New" w:hAnsi="Courier New" w:cs="Courier New" w:hint="default"/>
      </w:rPr>
    </w:lvl>
    <w:lvl w:ilvl="5" w:tplc="0C090005" w:tentative="1">
      <w:start w:val="1"/>
      <w:numFmt w:val="bullet"/>
      <w:lvlText w:val=""/>
      <w:lvlJc w:val="left"/>
      <w:pPr>
        <w:ind w:left="5237" w:hanging="360"/>
      </w:pPr>
      <w:rPr>
        <w:rFonts w:ascii="Wingdings" w:hAnsi="Wingdings" w:hint="default"/>
      </w:rPr>
    </w:lvl>
    <w:lvl w:ilvl="6" w:tplc="0C090001" w:tentative="1">
      <w:start w:val="1"/>
      <w:numFmt w:val="bullet"/>
      <w:lvlText w:val=""/>
      <w:lvlJc w:val="left"/>
      <w:pPr>
        <w:ind w:left="5957" w:hanging="360"/>
      </w:pPr>
      <w:rPr>
        <w:rFonts w:ascii="Symbol" w:hAnsi="Symbol" w:hint="default"/>
      </w:rPr>
    </w:lvl>
    <w:lvl w:ilvl="7" w:tplc="0C090003" w:tentative="1">
      <w:start w:val="1"/>
      <w:numFmt w:val="bullet"/>
      <w:lvlText w:val="o"/>
      <w:lvlJc w:val="left"/>
      <w:pPr>
        <w:ind w:left="6677" w:hanging="360"/>
      </w:pPr>
      <w:rPr>
        <w:rFonts w:ascii="Courier New" w:hAnsi="Courier New" w:cs="Courier New" w:hint="default"/>
      </w:rPr>
    </w:lvl>
    <w:lvl w:ilvl="8" w:tplc="0C090005" w:tentative="1">
      <w:start w:val="1"/>
      <w:numFmt w:val="bullet"/>
      <w:lvlText w:val=""/>
      <w:lvlJc w:val="left"/>
      <w:pPr>
        <w:ind w:left="7397" w:hanging="360"/>
      </w:pPr>
      <w:rPr>
        <w:rFonts w:ascii="Wingdings" w:hAnsi="Wingdings" w:hint="default"/>
      </w:rPr>
    </w:lvl>
  </w:abstractNum>
  <w:abstractNum w:abstractNumId="51" w15:restartNumberingAfterBreak="0">
    <w:nsid w:val="4C680199"/>
    <w:multiLevelType w:val="hybridMultilevel"/>
    <w:tmpl w:val="099AB4BC"/>
    <w:lvl w:ilvl="0" w:tplc="B59E14B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2" w15:restartNumberingAfterBreak="0">
    <w:nsid w:val="4CC85BBB"/>
    <w:multiLevelType w:val="hybridMultilevel"/>
    <w:tmpl w:val="B9E4126C"/>
    <w:lvl w:ilvl="0" w:tplc="0C090001">
      <w:start w:val="1"/>
      <w:numFmt w:val="bullet"/>
      <w:lvlText w:val=""/>
      <w:lvlJc w:val="left"/>
      <w:pPr>
        <w:ind w:left="360" w:hanging="360"/>
      </w:pPr>
      <w:rPr>
        <w:rFonts w:ascii="Symbol" w:hAnsi="Symbol" w:hint="default"/>
      </w:rPr>
    </w:lvl>
    <w:lvl w:ilvl="1" w:tplc="673E17CA">
      <w:start w:val="1"/>
      <w:numFmt w:val="lowerLetter"/>
      <w:lvlText w:val="%2)"/>
      <w:lvlJc w:val="left"/>
      <w:pPr>
        <w:ind w:left="1080" w:hanging="360"/>
      </w:pPr>
      <w:rPr>
        <w:rFonts w:ascii="Arial" w:eastAsia="Arial" w:hAnsi="Arial" w:cs="Arial"/>
      </w:rPr>
    </w:lvl>
    <w:lvl w:ilvl="2" w:tplc="00647D8C">
      <w:start w:val="2"/>
      <w:numFmt w:val="lowerLetter"/>
      <w:lvlText w:val="%3)"/>
      <w:lvlJc w:val="left"/>
      <w:pPr>
        <w:ind w:left="1800" w:hanging="360"/>
      </w:pPr>
      <w:rPr>
        <w:rFonts w:hint="default"/>
        <w:b w:val="0"/>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4E8D4467"/>
    <w:multiLevelType w:val="hybridMultilevel"/>
    <w:tmpl w:val="E1900F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4FC16510"/>
    <w:multiLevelType w:val="hybridMultilevel"/>
    <w:tmpl w:val="C8ECA1EC"/>
    <w:lvl w:ilvl="0" w:tplc="673E17CA">
      <w:start w:val="1"/>
      <w:numFmt w:val="lowerLetter"/>
      <w:lvlText w:val="%1)"/>
      <w:lvlJc w:val="left"/>
      <w:pPr>
        <w:ind w:left="1080" w:hanging="360"/>
      </w:pPr>
      <w:rPr>
        <w:rFonts w:ascii="Arial" w:eastAsia="Arial"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5046515A"/>
    <w:multiLevelType w:val="hybridMultilevel"/>
    <w:tmpl w:val="769CD28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53A22F35"/>
    <w:multiLevelType w:val="hybridMultilevel"/>
    <w:tmpl w:val="5F129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58D4563"/>
    <w:multiLevelType w:val="hybridMultilevel"/>
    <w:tmpl w:val="7A466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5C950E4"/>
    <w:multiLevelType w:val="hybridMultilevel"/>
    <w:tmpl w:val="EAE61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7A651AC"/>
    <w:multiLevelType w:val="hybridMultilevel"/>
    <w:tmpl w:val="EDEAC4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58644EB3"/>
    <w:multiLevelType w:val="hybridMultilevel"/>
    <w:tmpl w:val="33FEDE9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58BE448D"/>
    <w:multiLevelType w:val="hybridMultilevel"/>
    <w:tmpl w:val="0B24B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5AE13F16"/>
    <w:multiLevelType w:val="hybridMultilevel"/>
    <w:tmpl w:val="146E3738"/>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5B0B6C7E"/>
    <w:multiLevelType w:val="hybridMultilevel"/>
    <w:tmpl w:val="D6C2846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5BD07278"/>
    <w:multiLevelType w:val="hybridMultilevel"/>
    <w:tmpl w:val="61C2A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06555C0"/>
    <w:multiLevelType w:val="hybridMultilevel"/>
    <w:tmpl w:val="DA56D8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606B378A"/>
    <w:multiLevelType w:val="hybridMultilevel"/>
    <w:tmpl w:val="8904F52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7" w15:restartNumberingAfterBreak="0">
    <w:nsid w:val="62E53181"/>
    <w:multiLevelType w:val="hybridMultilevel"/>
    <w:tmpl w:val="939AF24A"/>
    <w:lvl w:ilvl="0" w:tplc="0C090017">
      <w:start w:val="1"/>
      <w:numFmt w:val="lowerLetter"/>
      <w:lvlText w:val="%1)"/>
      <w:lvlJc w:val="left"/>
      <w:pPr>
        <w:ind w:left="360" w:hanging="360"/>
      </w:pPr>
      <w:rPr>
        <w:rFonts w:hint="default"/>
      </w:rPr>
    </w:lvl>
    <w:lvl w:ilvl="1" w:tplc="673E17CA">
      <w:start w:val="1"/>
      <w:numFmt w:val="lowerLetter"/>
      <w:lvlText w:val="%2)"/>
      <w:lvlJc w:val="left"/>
      <w:pPr>
        <w:ind w:left="1080" w:hanging="360"/>
      </w:pPr>
      <w:rPr>
        <w:rFonts w:ascii="Arial" w:eastAsia="Arial" w:hAnsi="Arial" w:cs="Arial"/>
      </w:rPr>
    </w:lvl>
    <w:lvl w:ilvl="2" w:tplc="00647D8C">
      <w:start w:val="2"/>
      <w:numFmt w:val="lowerLetter"/>
      <w:lvlText w:val="%3)"/>
      <w:lvlJc w:val="left"/>
      <w:pPr>
        <w:ind w:left="1800" w:hanging="360"/>
      </w:pPr>
      <w:rPr>
        <w:rFonts w:hint="default"/>
        <w:b w:val="0"/>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15:restartNumberingAfterBreak="0">
    <w:nsid w:val="635337FB"/>
    <w:multiLevelType w:val="hybridMultilevel"/>
    <w:tmpl w:val="C60E7B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65F114B6"/>
    <w:multiLevelType w:val="hybridMultilevel"/>
    <w:tmpl w:val="65DE67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6AE00BF"/>
    <w:multiLevelType w:val="hybridMultilevel"/>
    <w:tmpl w:val="76B8F896"/>
    <w:lvl w:ilvl="0" w:tplc="BF0CBC3A">
      <w:start w:val="3"/>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6CC72C7"/>
    <w:multiLevelType w:val="hybridMultilevel"/>
    <w:tmpl w:val="14AC6B9C"/>
    <w:lvl w:ilvl="0" w:tplc="0409000F">
      <w:start w:val="1"/>
      <w:numFmt w:val="decimal"/>
      <w:lvlText w:val="%1."/>
      <w:lvlJc w:val="left"/>
      <w:pPr>
        <w:ind w:left="360" w:hanging="360"/>
      </w:pPr>
      <w:rPr>
        <w:rFonts w:hint="default"/>
      </w:rPr>
    </w:lvl>
    <w:lvl w:ilvl="1" w:tplc="673E17CA">
      <w:start w:val="1"/>
      <w:numFmt w:val="lowerLetter"/>
      <w:lvlText w:val="%2)"/>
      <w:lvlJc w:val="left"/>
      <w:pPr>
        <w:ind w:left="1080" w:hanging="360"/>
      </w:pPr>
      <w:rPr>
        <w:rFonts w:ascii="Arial" w:eastAsia="Arial" w:hAnsi="Arial" w:cs="Arial"/>
      </w:rPr>
    </w:lvl>
    <w:lvl w:ilvl="2" w:tplc="00647D8C">
      <w:start w:val="2"/>
      <w:numFmt w:val="lowerLetter"/>
      <w:lvlText w:val="%3)"/>
      <w:lvlJc w:val="left"/>
      <w:pPr>
        <w:ind w:left="1800" w:hanging="360"/>
      </w:pPr>
      <w:rPr>
        <w:rFonts w:hint="default"/>
        <w:b w:val="0"/>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66EB1B28"/>
    <w:multiLevelType w:val="hybridMultilevel"/>
    <w:tmpl w:val="C13CB276"/>
    <w:lvl w:ilvl="0" w:tplc="F23C9854">
      <w:start w:val="1"/>
      <w:numFmt w:val="decimal"/>
      <w:lvlText w:val="%1."/>
      <w:lvlJc w:val="left"/>
      <w:pPr>
        <w:ind w:left="786" w:hanging="360"/>
      </w:pPr>
      <w:rPr>
        <w:rFonts w:hint="default"/>
        <w:b/>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3" w15:restartNumberingAfterBreak="0">
    <w:nsid w:val="674519CA"/>
    <w:multiLevelType w:val="hybridMultilevel"/>
    <w:tmpl w:val="CB527D46"/>
    <w:lvl w:ilvl="0" w:tplc="F2207584">
      <w:start w:val="1"/>
      <w:numFmt w:val="lowerLetter"/>
      <w:lvlText w:val="%1)"/>
      <w:lvlJc w:val="left"/>
      <w:pPr>
        <w:ind w:left="360" w:hanging="360"/>
      </w:pPr>
      <w:rPr>
        <w:rFonts w:hint="default"/>
      </w:rPr>
    </w:lvl>
    <w:lvl w:ilvl="1" w:tplc="673E17CA">
      <w:start w:val="1"/>
      <w:numFmt w:val="lowerLetter"/>
      <w:lvlText w:val="%2)"/>
      <w:lvlJc w:val="left"/>
      <w:pPr>
        <w:ind w:left="1080" w:hanging="360"/>
      </w:pPr>
      <w:rPr>
        <w:rFonts w:ascii="Arial" w:eastAsia="Arial" w:hAnsi="Arial" w:cs="Arial"/>
      </w:rPr>
    </w:lvl>
    <w:lvl w:ilvl="2" w:tplc="00647D8C">
      <w:start w:val="2"/>
      <w:numFmt w:val="lowerLetter"/>
      <w:lvlText w:val="%3)"/>
      <w:lvlJc w:val="left"/>
      <w:pPr>
        <w:ind w:left="1800" w:hanging="360"/>
      </w:pPr>
      <w:rPr>
        <w:rFonts w:hint="default"/>
        <w:b w:val="0"/>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67BA05DF"/>
    <w:multiLevelType w:val="hybridMultilevel"/>
    <w:tmpl w:val="E8F49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8CA60E8"/>
    <w:multiLevelType w:val="hybridMultilevel"/>
    <w:tmpl w:val="C226B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6BF01527"/>
    <w:multiLevelType w:val="hybridMultilevel"/>
    <w:tmpl w:val="56BE0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6DBF74E9"/>
    <w:multiLevelType w:val="hybridMultilevel"/>
    <w:tmpl w:val="448AD4E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6FCE0DB1"/>
    <w:multiLevelType w:val="hybridMultilevel"/>
    <w:tmpl w:val="C532B6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9" w15:restartNumberingAfterBreak="0">
    <w:nsid w:val="70943FF8"/>
    <w:multiLevelType w:val="hybridMultilevel"/>
    <w:tmpl w:val="399C65F8"/>
    <w:lvl w:ilvl="0" w:tplc="40706946">
      <w:start w:val="1"/>
      <w:numFmt w:val="lowerLetter"/>
      <w:lvlText w:val="%1)"/>
      <w:lvlJc w:val="left"/>
      <w:pPr>
        <w:ind w:left="792" w:hanging="360"/>
      </w:pPr>
      <w:rPr>
        <w:rFonts w:hint="default"/>
        <w:b/>
      </w:rPr>
    </w:lvl>
    <w:lvl w:ilvl="1" w:tplc="0C090019" w:tentative="1">
      <w:start w:val="1"/>
      <w:numFmt w:val="lowerLetter"/>
      <w:lvlText w:val="%2."/>
      <w:lvlJc w:val="left"/>
      <w:pPr>
        <w:ind w:left="1512" w:hanging="360"/>
      </w:pPr>
    </w:lvl>
    <w:lvl w:ilvl="2" w:tplc="0C09001B" w:tentative="1">
      <w:start w:val="1"/>
      <w:numFmt w:val="lowerRoman"/>
      <w:lvlText w:val="%3."/>
      <w:lvlJc w:val="right"/>
      <w:pPr>
        <w:ind w:left="2232" w:hanging="180"/>
      </w:pPr>
    </w:lvl>
    <w:lvl w:ilvl="3" w:tplc="0C09000F" w:tentative="1">
      <w:start w:val="1"/>
      <w:numFmt w:val="decimal"/>
      <w:lvlText w:val="%4."/>
      <w:lvlJc w:val="left"/>
      <w:pPr>
        <w:ind w:left="2952" w:hanging="360"/>
      </w:pPr>
    </w:lvl>
    <w:lvl w:ilvl="4" w:tplc="0C090019" w:tentative="1">
      <w:start w:val="1"/>
      <w:numFmt w:val="lowerLetter"/>
      <w:lvlText w:val="%5."/>
      <w:lvlJc w:val="left"/>
      <w:pPr>
        <w:ind w:left="3672" w:hanging="360"/>
      </w:pPr>
    </w:lvl>
    <w:lvl w:ilvl="5" w:tplc="0C09001B" w:tentative="1">
      <w:start w:val="1"/>
      <w:numFmt w:val="lowerRoman"/>
      <w:lvlText w:val="%6."/>
      <w:lvlJc w:val="right"/>
      <w:pPr>
        <w:ind w:left="4392" w:hanging="180"/>
      </w:pPr>
    </w:lvl>
    <w:lvl w:ilvl="6" w:tplc="0C09000F" w:tentative="1">
      <w:start w:val="1"/>
      <w:numFmt w:val="decimal"/>
      <w:lvlText w:val="%7."/>
      <w:lvlJc w:val="left"/>
      <w:pPr>
        <w:ind w:left="5112" w:hanging="360"/>
      </w:pPr>
    </w:lvl>
    <w:lvl w:ilvl="7" w:tplc="0C090019" w:tentative="1">
      <w:start w:val="1"/>
      <w:numFmt w:val="lowerLetter"/>
      <w:lvlText w:val="%8."/>
      <w:lvlJc w:val="left"/>
      <w:pPr>
        <w:ind w:left="5832" w:hanging="360"/>
      </w:pPr>
    </w:lvl>
    <w:lvl w:ilvl="8" w:tplc="0C09001B" w:tentative="1">
      <w:start w:val="1"/>
      <w:numFmt w:val="lowerRoman"/>
      <w:lvlText w:val="%9."/>
      <w:lvlJc w:val="right"/>
      <w:pPr>
        <w:ind w:left="6552" w:hanging="180"/>
      </w:pPr>
    </w:lvl>
  </w:abstractNum>
  <w:abstractNum w:abstractNumId="80" w15:restartNumberingAfterBreak="0">
    <w:nsid w:val="7279601E"/>
    <w:multiLevelType w:val="hybridMultilevel"/>
    <w:tmpl w:val="464C6462"/>
    <w:lvl w:ilvl="0" w:tplc="0C090019">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81" w15:restartNumberingAfterBreak="0">
    <w:nsid w:val="734E41FA"/>
    <w:multiLevelType w:val="hybridMultilevel"/>
    <w:tmpl w:val="939AF24A"/>
    <w:lvl w:ilvl="0" w:tplc="0C090017">
      <w:start w:val="1"/>
      <w:numFmt w:val="lowerLetter"/>
      <w:lvlText w:val="%1)"/>
      <w:lvlJc w:val="left"/>
      <w:pPr>
        <w:ind w:left="360" w:hanging="360"/>
      </w:pPr>
      <w:rPr>
        <w:rFonts w:hint="default"/>
      </w:rPr>
    </w:lvl>
    <w:lvl w:ilvl="1" w:tplc="673E17CA">
      <w:start w:val="1"/>
      <w:numFmt w:val="lowerLetter"/>
      <w:lvlText w:val="%2)"/>
      <w:lvlJc w:val="left"/>
      <w:pPr>
        <w:ind w:left="1080" w:hanging="360"/>
      </w:pPr>
      <w:rPr>
        <w:rFonts w:ascii="Arial" w:eastAsia="Arial" w:hAnsi="Arial" w:cs="Arial"/>
      </w:rPr>
    </w:lvl>
    <w:lvl w:ilvl="2" w:tplc="00647D8C">
      <w:start w:val="2"/>
      <w:numFmt w:val="lowerLetter"/>
      <w:lvlText w:val="%3)"/>
      <w:lvlJc w:val="left"/>
      <w:pPr>
        <w:ind w:left="1800" w:hanging="360"/>
      </w:pPr>
      <w:rPr>
        <w:rFonts w:hint="default"/>
        <w:b w:val="0"/>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2" w15:restartNumberingAfterBreak="0">
    <w:nsid w:val="75CF4EC0"/>
    <w:multiLevelType w:val="hybridMultilevel"/>
    <w:tmpl w:val="A476D88E"/>
    <w:lvl w:ilvl="0" w:tplc="6B529B68">
      <w:start w:val="1"/>
      <w:numFmt w:val="decimal"/>
      <w:lvlText w:val="%1."/>
      <w:lvlJc w:val="left"/>
      <w:pPr>
        <w:ind w:left="454" w:hanging="454"/>
      </w:pPr>
      <w:rPr>
        <w:rFonts w:hint="default"/>
        <w:b/>
      </w:rPr>
    </w:lvl>
    <w:lvl w:ilvl="1" w:tplc="0C090017">
      <w:start w:val="1"/>
      <w:numFmt w:val="lowerLetter"/>
      <w:lvlText w:val="%2)"/>
      <w:lvlJc w:val="left"/>
      <w:pPr>
        <w:tabs>
          <w:tab w:val="num" w:pos="360"/>
        </w:tabs>
        <w:ind w:left="360" w:hanging="360"/>
      </w:pPr>
      <w:rPr>
        <w:rFonts w:hint="default"/>
      </w:rPr>
    </w:lvl>
    <w:lvl w:ilvl="2" w:tplc="9E34BA10">
      <w:start w:val="8"/>
      <w:numFmt w:val="decimal"/>
      <w:lvlText w:val="%3."/>
      <w:lvlJc w:val="left"/>
      <w:pPr>
        <w:tabs>
          <w:tab w:val="num" w:pos="3780"/>
        </w:tabs>
        <w:ind w:left="3780" w:hanging="360"/>
      </w:pPr>
      <w:rPr>
        <w:rFonts w:hint="default"/>
      </w:rPr>
    </w:lvl>
    <w:lvl w:ilvl="3" w:tplc="0C09000F" w:tentative="1">
      <w:start w:val="1"/>
      <w:numFmt w:val="decimal"/>
      <w:lvlText w:val="%4."/>
      <w:lvlJc w:val="left"/>
      <w:pPr>
        <w:tabs>
          <w:tab w:val="num" w:pos="4320"/>
        </w:tabs>
        <w:ind w:left="4320" w:hanging="360"/>
      </w:pPr>
    </w:lvl>
    <w:lvl w:ilvl="4" w:tplc="0C090019" w:tentative="1">
      <w:start w:val="1"/>
      <w:numFmt w:val="lowerLetter"/>
      <w:lvlText w:val="%5."/>
      <w:lvlJc w:val="left"/>
      <w:pPr>
        <w:tabs>
          <w:tab w:val="num" w:pos="5040"/>
        </w:tabs>
        <w:ind w:left="5040" w:hanging="360"/>
      </w:pPr>
    </w:lvl>
    <w:lvl w:ilvl="5" w:tplc="0C09001B" w:tentative="1">
      <w:start w:val="1"/>
      <w:numFmt w:val="lowerRoman"/>
      <w:lvlText w:val="%6."/>
      <w:lvlJc w:val="right"/>
      <w:pPr>
        <w:tabs>
          <w:tab w:val="num" w:pos="5760"/>
        </w:tabs>
        <w:ind w:left="5760" w:hanging="180"/>
      </w:pPr>
    </w:lvl>
    <w:lvl w:ilvl="6" w:tplc="0C09000F" w:tentative="1">
      <w:start w:val="1"/>
      <w:numFmt w:val="decimal"/>
      <w:lvlText w:val="%7."/>
      <w:lvlJc w:val="left"/>
      <w:pPr>
        <w:tabs>
          <w:tab w:val="num" w:pos="6480"/>
        </w:tabs>
        <w:ind w:left="6480" w:hanging="360"/>
      </w:pPr>
    </w:lvl>
    <w:lvl w:ilvl="7" w:tplc="0C090019" w:tentative="1">
      <w:start w:val="1"/>
      <w:numFmt w:val="lowerLetter"/>
      <w:lvlText w:val="%8."/>
      <w:lvlJc w:val="left"/>
      <w:pPr>
        <w:tabs>
          <w:tab w:val="num" w:pos="7200"/>
        </w:tabs>
        <w:ind w:left="7200" w:hanging="360"/>
      </w:pPr>
    </w:lvl>
    <w:lvl w:ilvl="8" w:tplc="0C09001B" w:tentative="1">
      <w:start w:val="1"/>
      <w:numFmt w:val="lowerRoman"/>
      <w:lvlText w:val="%9."/>
      <w:lvlJc w:val="right"/>
      <w:pPr>
        <w:tabs>
          <w:tab w:val="num" w:pos="7920"/>
        </w:tabs>
        <w:ind w:left="7920" w:hanging="180"/>
      </w:pPr>
    </w:lvl>
  </w:abstractNum>
  <w:abstractNum w:abstractNumId="83" w15:restartNumberingAfterBreak="0">
    <w:nsid w:val="78174F33"/>
    <w:multiLevelType w:val="hybridMultilevel"/>
    <w:tmpl w:val="5FF0D1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15:restartNumberingAfterBreak="0">
    <w:nsid w:val="793C4F94"/>
    <w:multiLevelType w:val="hybridMultilevel"/>
    <w:tmpl w:val="DF02EC32"/>
    <w:lvl w:ilvl="0" w:tplc="04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5" w15:restartNumberingAfterBreak="0">
    <w:nsid w:val="7B2332DC"/>
    <w:multiLevelType w:val="hybridMultilevel"/>
    <w:tmpl w:val="CB2CD6C0"/>
    <w:lvl w:ilvl="0" w:tplc="0C090019">
      <w:start w:val="1"/>
      <w:numFmt w:val="lowerLetter"/>
      <w:lvlText w:val="%1."/>
      <w:lvlJc w:val="left"/>
      <w:pPr>
        <w:ind w:left="1152" w:hanging="360"/>
      </w:pPr>
    </w:lvl>
    <w:lvl w:ilvl="1" w:tplc="0C090019" w:tentative="1">
      <w:start w:val="1"/>
      <w:numFmt w:val="lowerLetter"/>
      <w:lvlText w:val="%2."/>
      <w:lvlJc w:val="left"/>
      <w:pPr>
        <w:ind w:left="1872" w:hanging="360"/>
      </w:pPr>
    </w:lvl>
    <w:lvl w:ilvl="2" w:tplc="0C09001B" w:tentative="1">
      <w:start w:val="1"/>
      <w:numFmt w:val="lowerRoman"/>
      <w:lvlText w:val="%3."/>
      <w:lvlJc w:val="right"/>
      <w:pPr>
        <w:ind w:left="2592" w:hanging="180"/>
      </w:pPr>
    </w:lvl>
    <w:lvl w:ilvl="3" w:tplc="0C09000F" w:tentative="1">
      <w:start w:val="1"/>
      <w:numFmt w:val="decimal"/>
      <w:lvlText w:val="%4."/>
      <w:lvlJc w:val="left"/>
      <w:pPr>
        <w:ind w:left="3312" w:hanging="360"/>
      </w:pPr>
    </w:lvl>
    <w:lvl w:ilvl="4" w:tplc="0C090019" w:tentative="1">
      <w:start w:val="1"/>
      <w:numFmt w:val="lowerLetter"/>
      <w:lvlText w:val="%5."/>
      <w:lvlJc w:val="left"/>
      <w:pPr>
        <w:ind w:left="4032" w:hanging="360"/>
      </w:pPr>
    </w:lvl>
    <w:lvl w:ilvl="5" w:tplc="0C09001B" w:tentative="1">
      <w:start w:val="1"/>
      <w:numFmt w:val="lowerRoman"/>
      <w:lvlText w:val="%6."/>
      <w:lvlJc w:val="right"/>
      <w:pPr>
        <w:ind w:left="4752" w:hanging="180"/>
      </w:pPr>
    </w:lvl>
    <w:lvl w:ilvl="6" w:tplc="0C09000F" w:tentative="1">
      <w:start w:val="1"/>
      <w:numFmt w:val="decimal"/>
      <w:lvlText w:val="%7."/>
      <w:lvlJc w:val="left"/>
      <w:pPr>
        <w:ind w:left="5472" w:hanging="360"/>
      </w:pPr>
    </w:lvl>
    <w:lvl w:ilvl="7" w:tplc="0C090019" w:tentative="1">
      <w:start w:val="1"/>
      <w:numFmt w:val="lowerLetter"/>
      <w:lvlText w:val="%8."/>
      <w:lvlJc w:val="left"/>
      <w:pPr>
        <w:ind w:left="6192" w:hanging="360"/>
      </w:pPr>
    </w:lvl>
    <w:lvl w:ilvl="8" w:tplc="0C09001B" w:tentative="1">
      <w:start w:val="1"/>
      <w:numFmt w:val="lowerRoman"/>
      <w:lvlText w:val="%9."/>
      <w:lvlJc w:val="right"/>
      <w:pPr>
        <w:ind w:left="6912" w:hanging="180"/>
      </w:pPr>
    </w:lvl>
  </w:abstractNum>
  <w:abstractNum w:abstractNumId="86" w15:restartNumberingAfterBreak="0">
    <w:nsid w:val="7B2767B1"/>
    <w:multiLevelType w:val="hybridMultilevel"/>
    <w:tmpl w:val="9A204A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7" w15:restartNumberingAfterBreak="0">
    <w:nsid w:val="7BF06762"/>
    <w:multiLevelType w:val="hybridMultilevel"/>
    <w:tmpl w:val="9A30BEC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7D5037DC"/>
    <w:multiLevelType w:val="multilevel"/>
    <w:tmpl w:val="52AAA4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8"/>
  </w:num>
  <w:num w:numId="2">
    <w:abstractNumId w:val="50"/>
  </w:num>
  <w:num w:numId="3">
    <w:abstractNumId w:val="57"/>
  </w:num>
  <w:num w:numId="4">
    <w:abstractNumId w:val="46"/>
  </w:num>
  <w:num w:numId="5">
    <w:abstractNumId w:val="31"/>
  </w:num>
  <w:num w:numId="6">
    <w:abstractNumId w:val="15"/>
  </w:num>
  <w:num w:numId="7">
    <w:abstractNumId w:val="17"/>
  </w:num>
  <w:num w:numId="8">
    <w:abstractNumId w:val="7"/>
  </w:num>
  <w:num w:numId="9">
    <w:abstractNumId w:val="69"/>
  </w:num>
  <w:num w:numId="10">
    <w:abstractNumId w:val="10"/>
  </w:num>
  <w:num w:numId="11">
    <w:abstractNumId w:val="56"/>
  </w:num>
  <w:num w:numId="12">
    <w:abstractNumId w:val="2"/>
  </w:num>
  <w:num w:numId="13">
    <w:abstractNumId w:val="1"/>
  </w:num>
  <w:num w:numId="14">
    <w:abstractNumId w:val="41"/>
  </w:num>
  <w:num w:numId="15">
    <w:abstractNumId w:val="19"/>
  </w:num>
  <w:num w:numId="16">
    <w:abstractNumId w:val="48"/>
  </w:num>
  <w:num w:numId="17">
    <w:abstractNumId w:val="26"/>
  </w:num>
  <w:num w:numId="18">
    <w:abstractNumId w:val="27"/>
  </w:num>
  <w:num w:numId="19">
    <w:abstractNumId w:val="87"/>
  </w:num>
  <w:num w:numId="20">
    <w:abstractNumId w:val="11"/>
  </w:num>
  <w:num w:numId="21">
    <w:abstractNumId w:val="78"/>
  </w:num>
  <w:num w:numId="22">
    <w:abstractNumId w:val="83"/>
  </w:num>
  <w:num w:numId="23">
    <w:abstractNumId w:val="38"/>
  </w:num>
  <w:num w:numId="24">
    <w:abstractNumId w:val="76"/>
  </w:num>
  <w:num w:numId="25">
    <w:abstractNumId w:val="21"/>
  </w:num>
  <w:num w:numId="26">
    <w:abstractNumId w:val="42"/>
  </w:num>
  <w:num w:numId="27">
    <w:abstractNumId w:val="59"/>
  </w:num>
  <w:num w:numId="28">
    <w:abstractNumId w:val="49"/>
  </w:num>
  <w:num w:numId="29">
    <w:abstractNumId w:val="20"/>
  </w:num>
  <w:num w:numId="30">
    <w:abstractNumId w:val="70"/>
  </w:num>
  <w:num w:numId="31">
    <w:abstractNumId w:val="72"/>
  </w:num>
  <w:num w:numId="32">
    <w:abstractNumId w:val="65"/>
  </w:num>
  <w:num w:numId="33">
    <w:abstractNumId w:val="29"/>
  </w:num>
  <w:num w:numId="34">
    <w:abstractNumId w:val="64"/>
  </w:num>
  <w:num w:numId="35">
    <w:abstractNumId w:val="28"/>
  </w:num>
  <w:num w:numId="36">
    <w:abstractNumId w:val="9"/>
  </w:num>
  <w:num w:numId="37">
    <w:abstractNumId w:val="60"/>
  </w:num>
  <w:num w:numId="38">
    <w:abstractNumId w:val="77"/>
  </w:num>
  <w:num w:numId="39">
    <w:abstractNumId w:val="53"/>
  </w:num>
  <w:num w:numId="40">
    <w:abstractNumId w:val="32"/>
  </w:num>
  <w:num w:numId="41">
    <w:abstractNumId w:val="58"/>
  </w:num>
  <w:num w:numId="42">
    <w:abstractNumId w:val="35"/>
  </w:num>
  <w:num w:numId="43">
    <w:abstractNumId w:val="86"/>
  </w:num>
  <w:num w:numId="44">
    <w:abstractNumId w:val="30"/>
  </w:num>
  <w:num w:numId="45">
    <w:abstractNumId w:val="22"/>
  </w:num>
  <w:num w:numId="46">
    <w:abstractNumId w:val="82"/>
  </w:num>
  <w:num w:numId="47">
    <w:abstractNumId w:val="75"/>
  </w:num>
  <w:num w:numId="48">
    <w:abstractNumId w:val="0"/>
  </w:num>
  <w:num w:numId="49">
    <w:abstractNumId w:val="71"/>
  </w:num>
  <w:num w:numId="50">
    <w:abstractNumId w:val="23"/>
  </w:num>
  <w:num w:numId="51">
    <w:abstractNumId w:val="74"/>
  </w:num>
  <w:num w:numId="52">
    <w:abstractNumId w:val="84"/>
  </w:num>
  <w:num w:numId="53">
    <w:abstractNumId w:val="63"/>
  </w:num>
  <w:num w:numId="54">
    <w:abstractNumId w:val="13"/>
  </w:num>
  <w:num w:numId="55">
    <w:abstractNumId w:val="24"/>
  </w:num>
  <w:num w:numId="56">
    <w:abstractNumId w:val="40"/>
  </w:num>
  <w:num w:numId="57">
    <w:abstractNumId w:val="43"/>
  </w:num>
  <w:num w:numId="58">
    <w:abstractNumId w:val="61"/>
  </w:num>
  <w:num w:numId="59">
    <w:abstractNumId w:val="39"/>
  </w:num>
  <w:num w:numId="60">
    <w:abstractNumId w:val="6"/>
  </w:num>
  <w:num w:numId="61">
    <w:abstractNumId w:val="14"/>
  </w:num>
  <w:num w:numId="62">
    <w:abstractNumId w:val="18"/>
  </w:num>
  <w:num w:numId="63">
    <w:abstractNumId w:val="85"/>
  </w:num>
  <w:num w:numId="64">
    <w:abstractNumId w:val="79"/>
  </w:num>
  <w:num w:numId="65">
    <w:abstractNumId w:val="80"/>
  </w:num>
  <w:num w:numId="66">
    <w:abstractNumId w:val="16"/>
  </w:num>
  <w:num w:numId="67">
    <w:abstractNumId w:val="45"/>
  </w:num>
  <w:num w:numId="68">
    <w:abstractNumId w:val="54"/>
  </w:num>
  <w:num w:numId="69">
    <w:abstractNumId w:val="62"/>
  </w:num>
  <w:num w:numId="70">
    <w:abstractNumId w:val="34"/>
  </w:num>
  <w:num w:numId="71">
    <w:abstractNumId w:val="44"/>
  </w:num>
  <w:num w:numId="72">
    <w:abstractNumId w:val="55"/>
  </w:num>
  <w:num w:numId="73">
    <w:abstractNumId w:val="47"/>
  </w:num>
  <w:num w:numId="74">
    <w:abstractNumId w:val="33"/>
  </w:num>
  <w:num w:numId="75">
    <w:abstractNumId w:val="8"/>
  </w:num>
  <w:num w:numId="76">
    <w:abstractNumId w:val="51"/>
  </w:num>
  <w:num w:numId="77">
    <w:abstractNumId w:val="81"/>
  </w:num>
  <w:num w:numId="78">
    <w:abstractNumId w:val="52"/>
  </w:num>
  <w:num w:numId="79">
    <w:abstractNumId w:val="73"/>
  </w:num>
  <w:num w:numId="80">
    <w:abstractNumId w:val="12"/>
  </w:num>
  <w:num w:numId="81">
    <w:abstractNumId w:val="68"/>
  </w:num>
  <w:num w:numId="82">
    <w:abstractNumId w:val="36"/>
  </w:num>
  <w:num w:numId="83">
    <w:abstractNumId w:val="4"/>
  </w:num>
  <w:num w:numId="84">
    <w:abstractNumId w:val="66"/>
  </w:num>
  <w:num w:numId="85">
    <w:abstractNumId w:val="67"/>
  </w:num>
  <w:num w:numId="86">
    <w:abstractNumId w:val="5"/>
  </w:num>
  <w:num w:numId="87">
    <w:abstractNumId w:val="37"/>
  </w:num>
  <w:num w:numId="88">
    <w:abstractNumId w:val="3"/>
  </w:num>
  <w:num w:numId="89">
    <w:abstractNumId w:val="2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B78"/>
    <w:rsid w:val="0000219E"/>
    <w:rsid w:val="00003FB4"/>
    <w:rsid w:val="00004C88"/>
    <w:rsid w:val="0001056E"/>
    <w:rsid w:val="00011835"/>
    <w:rsid w:val="00012C12"/>
    <w:rsid w:val="00022906"/>
    <w:rsid w:val="000231A5"/>
    <w:rsid w:val="0002559F"/>
    <w:rsid w:val="00027CCA"/>
    <w:rsid w:val="00027F46"/>
    <w:rsid w:val="00027F51"/>
    <w:rsid w:val="00030A39"/>
    <w:rsid w:val="00036F57"/>
    <w:rsid w:val="00037EA2"/>
    <w:rsid w:val="000506A7"/>
    <w:rsid w:val="00050E60"/>
    <w:rsid w:val="0005157E"/>
    <w:rsid w:val="00053AF1"/>
    <w:rsid w:val="00054D6B"/>
    <w:rsid w:val="00056162"/>
    <w:rsid w:val="000579FB"/>
    <w:rsid w:val="00057CAF"/>
    <w:rsid w:val="00060BFD"/>
    <w:rsid w:val="0006169A"/>
    <w:rsid w:val="00061FD5"/>
    <w:rsid w:val="00064630"/>
    <w:rsid w:val="0006510C"/>
    <w:rsid w:val="0007246F"/>
    <w:rsid w:val="00076ABA"/>
    <w:rsid w:val="00076E06"/>
    <w:rsid w:val="000813B8"/>
    <w:rsid w:val="0008296D"/>
    <w:rsid w:val="00082A04"/>
    <w:rsid w:val="00084CCD"/>
    <w:rsid w:val="00085034"/>
    <w:rsid w:val="000911E0"/>
    <w:rsid w:val="0009436C"/>
    <w:rsid w:val="00095EC1"/>
    <w:rsid w:val="000967E3"/>
    <w:rsid w:val="000971A4"/>
    <w:rsid w:val="000A194F"/>
    <w:rsid w:val="000A3D9C"/>
    <w:rsid w:val="000A4137"/>
    <w:rsid w:val="000A4F4C"/>
    <w:rsid w:val="000A69A5"/>
    <w:rsid w:val="000B0036"/>
    <w:rsid w:val="000B1B72"/>
    <w:rsid w:val="000B1D08"/>
    <w:rsid w:val="000B2F7C"/>
    <w:rsid w:val="000C29EB"/>
    <w:rsid w:val="000C2CDA"/>
    <w:rsid w:val="000C49D2"/>
    <w:rsid w:val="000C6C78"/>
    <w:rsid w:val="000D1C9F"/>
    <w:rsid w:val="000D2455"/>
    <w:rsid w:val="000D291E"/>
    <w:rsid w:val="000D3DF7"/>
    <w:rsid w:val="000D743B"/>
    <w:rsid w:val="000D7B62"/>
    <w:rsid w:val="000E19B7"/>
    <w:rsid w:val="000E238E"/>
    <w:rsid w:val="000E2922"/>
    <w:rsid w:val="000E2BEF"/>
    <w:rsid w:val="000E3107"/>
    <w:rsid w:val="000E63AD"/>
    <w:rsid w:val="000F115C"/>
    <w:rsid w:val="000F120F"/>
    <w:rsid w:val="000F381D"/>
    <w:rsid w:val="000F51CB"/>
    <w:rsid w:val="000F6F39"/>
    <w:rsid w:val="000F772D"/>
    <w:rsid w:val="0010120E"/>
    <w:rsid w:val="00101573"/>
    <w:rsid w:val="00103024"/>
    <w:rsid w:val="00104403"/>
    <w:rsid w:val="001072F7"/>
    <w:rsid w:val="00112402"/>
    <w:rsid w:val="0011499B"/>
    <w:rsid w:val="00115031"/>
    <w:rsid w:val="00116B94"/>
    <w:rsid w:val="001203E7"/>
    <w:rsid w:val="00120F7D"/>
    <w:rsid w:val="00124119"/>
    <w:rsid w:val="001341E0"/>
    <w:rsid w:val="0013536B"/>
    <w:rsid w:val="00136173"/>
    <w:rsid w:val="00136AF1"/>
    <w:rsid w:val="00145208"/>
    <w:rsid w:val="00146307"/>
    <w:rsid w:val="0014795E"/>
    <w:rsid w:val="00150059"/>
    <w:rsid w:val="00150FE7"/>
    <w:rsid w:val="00151279"/>
    <w:rsid w:val="00151929"/>
    <w:rsid w:val="00152FCE"/>
    <w:rsid w:val="00154A1D"/>
    <w:rsid w:val="00157B04"/>
    <w:rsid w:val="00160916"/>
    <w:rsid w:val="00161109"/>
    <w:rsid w:val="00161347"/>
    <w:rsid w:val="00163D1D"/>
    <w:rsid w:val="00164D47"/>
    <w:rsid w:val="0017314F"/>
    <w:rsid w:val="00173795"/>
    <w:rsid w:val="00175177"/>
    <w:rsid w:val="00176C78"/>
    <w:rsid w:val="00187C0F"/>
    <w:rsid w:val="001907E9"/>
    <w:rsid w:val="00191C62"/>
    <w:rsid w:val="0019351E"/>
    <w:rsid w:val="00194351"/>
    <w:rsid w:val="00194A5B"/>
    <w:rsid w:val="00196C4B"/>
    <w:rsid w:val="001A413F"/>
    <w:rsid w:val="001A75EB"/>
    <w:rsid w:val="001A7764"/>
    <w:rsid w:val="001B013A"/>
    <w:rsid w:val="001B36A0"/>
    <w:rsid w:val="001B5E67"/>
    <w:rsid w:val="001B78B0"/>
    <w:rsid w:val="001C3185"/>
    <w:rsid w:val="001C40DC"/>
    <w:rsid w:val="001C4EB7"/>
    <w:rsid w:val="001D03E0"/>
    <w:rsid w:val="001D07B8"/>
    <w:rsid w:val="001D1784"/>
    <w:rsid w:val="001D6B58"/>
    <w:rsid w:val="001E0FAD"/>
    <w:rsid w:val="001E1FC2"/>
    <w:rsid w:val="001E2BB7"/>
    <w:rsid w:val="001E35E9"/>
    <w:rsid w:val="001E6115"/>
    <w:rsid w:val="001E61D5"/>
    <w:rsid w:val="001E7287"/>
    <w:rsid w:val="001E7706"/>
    <w:rsid w:val="001F289F"/>
    <w:rsid w:val="001F3513"/>
    <w:rsid w:val="001F35D6"/>
    <w:rsid w:val="001F3692"/>
    <w:rsid w:val="001F3E0F"/>
    <w:rsid w:val="001F4261"/>
    <w:rsid w:val="001F4922"/>
    <w:rsid w:val="002015FD"/>
    <w:rsid w:val="00204DCE"/>
    <w:rsid w:val="0020532C"/>
    <w:rsid w:val="00205604"/>
    <w:rsid w:val="0020603F"/>
    <w:rsid w:val="002071D0"/>
    <w:rsid w:val="00207AC3"/>
    <w:rsid w:val="00207B04"/>
    <w:rsid w:val="00207BE7"/>
    <w:rsid w:val="00210A7F"/>
    <w:rsid w:val="00211FEB"/>
    <w:rsid w:val="00213F77"/>
    <w:rsid w:val="002145E5"/>
    <w:rsid w:val="00220B0E"/>
    <w:rsid w:val="00222397"/>
    <w:rsid w:val="0022335C"/>
    <w:rsid w:val="00223FCF"/>
    <w:rsid w:val="00224249"/>
    <w:rsid w:val="00225399"/>
    <w:rsid w:val="0022551D"/>
    <w:rsid w:val="00230BE7"/>
    <w:rsid w:val="002310BD"/>
    <w:rsid w:val="00232A96"/>
    <w:rsid w:val="00233EF2"/>
    <w:rsid w:val="00243750"/>
    <w:rsid w:val="00243A3A"/>
    <w:rsid w:val="002440D2"/>
    <w:rsid w:val="0024560E"/>
    <w:rsid w:val="002503BF"/>
    <w:rsid w:val="002538D1"/>
    <w:rsid w:val="00256BB9"/>
    <w:rsid w:val="0025790C"/>
    <w:rsid w:val="002601F0"/>
    <w:rsid w:val="0026160E"/>
    <w:rsid w:val="00264B06"/>
    <w:rsid w:val="00272619"/>
    <w:rsid w:val="00273152"/>
    <w:rsid w:val="002753A4"/>
    <w:rsid w:val="00275917"/>
    <w:rsid w:val="00280016"/>
    <w:rsid w:val="00280B61"/>
    <w:rsid w:val="00283CF2"/>
    <w:rsid w:val="00287D5B"/>
    <w:rsid w:val="00290B5D"/>
    <w:rsid w:val="00294B69"/>
    <w:rsid w:val="00295FC5"/>
    <w:rsid w:val="00296987"/>
    <w:rsid w:val="002975AE"/>
    <w:rsid w:val="002977B1"/>
    <w:rsid w:val="002A126B"/>
    <w:rsid w:val="002A1347"/>
    <w:rsid w:val="002A2EB2"/>
    <w:rsid w:val="002A3E89"/>
    <w:rsid w:val="002A776D"/>
    <w:rsid w:val="002B0325"/>
    <w:rsid w:val="002B38DD"/>
    <w:rsid w:val="002B4374"/>
    <w:rsid w:val="002B53DD"/>
    <w:rsid w:val="002B5554"/>
    <w:rsid w:val="002B5744"/>
    <w:rsid w:val="002B5B42"/>
    <w:rsid w:val="002B6DFF"/>
    <w:rsid w:val="002C085D"/>
    <w:rsid w:val="002C1C3F"/>
    <w:rsid w:val="002C2463"/>
    <w:rsid w:val="002C2BBE"/>
    <w:rsid w:val="002C5FFD"/>
    <w:rsid w:val="002C61C8"/>
    <w:rsid w:val="002C683D"/>
    <w:rsid w:val="002C6AA8"/>
    <w:rsid w:val="002D554B"/>
    <w:rsid w:val="002D576B"/>
    <w:rsid w:val="002D7DCC"/>
    <w:rsid w:val="002E3570"/>
    <w:rsid w:val="002E5A94"/>
    <w:rsid w:val="002E600D"/>
    <w:rsid w:val="002E763D"/>
    <w:rsid w:val="002F30DD"/>
    <w:rsid w:val="002F3787"/>
    <w:rsid w:val="002F5570"/>
    <w:rsid w:val="003000EE"/>
    <w:rsid w:val="00301273"/>
    <w:rsid w:val="003014D4"/>
    <w:rsid w:val="00302E9F"/>
    <w:rsid w:val="003032D4"/>
    <w:rsid w:val="00303451"/>
    <w:rsid w:val="003043C9"/>
    <w:rsid w:val="00307B98"/>
    <w:rsid w:val="00312D4A"/>
    <w:rsid w:val="00313081"/>
    <w:rsid w:val="003153F6"/>
    <w:rsid w:val="003164D1"/>
    <w:rsid w:val="00316CE4"/>
    <w:rsid w:val="003175C9"/>
    <w:rsid w:val="003209EB"/>
    <w:rsid w:val="00321B93"/>
    <w:rsid w:val="00324AB0"/>
    <w:rsid w:val="00324B0D"/>
    <w:rsid w:val="0032584B"/>
    <w:rsid w:val="00325D58"/>
    <w:rsid w:val="003268BE"/>
    <w:rsid w:val="00327410"/>
    <w:rsid w:val="00327F02"/>
    <w:rsid w:val="00334005"/>
    <w:rsid w:val="003347BF"/>
    <w:rsid w:val="003355C3"/>
    <w:rsid w:val="00335DB5"/>
    <w:rsid w:val="00335F7F"/>
    <w:rsid w:val="003427DB"/>
    <w:rsid w:val="00345A4C"/>
    <w:rsid w:val="00346385"/>
    <w:rsid w:val="00351474"/>
    <w:rsid w:val="00355CDA"/>
    <w:rsid w:val="00360B6A"/>
    <w:rsid w:val="0036169A"/>
    <w:rsid w:val="003637F0"/>
    <w:rsid w:val="00366079"/>
    <w:rsid w:val="0036777D"/>
    <w:rsid w:val="00374409"/>
    <w:rsid w:val="00375126"/>
    <w:rsid w:val="00375B78"/>
    <w:rsid w:val="00376E8E"/>
    <w:rsid w:val="00377C68"/>
    <w:rsid w:val="00387DB8"/>
    <w:rsid w:val="00390327"/>
    <w:rsid w:val="00390383"/>
    <w:rsid w:val="00393DFE"/>
    <w:rsid w:val="00394644"/>
    <w:rsid w:val="003946AF"/>
    <w:rsid w:val="003961D4"/>
    <w:rsid w:val="003972B7"/>
    <w:rsid w:val="003A3FC5"/>
    <w:rsid w:val="003A5698"/>
    <w:rsid w:val="003A56FF"/>
    <w:rsid w:val="003A6954"/>
    <w:rsid w:val="003B0CC3"/>
    <w:rsid w:val="003B11CB"/>
    <w:rsid w:val="003B1252"/>
    <w:rsid w:val="003B3883"/>
    <w:rsid w:val="003B5403"/>
    <w:rsid w:val="003B5618"/>
    <w:rsid w:val="003B7FA4"/>
    <w:rsid w:val="003C102D"/>
    <w:rsid w:val="003C3536"/>
    <w:rsid w:val="003C682E"/>
    <w:rsid w:val="003C6F05"/>
    <w:rsid w:val="003D1126"/>
    <w:rsid w:val="003D188E"/>
    <w:rsid w:val="003D192B"/>
    <w:rsid w:val="003D3170"/>
    <w:rsid w:val="003D4A7F"/>
    <w:rsid w:val="003D505F"/>
    <w:rsid w:val="003D5211"/>
    <w:rsid w:val="003D6ACD"/>
    <w:rsid w:val="003E2791"/>
    <w:rsid w:val="003E2FB4"/>
    <w:rsid w:val="003E6A1F"/>
    <w:rsid w:val="003E72C5"/>
    <w:rsid w:val="003E7849"/>
    <w:rsid w:val="003F0C50"/>
    <w:rsid w:val="003F29D8"/>
    <w:rsid w:val="003F3272"/>
    <w:rsid w:val="003F41B7"/>
    <w:rsid w:val="003F4E7F"/>
    <w:rsid w:val="003F5023"/>
    <w:rsid w:val="003F772C"/>
    <w:rsid w:val="003F7751"/>
    <w:rsid w:val="004013EA"/>
    <w:rsid w:val="00401C1E"/>
    <w:rsid w:val="00401E61"/>
    <w:rsid w:val="00402F16"/>
    <w:rsid w:val="00402FDE"/>
    <w:rsid w:val="00403A8A"/>
    <w:rsid w:val="00405109"/>
    <w:rsid w:val="004076E6"/>
    <w:rsid w:val="00407F07"/>
    <w:rsid w:val="004105E8"/>
    <w:rsid w:val="004129F3"/>
    <w:rsid w:val="00413240"/>
    <w:rsid w:val="0041417C"/>
    <w:rsid w:val="00414B8F"/>
    <w:rsid w:val="00422469"/>
    <w:rsid w:val="0042301C"/>
    <w:rsid w:val="00427860"/>
    <w:rsid w:val="00431F19"/>
    <w:rsid w:val="004326D2"/>
    <w:rsid w:val="0043286B"/>
    <w:rsid w:val="00435B0F"/>
    <w:rsid w:val="004368A6"/>
    <w:rsid w:val="00436FBE"/>
    <w:rsid w:val="0044187B"/>
    <w:rsid w:val="0044349C"/>
    <w:rsid w:val="00443ED2"/>
    <w:rsid w:val="0044583B"/>
    <w:rsid w:val="00452AD2"/>
    <w:rsid w:val="00453129"/>
    <w:rsid w:val="00455179"/>
    <w:rsid w:val="00457FAC"/>
    <w:rsid w:val="00460852"/>
    <w:rsid w:val="004609BA"/>
    <w:rsid w:val="00464EB5"/>
    <w:rsid w:val="00466D24"/>
    <w:rsid w:val="0047192A"/>
    <w:rsid w:val="00473254"/>
    <w:rsid w:val="00473971"/>
    <w:rsid w:val="004742B8"/>
    <w:rsid w:val="00476764"/>
    <w:rsid w:val="00476DCA"/>
    <w:rsid w:val="004776D7"/>
    <w:rsid w:val="004854F0"/>
    <w:rsid w:val="00486461"/>
    <w:rsid w:val="00486482"/>
    <w:rsid w:val="00490518"/>
    <w:rsid w:val="004928BD"/>
    <w:rsid w:val="0049295E"/>
    <w:rsid w:val="00493283"/>
    <w:rsid w:val="00494ED6"/>
    <w:rsid w:val="00495F0C"/>
    <w:rsid w:val="004A1ED3"/>
    <w:rsid w:val="004A64FF"/>
    <w:rsid w:val="004A70ED"/>
    <w:rsid w:val="004A7C95"/>
    <w:rsid w:val="004B0C84"/>
    <w:rsid w:val="004B1FD8"/>
    <w:rsid w:val="004B2AEF"/>
    <w:rsid w:val="004B384B"/>
    <w:rsid w:val="004B739A"/>
    <w:rsid w:val="004B7B44"/>
    <w:rsid w:val="004C05C6"/>
    <w:rsid w:val="004C14D7"/>
    <w:rsid w:val="004C181E"/>
    <w:rsid w:val="004C3238"/>
    <w:rsid w:val="004C3F22"/>
    <w:rsid w:val="004C4465"/>
    <w:rsid w:val="004C47E3"/>
    <w:rsid w:val="004C52BD"/>
    <w:rsid w:val="004C5E5D"/>
    <w:rsid w:val="004C6151"/>
    <w:rsid w:val="004D1A59"/>
    <w:rsid w:val="004D1D36"/>
    <w:rsid w:val="004D36F0"/>
    <w:rsid w:val="004D3DD5"/>
    <w:rsid w:val="004D41E9"/>
    <w:rsid w:val="004D42DC"/>
    <w:rsid w:val="004D44B7"/>
    <w:rsid w:val="004D4729"/>
    <w:rsid w:val="004D5505"/>
    <w:rsid w:val="004E0425"/>
    <w:rsid w:val="004E1370"/>
    <w:rsid w:val="004E275A"/>
    <w:rsid w:val="004F047C"/>
    <w:rsid w:val="004F0FD4"/>
    <w:rsid w:val="004F1AD9"/>
    <w:rsid w:val="004F2CB3"/>
    <w:rsid w:val="004F3D00"/>
    <w:rsid w:val="004F5453"/>
    <w:rsid w:val="004F6D57"/>
    <w:rsid w:val="005003EA"/>
    <w:rsid w:val="0050339C"/>
    <w:rsid w:val="00506248"/>
    <w:rsid w:val="00510C82"/>
    <w:rsid w:val="005118D1"/>
    <w:rsid w:val="00511CE4"/>
    <w:rsid w:val="00512DF2"/>
    <w:rsid w:val="00513081"/>
    <w:rsid w:val="00514CFC"/>
    <w:rsid w:val="005165C6"/>
    <w:rsid w:val="00517AE8"/>
    <w:rsid w:val="00520B42"/>
    <w:rsid w:val="00526DA1"/>
    <w:rsid w:val="00530660"/>
    <w:rsid w:val="005335DD"/>
    <w:rsid w:val="00536FA9"/>
    <w:rsid w:val="00540643"/>
    <w:rsid w:val="0054093D"/>
    <w:rsid w:val="00540B04"/>
    <w:rsid w:val="00545688"/>
    <w:rsid w:val="00545F0D"/>
    <w:rsid w:val="00547E7B"/>
    <w:rsid w:val="00551FF2"/>
    <w:rsid w:val="00552957"/>
    <w:rsid w:val="00553F56"/>
    <w:rsid w:val="005564C4"/>
    <w:rsid w:val="00557C30"/>
    <w:rsid w:val="005605F0"/>
    <w:rsid w:val="00560C4B"/>
    <w:rsid w:val="0056159D"/>
    <w:rsid w:val="00571B90"/>
    <w:rsid w:val="00572464"/>
    <w:rsid w:val="00573892"/>
    <w:rsid w:val="005742EC"/>
    <w:rsid w:val="00576C53"/>
    <w:rsid w:val="0057756D"/>
    <w:rsid w:val="0057796E"/>
    <w:rsid w:val="0058299F"/>
    <w:rsid w:val="00587E99"/>
    <w:rsid w:val="0059394A"/>
    <w:rsid w:val="00597938"/>
    <w:rsid w:val="005A037B"/>
    <w:rsid w:val="005A2B15"/>
    <w:rsid w:val="005A2F3B"/>
    <w:rsid w:val="005A3CA1"/>
    <w:rsid w:val="005A401F"/>
    <w:rsid w:val="005B051C"/>
    <w:rsid w:val="005B0CFD"/>
    <w:rsid w:val="005B1EE2"/>
    <w:rsid w:val="005B2FE6"/>
    <w:rsid w:val="005B5645"/>
    <w:rsid w:val="005B6769"/>
    <w:rsid w:val="005B6BD0"/>
    <w:rsid w:val="005C009E"/>
    <w:rsid w:val="005C0CF0"/>
    <w:rsid w:val="005C1DF9"/>
    <w:rsid w:val="005C6E49"/>
    <w:rsid w:val="005D02C5"/>
    <w:rsid w:val="005D1A89"/>
    <w:rsid w:val="005D3F69"/>
    <w:rsid w:val="005D4E26"/>
    <w:rsid w:val="005D51CF"/>
    <w:rsid w:val="005E100A"/>
    <w:rsid w:val="005E13DF"/>
    <w:rsid w:val="005E2002"/>
    <w:rsid w:val="005E4662"/>
    <w:rsid w:val="005E6F2E"/>
    <w:rsid w:val="005F0FE9"/>
    <w:rsid w:val="005F4B68"/>
    <w:rsid w:val="005F5675"/>
    <w:rsid w:val="005F68D3"/>
    <w:rsid w:val="005F6E45"/>
    <w:rsid w:val="0060210F"/>
    <w:rsid w:val="00602F97"/>
    <w:rsid w:val="0060377E"/>
    <w:rsid w:val="00604087"/>
    <w:rsid w:val="0060542A"/>
    <w:rsid w:val="006058E3"/>
    <w:rsid w:val="00607F8A"/>
    <w:rsid w:val="00610485"/>
    <w:rsid w:val="006106FC"/>
    <w:rsid w:val="00610704"/>
    <w:rsid w:val="0061076C"/>
    <w:rsid w:val="00611F6F"/>
    <w:rsid w:val="00614011"/>
    <w:rsid w:val="006145A6"/>
    <w:rsid w:val="006146F0"/>
    <w:rsid w:val="00614FBD"/>
    <w:rsid w:val="0061580B"/>
    <w:rsid w:val="00616C47"/>
    <w:rsid w:val="0062277A"/>
    <w:rsid w:val="00623400"/>
    <w:rsid w:val="00624C36"/>
    <w:rsid w:val="006264EB"/>
    <w:rsid w:val="00627181"/>
    <w:rsid w:val="00631479"/>
    <w:rsid w:val="00632031"/>
    <w:rsid w:val="006322C8"/>
    <w:rsid w:val="00632558"/>
    <w:rsid w:val="00635733"/>
    <w:rsid w:val="0063592E"/>
    <w:rsid w:val="00635A3B"/>
    <w:rsid w:val="00636C61"/>
    <w:rsid w:val="00640E0A"/>
    <w:rsid w:val="00650B1E"/>
    <w:rsid w:val="00651213"/>
    <w:rsid w:val="00651FF2"/>
    <w:rsid w:val="006530C2"/>
    <w:rsid w:val="00653718"/>
    <w:rsid w:val="0066455E"/>
    <w:rsid w:val="00664C77"/>
    <w:rsid w:val="00665971"/>
    <w:rsid w:val="00666D4B"/>
    <w:rsid w:val="0067323F"/>
    <w:rsid w:val="00674101"/>
    <w:rsid w:val="00674394"/>
    <w:rsid w:val="0067453F"/>
    <w:rsid w:val="00676390"/>
    <w:rsid w:val="00676673"/>
    <w:rsid w:val="006768A9"/>
    <w:rsid w:val="00676D5F"/>
    <w:rsid w:val="006813D4"/>
    <w:rsid w:val="0068624B"/>
    <w:rsid w:val="00690771"/>
    <w:rsid w:val="00690778"/>
    <w:rsid w:val="00694BE1"/>
    <w:rsid w:val="006957D0"/>
    <w:rsid w:val="00696007"/>
    <w:rsid w:val="006A1161"/>
    <w:rsid w:val="006A1182"/>
    <w:rsid w:val="006A49A5"/>
    <w:rsid w:val="006A519D"/>
    <w:rsid w:val="006A5896"/>
    <w:rsid w:val="006A72DE"/>
    <w:rsid w:val="006A758F"/>
    <w:rsid w:val="006B0AE5"/>
    <w:rsid w:val="006B70DF"/>
    <w:rsid w:val="006C1431"/>
    <w:rsid w:val="006C25B6"/>
    <w:rsid w:val="006C338C"/>
    <w:rsid w:val="006C34BD"/>
    <w:rsid w:val="006C3819"/>
    <w:rsid w:val="006D3ADB"/>
    <w:rsid w:val="006D3CB7"/>
    <w:rsid w:val="006D4B33"/>
    <w:rsid w:val="006D532E"/>
    <w:rsid w:val="006E121C"/>
    <w:rsid w:val="006E2294"/>
    <w:rsid w:val="006E29D6"/>
    <w:rsid w:val="006E2E83"/>
    <w:rsid w:val="006E3D7F"/>
    <w:rsid w:val="006E4135"/>
    <w:rsid w:val="006F4EDC"/>
    <w:rsid w:val="006F5ED3"/>
    <w:rsid w:val="006F63B7"/>
    <w:rsid w:val="006F73EC"/>
    <w:rsid w:val="0070082A"/>
    <w:rsid w:val="00704F14"/>
    <w:rsid w:val="00705370"/>
    <w:rsid w:val="0070559E"/>
    <w:rsid w:val="00705E59"/>
    <w:rsid w:val="00711D4A"/>
    <w:rsid w:val="007123AF"/>
    <w:rsid w:val="0071382D"/>
    <w:rsid w:val="00713B4A"/>
    <w:rsid w:val="00713CF2"/>
    <w:rsid w:val="00713EFD"/>
    <w:rsid w:val="007145C7"/>
    <w:rsid w:val="0072189A"/>
    <w:rsid w:val="00726AC7"/>
    <w:rsid w:val="00727F17"/>
    <w:rsid w:val="0073045B"/>
    <w:rsid w:val="00730F38"/>
    <w:rsid w:val="007314CA"/>
    <w:rsid w:val="0073314A"/>
    <w:rsid w:val="0073402C"/>
    <w:rsid w:val="007353DB"/>
    <w:rsid w:val="00736F58"/>
    <w:rsid w:val="00737BC0"/>
    <w:rsid w:val="00741359"/>
    <w:rsid w:val="00743441"/>
    <w:rsid w:val="007442E6"/>
    <w:rsid w:val="00750128"/>
    <w:rsid w:val="007520B1"/>
    <w:rsid w:val="00752294"/>
    <w:rsid w:val="007534B2"/>
    <w:rsid w:val="00756645"/>
    <w:rsid w:val="00756E25"/>
    <w:rsid w:val="00757F95"/>
    <w:rsid w:val="0076255C"/>
    <w:rsid w:val="00762DB4"/>
    <w:rsid w:val="00766421"/>
    <w:rsid w:val="00766F2E"/>
    <w:rsid w:val="007716E0"/>
    <w:rsid w:val="00772174"/>
    <w:rsid w:val="00773717"/>
    <w:rsid w:val="007765EC"/>
    <w:rsid w:val="00776D83"/>
    <w:rsid w:val="00777DAA"/>
    <w:rsid w:val="00780332"/>
    <w:rsid w:val="0078111D"/>
    <w:rsid w:val="0078200F"/>
    <w:rsid w:val="0078242C"/>
    <w:rsid w:val="00782696"/>
    <w:rsid w:val="00782944"/>
    <w:rsid w:val="00782DD5"/>
    <w:rsid w:val="007844DD"/>
    <w:rsid w:val="00784ACB"/>
    <w:rsid w:val="00785CB7"/>
    <w:rsid w:val="00790C57"/>
    <w:rsid w:val="007927F7"/>
    <w:rsid w:val="00792977"/>
    <w:rsid w:val="00793A12"/>
    <w:rsid w:val="0079433A"/>
    <w:rsid w:val="00795F7D"/>
    <w:rsid w:val="007966F3"/>
    <w:rsid w:val="007A1358"/>
    <w:rsid w:val="007A25B0"/>
    <w:rsid w:val="007A43FE"/>
    <w:rsid w:val="007A7EB5"/>
    <w:rsid w:val="007B0867"/>
    <w:rsid w:val="007B203C"/>
    <w:rsid w:val="007B468C"/>
    <w:rsid w:val="007B578A"/>
    <w:rsid w:val="007B6123"/>
    <w:rsid w:val="007C16F8"/>
    <w:rsid w:val="007C4017"/>
    <w:rsid w:val="007C4775"/>
    <w:rsid w:val="007C5C08"/>
    <w:rsid w:val="007D2936"/>
    <w:rsid w:val="007D4752"/>
    <w:rsid w:val="007D5BA4"/>
    <w:rsid w:val="007D6DB3"/>
    <w:rsid w:val="007D76E4"/>
    <w:rsid w:val="007D7851"/>
    <w:rsid w:val="007E230C"/>
    <w:rsid w:val="007E385B"/>
    <w:rsid w:val="007E3E4F"/>
    <w:rsid w:val="007E5897"/>
    <w:rsid w:val="007E6C69"/>
    <w:rsid w:val="007F0CB3"/>
    <w:rsid w:val="007F159F"/>
    <w:rsid w:val="007F61B3"/>
    <w:rsid w:val="00800DDB"/>
    <w:rsid w:val="00801057"/>
    <w:rsid w:val="0080179B"/>
    <w:rsid w:val="00801DCA"/>
    <w:rsid w:val="008044EF"/>
    <w:rsid w:val="008050D6"/>
    <w:rsid w:val="00806005"/>
    <w:rsid w:val="00806701"/>
    <w:rsid w:val="00806DC4"/>
    <w:rsid w:val="0080720B"/>
    <w:rsid w:val="00812BCB"/>
    <w:rsid w:val="008138CA"/>
    <w:rsid w:val="00813A36"/>
    <w:rsid w:val="00814F8C"/>
    <w:rsid w:val="00815AE9"/>
    <w:rsid w:val="0081613E"/>
    <w:rsid w:val="00820486"/>
    <w:rsid w:val="00822A7A"/>
    <w:rsid w:val="00822C4C"/>
    <w:rsid w:val="00826532"/>
    <w:rsid w:val="00826A63"/>
    <w:rsid w:val="00827F60"/>
    <w:rsid w:val="008310E8"/>
    <w:rsid w:val="0083407C"/>
    <w:rsid w:val="00837A1A"/>
    <w:rsid w:val="00837B08"/>
    <w:rsid w:val="0084078B"/>
    <w:rsid w:val="00845190"/>
    <w:rsid w:val="00847195"/>
    <w:rsid w:val="0085305A"/>
    <w:rsid w:val="00854FA9"/>
    <w:rsid w:val="0085698D"/>
    <w:rsid w:val="00860DF6"/>
    <w:rsid w:val="00862D08"/>
    <w:rsid w:val="0086343A"/>
    <w:rsid w:val="00863923"/>
    <w:rsid w:val="00865963"/>
    <w:rsid w:val="0086695A"/>
    <w:rsid w:val="008674D7"/>
    <w:rsid w:val="00871CEA"/>
    <w:rsid w:val="008725B2"/>
    <w:rsid w:val="00873A5F"/>
    <w:rsid w:val="0087455E"/>
    <w:rsid w:val="00882E7F"/>
    <w:rsid w:val="0088575A"/>
    <w:rsid w:val="008906AF"/>
    <w:rsid w:val="008921EE"/>
    <w:rsid w:val="00894695"/>
    <w:rsid w:val="008956BC"/>
    <w:rsid w:val="00897BDB"/>
    <w:rsid w:val="008A0F21"/>
    <w:rsid w:val="008A4559"/>
    <w:rsid w:val="008A4E41"/>
    <w:rsid w:val="008A66CD"/>
    <w:rsid w:val="008A6842"/>
    <w:rsid w:val="008B21EB"/>
    <w:rsid w:val="008B2EB8"/>
    <w:rsid w:val="008B5DB3"/>
    <w:rsid w:val="008B6CA0"/>
    <w:rsid w:val="008C2E54"/>
    <w:rsid w:val="008C2E5D"/>
    <w:rsid w:val="008C467B"/>
    <w:rsid w:val="008C4F82"/>
    <w:rsid w:val="008C6ACE"/>
    <w:rsid w:val="008D0650"/>
    <w:rsid w:val="008D4FE9"/>
    <w:rsid w:val="008D65A4"/>
    <w:rsid w:val="008D7B47"/>
    <w:rsid w:val="008D7DBB"/>
    <w:rsid w:val="008E041D"/>
    <w:rsid w:val="008E1680"/>
    <w:rsid w:val="008E4FE6"/>
    <w:rsid w:val="008E6217"/>
    <w:rsid w:val="008E64A1"/>
    <w:rsid w:val="008F1943"/>
    <w:rsid w:val="008F49AD"/>
    <w:rsid w:val="008F5881"/>
    <w:rsid w:val="008F5962"/>
    <w:rsid w:val="008F6FF7"/>
    <w:rsid w:val="009030E3"/>
    <w:rsid w:val="00905C8C"/>
    <w:rsid w:val="00906434"/>
    <w:rsid w:val="0090742B"/>
    <w:rsid w:val="00907610"/>
    <w:rsid w:val="009110FD"/>
    <w:rsid w:val="009179DD"/>
    <w:rsid w:val="009214A7"/>
    <w:rsid w:val="009242B5"/>
    <w:rsid w:val="00926C46"/>
    <w:rsid w:val="00927890"/>
    <w:rsid w:val="00932F95"/>
    <w:rsid w:val="0093303D"/>
    <w:rsid w:val="009340B7"/>
    <w:rsid w:val="00934622"/>
    <w:rsid w:val="00934C32"/>
    <w:rsid w:val="00935E55"/>
    <w:rsid w:val="00946BCE"/>
    <w:rsid w:val="00954A52"/>
    <w:rsid w:val="009563AB"/>
    <w:rsid w:val="00957C04"/>
    <w:rsid w:val="00960352"/>
    <w:rsid w:val="00960D1E"/>
    <w:rsid w:val="00962573"/>
    <w:rsid w:val="00964187"/>
    <w:rsid w:val="00967040"/>
    <w:rsid w:val="00967142"/>
    <w:rsid w:val="009677B2"/>
    <w:rsid w:val="009711C4"/>
    <w:rsid w:val="00974DA9"/>
    <w:rsid w:val="009760B0"/>
    <w:rsid w:val="00977BE6"/>
    <w:rsid w:val="0098000E"/>
    <w:rsid w:val="00982C10"/>
    <w:rsid w:val="00983357"/>
    <w:rsid w:val="009845CC"/>
    <w:rsid w:val="00985530"/>
    <w:rsid w:val="00991CFE"/>
    <w:rsid w:val="00994F5A"/>
    <w:rsid w:val="009A0EF3"/>
    <w:rsid w:val="009A456A"/>
    <w:rsid w:val="009A557F"/>
    <w:rsid w:val="009A76CA"/>
    <w:rsid w:val="009A7C74"/>
    <w:rsid w:val="009B09C3"/>
    <w:rsid w:val="009B4209"/>
    <w:rsid w:val="009C01AD"/>
    <w:rsid w:val="009C692B"/>
    <w:rsid w:val="009D1C19"/>
    <w:rsid w:val="009D21D7"/>
    <w:rsid w:val="009D4841"/>
    <w:rsid w:val="009D7129"/>
    <w:rsid w:val="009D7713"/>
    <w:rsid w:val="009E0837"/>
    <w:rsid w:val="009E3D3F"/>
    <w:rsid w:val="009E3F7E"/>
    <w:rsid w:val="009E54F9"/>
    <w:rsid w:val="009F14A1"/>
    <w:rsid w:val="009F2259"/>
    <w:rsid w:val="009F5165"/>
    <w:rsid w:val="009F595D"/>
    <w:rsid w:val="00A049E9"/>
    <w:rsid w:val="00A06A48"/>
    <w:rsid w:val="00A11F04"/>
    <w:rsid w:val="00A154E0"/>
    <w:rsid w:val="00A2221A"/>
    <w:rsid w:val="00A265D4"/>
    <w:rsid w:val="00A27ABE"/>
    <w:rsid w:val="00A30CEC"/>
    <w:rsid w:val="00A31DC4"/>
    <w:rsid w:val="00A3372D"/>
    <w:rsid w:val="00A3496D"/>
    <w:rsid w:val="00A34B30"/>
    <w:rsid w:val="00A37AF1"/>
    <w:rsid w:val="00A40475"/>
    <w:rsid w:val="00A425BF"/>
    <w:rsid w:val="00A427CC"/>
    <w:rsid w:val="00A44E95"/>
    <w:rsid w:val="00A46CC1"/>
    <w:rsid w:val="00A472AF"/>
    <w:rsid w:val="00A526B5"/>
    <w:rsid w:val="00A549E4"/>
    <w:rsid w:val="00A601C8"/>
    <w:rsid w:val="00A60AD2"/>
    <w:rsid w:val="00A617D6"/>
    <w:rsid w:val="00A61B78"/>
    <w:rsid w:val="00A62EEB"/>
    <w:rsid w:val="00A641F3"/>
    <w:rsid w:val="00A64B68"/>
    <w:rsid w:val="00A64D74"/>
    <w:rsid w:val="00A650A5"/>
    <w:rsid w:val="00A70982"/>
    <w:rsid w:val="00A73C20"/>
    <w:rsid w:val="00A741E0"/>
    <w:rsid w:val="00A75A93"/>
    <w:rsid w:val="00A925CB"/>
    <w:rsid w:val="00A92802"/>
    <w:rsid w:val="00A97794"/>
    <w:rsid w:val="00A977A6"/>
    <w:rsid w:val="00AA2207"/>
    <w:rsid w:val="00AA308D"/>
    <w:rsid w:val="00AA6C11"/>
    <w:rsid w:val="00AA72B9"/>
    <w:rsid w:val="00AB1AD5"/>
    <w:rsid w:val="00AB3667"/>
    <w:rsid w:val="00AB40AE"/>
    <w:rsid w:val="00AB5C11"/>
    <w:rsid w:val="00AC1409"/>
    <w:rsid w:val="00AC64AE"/>
    <w:rsid w:val="00AD0FE7"/>
    <w:rsid w:val="00AD5E79"/>
    <w:rsid w:val="00AD68AE"/>
    <w:rsid w:val="00AD70B9"/>
    <w:rsid w:val="00AD7541"/>
    <w:rsid w:val="00AE0BD4"/>
    <w:rsid w:val="00AE5471"/>
    <w:rsid w:val="00AF161C"/>
    <w:rsid w:val="00AF3830"/>
    <w:rsid w:val="00AF4E46"/>
    <w:rsid w:val="00AF69E5"/>
    <w:rsid w:val="00AF7256"/>
    <w:rsid w:val="00AF738B"/>
    <w:rsid w:val="00B0089D"/>
    <w:rsid w:val="00B00D25"/>
    <w:rsid w:val="00B03325"/>
    <w:rsid w:val="00B03D92"/>
    <w:rsid w:val="00B040C0"/>
    <w:rsid w:val="00B051A9"/>
    <w:rsid w:val="00B0727B"/>
    <w:rsid w:val="00B077ED"/>
    <w:rsid w:val="00B126DC"/>
    <w:rsid w:val="00B14D0B"/>
    <w:rsid w:val="00B15DEF"/>
    <w:rsid w:val="00B178ED"/>
    <w:rsid w:val="00B20DA3"/>
    <w:rsid w:val="00B21FB0"/>
    <w:rsid w:val="00B2233B"/>
    <w:rsid w:val="00B23CF5"/>
    <w:rsid w:val="00B259E8"/>
    <w:rsid w:val="00B30CA8"/>
    <w:rsid w:val="00B311FB"/>
    <w:rsid w:val="00B31FC3"/>
    <w:rsid w:val="00B32EE3"/>
    <w:rsid w:val="00B339C8"/>
    <w:rsid w:val="00B36E86"/>
    <w:rsid w:val="00B40AF6"/>
    <w:rsid w:val="00B41D61"/>
    <w:rsid w:val="00B41E2D"/>
    <w:rsid w:val="00B42D0F"/>
    <w:rsid w:val="00B457D7"/>
    <w:rsid w:val="00B463B1"/>
    <w:rsid w:val="00B52849"/>
    <w:rsid w:val="00B52853"/>
    <w:rsid w:val="00B52DC0"/>
    <w:rsid w:val="00B54543"/>
    <w:rsid w:val="00B56632"/>
    <w:rsid w:val="00B5745F"/>
    <w:rsid w:val="00B6239C"/>
    <w:rsid w:val="00B6371B"/>
    <w:rsid w:val="00B6387C"/>
    <w:rsid w:val="00B63908"/>
    <w:rsid w:val="00B65334"/>
    <w:rsid w:val="00B65F6B"/>
    <w:rsid w:val="00B66F3E"/>
    <w:rsid w:val="00B70CCD"/>
    <w:rsid w:val="00B722D0"/>
    <w:rsid w:val="00B752DC"/>
    <w:rsid w:val="00B81341"/>
    <w:rsid w:val="00B819AA"/>
    <w:rsid w:val="00B81AB8"/>
    <w:rsid w:val="00B84509"/>
    <w:rsid w:val="00B84CCF"/>
    <w:rsid w:val="00B85C86"/>
    <w:rsid w:val="00B867C6"/>
    <w:rsid w:val="00B90234"/>
    <w:rsid w:val="00B95E87"/>
    <w:rsid w:val="00BA1EC8"/>
    <w:rsid w:val="00BA22A7"/>
    <w:rsid w:val="00BA7ACC"/>
    <w:rsid w:val="00BB1458"/>
    <w:rsid w:val="00BB2527"/>
    <w:rsid w:val="00BB445E"/>
    <w:rsid w:val="00BB5E39"/>
    <w:rsid w:val="00BB76C7"/>
    <w:rsid w:val="00BC04BE"/>
    <w:rsid w:val="00BC188F"/>
    <w:rsid w:val="00BC1A9C"/>
    <w:rsid w:val="00BC296B"/>
    <w:rsid w:val="00BC2AB7"/>
    <w:rsid w:val="00BD2EA3"/>
    <w:rsid w:val="00BD5917"/>
    <w:rsid w:val="00BD5E00"/>
    <w:rsid w:val="00BD6A61"/>
    <w:rsid w:val="00BD7226"/>
    <w:rsid w:val="00BD73DE"/>
    <w:rsid w:val="00BD7E51"/>
    <w:rsid w:val="00BE147D"/>
    <w:rsid w:val="00BE1494"/>
    <w:rsid w:val="00BE18CC"/>
    <w:rsid w:val="00BE2B38"/>
    <w:rsid w:val="00BE4F00"/>
    <w:rsid w:val="00BE4FE4"/>
    <w:rsid w:val="00BE6253"/>
    <w:rsid w:val="00C002CD"/>
    <w:rsid w:val="00C00FB4"/>
    <w:rsid w:val="00C0468B"/>
    <w:rsid w:val="00C10167"/>
    <w:rsid w:val="00C105F6"/>
    <w:rsid w:val="00C142DF"/>
    <w:rsid w:val="00C169E5"/>
    <w:rsid w:val="00C208EC"/>
    <w:rsid w:val="00C2459D"/>
    <w:rsid w:val="00C26A2A"/>
    <w:rsid w:val="00C2739E"/>
    <w:rsid w:val="00C27650"/>
    <w:rsid w:val="00C3048B"/>
    <w:rsid w:val="00C305FC"/>
    <w:rsid w:val="00C30FDA"/>
    <w:rsid w:val="00C32C99"/>
    <w:rsid w:val="00C33DB9"/>
    <w:rsid w:val="00C33E83"/>
    <w:rsid w:val="00C57BB9"/>
    <w:rsid w:val="00C57C5E"/>
    <w:rsid w:val="00C62879"/>
    <w:rsid w:val="00C63B3F"/>
    <w:rsid w:val="00C65454"/>
    <w:rsid w:val="00C7370A"/>
    <w:rsid w:val="00C75FC2"/>
    <w:rsid w:val="00C7639A"/>
    <w:rsid w:val="00C76F44"/>
    <w:rsid w:val="00C82F5F"/>
    <w:rsid w:val="00C82F7E"/>
    <w:rsid w:val="00C84996"/>
    <w:rsid w:val="00C87E87"/>
    <w:rsid w:val="00C91272"/>
    <w:rsid w:val="00C9173D"/>
    <w:rsid w:val="00C94F55"/>
    <w:rsid w:val="00C9528E"/>
    <w:rsid w:val="00C972B0"/>
    <w:rsid w:val="00CA2EA8"/>
    <w:rsid w:val="00CA31C3"/>
    <w:rsid w:val="00CB27A8"/>
    <w:rsid w:val="00CB3038"/>
    <w:rsid w:val="00CB3B8B"/>
    <w:rsid w:val="00CB50A1"/>
    <w:rsid w:val="00CB5C25"/>
    <w:rsid w:val="00CC2DE0"/>
    <w:rsid w:val="00CC3EEC"/>
    <w:rsid w:val="00CC5401"/>
    <w:rsid w:val="00CC6A57"/>
    <w:rsid w:val="00CC7854"/>
    <w:rsid w:val="00CC78FD"/>
    <w:rsid w:val="00CD106D"/>
    <w:rsid w:val="00CD16C4"/>
    <w:rsid w:val="00CD2E5E"/>
    <w:rsid w:val="00CD37E4"/>
    <w:rsid w:val="00CD691B"/>
    <w:rsid w:val="00CE1B43"/>
    <w:rsid w:val="00CE4343"/>
    <w:rsid w:val="00CE4389"/>
    <w:rsid w:val="00CE4393"/>
    <w:rsid w:val="00CE45EB"/>
    <w:rsid w:val="00CE6486"/>
    <w:rsid w:val="00CF1762"/>
    <w:rsid w:val="00CF1AFC"/>
    <w:rsid w:val="00CF2E67"/>
    <w:rsid w:val="00CF442F"/>
    <w:rsid w:val="00CF58A5"/>
    <w:rsid w:val="00CF646E"/>
    <w:rsid w:val="00CF7EA5"/>
    <w:rsid w:val="00D01033"/>
    <w:rsid w:val="00D02940"/>
    <w:rsid w:val="00D04595"/>
    <w:rsid w:val="00D06324"/>
    <w:rsid w:val="00D114E8"/>
    <w:rsid w:val="00D14888"/>
    <w:rsid w:val="00D14E42"/>
    <w:rsid w:val="00D14E77"/>
    <w:rsid w:val="00D15163"/>
    <w:rsid w:val="00D16AF0"/>
    <w:rsid w:val="00D16C6D"/>
    <w:rsid w:val="00D17164"/>
    <w:rsid w:val="00D17887"/>
    <w:rsid w:val="00D202D1"/>
    <w:rsid w:val="00D23994"/>
    <w:rsid w:val="00D30C2B"/>
    <w:rsid w:val="00D3184A"/>
    <w:rsid w:val="00D329FC"/>
    <w:rsid w:val="00D336EB"/>
    <w:rsid w:val="00D34F6A"/>
    <w:rsid w:val="00D35E27"/>
    <w:rsid w:val="00D367EA"/>
    <w:rsid w:val="00D404C6"/>
    <w:rsid w:val="00D42C6E"/>
    <w:rsid w:val="00D43A97"/>
    <w:rsid w:val="00D43BB2"/>
    <w:rsid w:val="00D43D02"/>
    <w:rsid w:val="00D44FB2"/>
    <w:rsid w:val="00D4629E"/>
    <w:rsid w:val="00D4721F"/>
    <w:rsid w:val="00D475FB"/>
    <w:rsid w:val="00D47E30"/>
    <w:rsid w:val="00D516A0"/>
    <w:rsid w:val="00D51807"/>
    <w:rsid w:val="00D532E7"/>
    <w:rsid w:val="00D534A7"/>
    <w:rsid w:val="00D54405"/>
    <w:rsid w:val="00D5591E"/>
    <w:rsid w:val="00D571D0"/>
    <w:rsid w:val="00D60351"/>
    <w:rsid w:val="00D61F9A"/>
    <w:rsid w:val="00D64F5D"/>
    <w:rsid w:val="00D66A08"/>
    <w:rsid w:val="00D676DE"/>
    <w:rsid w:val="00D71AC8"/>
    <w:rsid w:val="00D75ACD"/>
    <w:rsid w:val="00D7767F"/>
    <w:rsid w:val="00D80EBC"/>
    <w:rsid w:val="00D922BF"/>
    <w:rsid w:val="00D92B20"/>
    <w:rsid w:val="00DA01F7"/>
    <w:rsid w:val="00DA1815"/>
    <w:rsid w:val="00DA5FFD"/>
    <w:rsid w:val="00DA6BC9"/>
    <w:rsid w:val="00DA6F2E"/>
    <w:rsid w:val="00DB03F3"/>
    <w:rsid w:val="00DB2019"/>
    <w:rsid w:val="00DB3C9F"/>
    <w:rsid w:val="00DB4399"/>
    <w:rsid w:val="00DB51CE"/>
    <w:rsid w:val="00DC1DFC"/>
    <w:rsid w:val="00DC2987"/>
    <w:rsid w:val="00DC2F0F"/>
    <w:rsid w:val="00DC407D"/>
    <w:rsid w:val="00DC510B"/>
    <w:rsid w:val="00DC66D6"/>
    <w:rsid w:val="00DD0992"/>
    <w:rsid w:val="00DD35C1"/>
    <w:rsid w:val="00DD419B"/>
    <w:rsid w:val="00DE2516"/>
    <w:rsid w:val="00DE31E3"/>
    <w:rsid w:val="00DE334C"/>
    <w:rsid w:val="00DF295F"/>
    <w:rsid w:val="00DF4878"/>
    <w:rsid w:val="00DF51A4"/>
    <w:rsid w:val="00DF6920"/>
    <w:rsid w:val="00E05616"/>
    <w:rsid w:val="00E1471C"/>
    <w:rsid w:val="00E16D72"/>
    <w:rsid w:val="00E201BD"/>
    <w:rsid w:val="00E21682"/>
    <w:rsid w:val="00E238C1"/>
    <w:rsid w:val="00E34998"/>
    <w:rsid w:val="00E3565F"/>
    <w:rsid w:val="00E366FA"/>
    <w:rsid w:val="00E36AD6"/>
    <w:rsid w:val="00E36CD5"/>
    <w:rsid w:val="00E42306"/>
    <w:rsid w:val="00E46091"/>
    <w:rsid w:val="00E47560"/>
    <w:rsid w:val="00E51705"/>
    <w:rsid w:val="00E51915"/>
    <w:rsid w:val="00E54BB3"/>
    <w:rsid w:val="00E56246"/>
    <w:rsid w:val="00E564FF"/>
    <w:rsid w:val="00E56558"/>
    <w:rsid w:val="00E56825"/>
    <w:rsid w:val="00E61018"/>
    <w:rsid w:val="00E6134F"/>
    <w:rsid w:val="00E6517D"/>
    <w:rsid w:val="00E67266"/>
    <w:rsid w:val="00E67B72"/>
    <w:rsid w:val="00E67D28"/>
    <w:rsid w:val="00E72AD0"/>
    <w:rsid w:val="00E73930"/>
    <w:rsid w:val="00E75ABD"/>
    <w:rsid w:val="00E8237A"/>
    <w:rsid w:val="00E95366"/>
    <w:rsid w:val="00E96340"/>
    <w:rsid w:val="00E96940"/>
    <w:rsid w:val="00E96A34"/>
    <w:rsid w:val="00EA3D7F"/>
    <w:rsid w:val="00EA5A3A"/>
    <w:rsid w:val="00EA7057"/>
    <w:rsid w:val="00EB0F88"/>
    <w:rsid w:val="00EB1D1F"/>
    <w:rsid w:val="00EB219C"/>
    <w:rsid w:val="00EB325F"/>
    <w:rsid w:val="00EB4156"/>
    <w:rsid w:val="00EB5708"/>
    <w:rsid w:val="00EB7CE8"/>
    <w:rsid w:val="00EC3638"/>
    <w:rsid w:val="00EC43EF"/>
    <w:rsid w:val="00EC5D28"/>
    <w:rsid w:val="00EC63F3"/>
    <w:rsid w:val="00EC6E0A"/>
    <w:rsid w:val="00EC7417"/>
    <w:rsid w:val="00ED0481"/>
    <w:rsid w:val="00ED0B48"/>
    <w:rsid w:val="00ED2ED6"/>
    <w:rsid w:val="00ED5066"/>
    <w:rsid w:val="00EE3398"/>
    <w:rsid w:val="00EE36A1"/>
    <w:rsid w:val="00EE5AEF"/>
    <w:rsid w:val="00EE6C69"/>
    <w:rsid w:val="00EE6FE7"/>
    <w:rsid w:val="00EF041F"/>
    <w:rsid w:val="00EF1D81"/>
    <w:rsid w:val="00EF2151"/>
    <w:rsid w:val="00EF44EA"/>
    <w:rsid w:val="00EF65A4"/>
    <w:rsid w:val="00F00503"/>
    <w:rsid w:val="00F04760"/>
    <w:rsid w:val="00F04B93"/>
    <w:rsid w:val="00F05C6E"/>
    <w:rsid w:val="00F067E5"/>
    <w:rsid w:val="00F07165"/>
    <w:rsid w:val="00F07733"/>
    <w:rsid w:val="00F1064C"/>
    <w:rsid w:val="00F15E10"/>
    <w:rsid w:val="00F21CDC"/>
    <w:rsid w:val="00F237C1"/>
    <w:rsid w:val="00F250E4"/>
    <w:rsid w:val="00F40A76"/>
    <w:rsid w:val="00F43CD9"/>
    <w:rsid w:val="00F45C8A"/>
    <w:rsid w:val="00F472F6"/>
    <w:rsid w:val="00F475A2"/>
    <w:rsid w:val="00F51858"/>
    <w:rsid w:val="00F56670"/>
    <w:rsid w:val="00F56950"/>
    <w:rsid w:val="00F61DC5"/>
    <w:rsid w:val="00F622A3"/>
    <w:rsid w:val="00F637B3"/>
    <w:rsid w:val="00F648C9"/>
    <w:rsid w:val="00F64DE0"/>
    <w:rsid w:val="00F6621D"/>
    <w:rsid w:val="00F66D02"/>
    <w:rsid w:val="00F7082E"/>
    <w:rsid w:val="00F747ED"/>
    <w:rsid w:val="00F77526"/>
    <w:rsid w:val="00F81E1F"/>
    <w:rsid w:val="00F82701"/>
    <w:rsid w:val="00F8399F"/>
    <w:rsid w:val="00F86C3D"/>
    <w:rsid w:val="00F87DBE"/>
    <w:rsid w:val="00F91C21"/>
    <w:rsid w:val="00FA3A9B"/>
    <w:rsid w:val="00FA401A"/>
    <w:rsid w:val="00FA5F6F"/>
    <w:rsid w:val="00FB2E51"/>
    <w:rsid w:val="00FB430E"/>
    <w:rsid w:val="00FB475A"/>
    <w:rsid w:val="00FB6E80"/>
    <w:rsid w:val="00FB7FC5"/>
    <w:rsid w:val="00FC2C14"/>
    <w:rsid w:val="00FC39BC"/>
    <w:rsid w:val="00FC6649"/>
    <w:rsid w:val="00FD17B4"/>
    <w:rsid w:val="00FD4A61"/>
    <w:rsid w:val="00FD6597"/>
    <w:rsid w:val="00FE0287"/>
    <w:rsid w:val="00FE0338"/>
    <w:rsid w:val="00FE060D"/>
    <w:rsid w:val="00FE220E"/>
    <w:rsid w:val="00FE42A9"/>
    <w:rsid w:val="00FE4BFA"/>
    <w:rsid w:val="00FE5DD7"/>
    <w:rsid w:val="00FF337E"/>
    <w:rsid w:val="00FF3F3F"/>
    <w:rsid w:val="00FF5D60"/>
    <w:rsid w:val="00FF691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09E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58F"/>
    <w:rPr>
      <w:rFonts w:ascii="Times New Roman" w:hAnsi="Times New Roman"/>
      <w:sz w:val="24"/>
      <w:szCs w:val="22"/>
      <w:lang w:eastAsia="en-US"/>
    </w:rPr>
  </w:style>
  <w:style w:type="paragraph" w:styleId="Heading1">
    <w:name w:val="heading 1"/>
    <w:basedOn w:val="Normal"/>
    <w:next w:val="Normal"/>
    <w:link w:val="Heading1Char"/>
    <w:uiPriority w:val="9"/>
    <w:qFormat/>
    <w:rsid w:val="0060210F"/>
    <w:pPr>
      <w:keepNext/>
      <w:keepLines/>
      <w:shd w:val="clear" w:color="auto" w:fill="1F497D"/>
      <w:spacing w:before="240" w:after="60"/>
      <w:outlineLvl w:val="0"/>
    </w:pPr>
    <w:rPr>
      <w:rFonts w:ascii="Arial" w:eastAsia="Times New Roman" w:hAnsi="Arial"/>
      <w:b/>
      <w:bCs/>
      <w:color w:val="FFFFFF"/>
      <w:sz w:val="32"/>
      <w:szCs w:val="28"/>
    </w:rPr>
  </w:style>
  <w:style w:type="paragraph" w:styleId="Heading2">
    <w:name w:val="heading 2"/>
    <w:basedOn w:val="Normal"/>
    <w:next w:val="Normal"/>
    <w:link w:val="Heading2Char"/>
    <w:uiPriority w:val="9"/>
    <w:unhideWhenUsed/>
    <w:qFormat/>
    <w:rsid w:val="00486482"/>
    <w:pPr>
      <w:keepNext/>
      <w:keepLines/>
      <w:spacing w:before="240" w:after="60"/>
      <w:outlineLvl w:val="1"/>
    </w:pPr>
    <w:rPr>
      <w:rFonts w:ascii="Arial" w:eastAsia="Times New Roman" w:hAnsi="Arial"/>
      <w:b/>
      <w:bCs/>
      <w:i/>
      <w:sz w:val="28"/>
      <w:szCs w:val="26"/>
    </w:rPr>
  </w:style>
  <w:style w:type="paragraph" w:styleId="Heading3">
    <w:name w:val="heading 3"/>
    <w:basedOn w:val="Normal"/>
    <w:next w:val="Normal"/>
    <w:link w:val="Heading3Char"/>
    <w:uiPriority w:val="9"/>
    <w:unhideWhenUsed/>
    <w:qFormat/>
    <w:rsid w:val="00486482"/>
    <w:pPr>
      <w:keepNext/>
      <w:keepLines/>
      <w:spacing w:after="60"/>
      <w:outlineLvl w:val="2"/>
    </w:pPr>
    <w:rPr>
      <w:rFonts w:ascii="Arial" w:eastAsia="Times New Roman" w:hAnsi="Arial"/>
      <w:b/>
      <w:bCs/>
    </w:rPr>
  </w:style>
  <w:style w:type="paragraph" w:styleId="Heading4">
    <w:name w:val="heading 4"/>
    <w:basedOn w:val="Normal"/>
    <w:next w:val="Normal"/>
    <w:link w:val="Heading4Char"/>
    <w:uiPriority w:val="9"/>
    <w:unhideWhenUsed/>
    <w:qFormat/>
    <w:rsid w:val="00486482"/>
    <w:pPr>
      <w:keepNext/>
      <w:keepLines/>
      <w:outlineLvl w:val="3"/>
    </w:pPr>
    <w:rPr>
      <w:rFonts w:eastAsia="Times New Roman"/>
      <w:b/>
      <w:bCs/>
      <w:i/>
      <w:iCs/>
      <w:color w:val="000000"/>
    </w:rPr>
  </w:style>
  <w:style w:type="paragraph" w:styleId="Heading5">
    <w:name w:val="heading 5"/>
    <w:basedOn w:val="Normal"/>
    <w:next w:val="Normal"/>
    <w:link w:val="Heading5Char"/>
    <w:uiPriority w:val="9"/>
    <w:semiHidden/>
    <w:unhideWhenUsed/>
    <w:rsid w:val="00B56632"/>
    <w:pPr>
      <w:keepNext/>
      <w:keepLines/>
      <w:spacing w:before="200"/>
      <w:outlineLvl w:val="4"/>
    </w:pPr>
    <w:rPr>
      <w:rFonts w:ascii="Cambria" w:eastAsia="Times New Roman" w:hAnsi="Cambria"/>
      <w:color w:val="000000"/>
      <w:sz w:val="22"/>
    </w:rPr>
  </w:style>
  <w:style w:type="paragraph" w:styleId="Heading6">
    <w:name w:val="heading 6"/>
    <w:basedOn w:val="Normal"/>
    <w:next w:val="Normal"/>
    <w:link w:val="Heading6Char"/>
    <w:uiPriority w:val="9"/>
    <w:semiHidden/>
    <w:unhideWhenUsed/>
    <w:qFormat/>
    <w:rsid w:val="00B56632"/>
    <w:pPr>
      <w:keepNext/>
      <w:keepLines/>
      <w:spacing w:before="200"/>
      <w:outlineLvl w:val="5"/>
    </w:pPr>
    <w:rPr>
      <w:rFonts w:ascii="Cambria" w:eastAsia="Times New Roman" w:hAnsi="Cambria"/>
      <w:iCs/>
      <w:color w:val="4F81BD"/>
      <w:sz w:val="22"/>
    </w:rPr>
  </w:style>
  <w:style w:type="paragraph" w:styleId="Heading7">
    <w:name w:val="heading 7"/>
    <w:basedOn w:val="Normal"/>
    <w:next w:val="Normal"/>
    <w:link w:val="Heading7Char"/>
    <w:uiPriority w:val="9"/>
    <w:semiHidden/>
    <w:unhideWhenUsed/>
    <w:qFormat/>
    <w:rsid w:val="00B56632"/>
    <w:pPr>
      <w:keepNext/>
      <w:keepLines/>
      <w:spacing w:before="200"/>
      <w:outlineLvl w:val="6"/>
    </w:pPr>
    <w:rPr>
      <w:rFonts w:ascii="Cambria" w:eastAsia="Times New Roman" w:hAnsi="Cambria"/>
      <w:i/>
      <w:iCs/>
      <w:color w:val="000000"/>
      <w:sz w:val="22"/>
    </w:rPr>
  </w:style>
  <w:style w:type="paragraph" w:styleId="Heading8">
    <w:name w:val="heading 8"/>
    <w:basedOn w:val="Normal"/>
    <w:next w:val="Normal"/>
    <w:link w:val="Heading8Char"/>
    <w:uiPriority w:val="9"/>
    <w:semiHidden/>
    <w:unhideWhenUsed/>
    <w:qFormat/>
    <w:rsid w:val="00B56632"/>
    <w:pPr>
      <w:keepNext/>
      <w:keepLines/>
      <w:spacing w:before="200"/>
      <w:outlineLvl w:val="7"/>
    </w:pPr>
    <w:rPr>
      <w:rFonts w:ascii="Cambria" w:eastAsia="Times New Roman" w:hAnsi="Cambria"/>
      <w:color w:val="000000"/>
      <w:sz w:val="20"/>
      <w:szCs w:val="20"/>
    </w:rPr>
  </w:style>
  <w:style w:type="paragraph" w:styleId="Heading9">
    <w:name w:val="heading 9"/>
    <w:basedOn w:val="Normal"/>
    <w:next w:val="Normal"/>
    <w:link w:val="Heading9Char"/>
    <w:uiPriority w:val="9"/>
    <w:semiHidden/>
    <w:unhideWhenUsed/>
    <w:qFormat/>
    <w:rsid w:val="00B56632"/>
    <w:pPr>
      <w:keepNext/>
      <w:keepLines/>
      <w:spacing w:before="200"/>
      <w:outlineLvl w:val="8"/>
    </w:pPr>
    <w:rPr>
      <w:rFonts w:ascii="Cambria" w:eastAsia="Times New Roman" w:hAnsi="Cambria"/>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210F"/>
    <w:rPr>
      <w:rFonts w:ascii="Arial" w:eastAsia="Times New Roman" w:hAnsi="Arial" w:cs="Times New Roman"/>
      <w:b/>
      <w:bCs/>
      <w:color w:val="FFFFFF"/>
      <w:sz w:val="32"/>
      <w:szCs w:val="28"/>
      <w:shd w:val="clear" w:color="auto" w:fill="1F497D"/>
    </w:rPr>
  </w:style>
  <w:style w:type="character" w:customStyle="1" w:styleId="Heading2Char">
    <w:name w:val="Heading 2 Char"/>
    <w:link w:val="Heading2"/>
    <w:uiPriority w:val="9"/>
    <w:rsid w:val="00486482"/>
    <w:rPr>
      <w:rFonts w:ascii="Arial" w:eastAsia="Times New Roman" w:hAnsi="Arial" w:cs="Times New Roman"/>
      <w:b/>
      <w:bCs/>
      <w:i/>
      <w:sz w:val="28"/>
      <w:szCs w:val="26"/>
    </w:rPr>
  </w:style>
  <w:style w:type="character" w:customStyle="1" w:styleId="Heading3Char">
    <w:name w:val="Heading 3 Char"/>
    <w:link w:val="Heading3"/>
    <w:uiPriority w:val="9"/>
    <w:rsid w:val="00486482"/>
    <w:rPr>
      <w:rFonts w:ascii="Arial" w:eastAsia="Times New Roman" w:hAnsi="Arial" w:cs="Times New Roman"/>
      <w:b/>
      <w:bCs/>
      <w:sz w:val="24"/>
    </w:rPr>
  </w:style>
  <w:style w:type="character" w:customStyle="1" w:styleId="Heading4Char">
    <w:name w:val="Heading 4 Char"/>
    <w:link w:val="Heading4"/>
    <w:uiPriority w:val="9"/>
    <w:rsid w:val="00486482"/>
    <w:rPr>
      <w:rFonts w:ascii="Times New Roman" w:eastAsia="Times New Roman" w:hAnsi="Times New Roman" w:cs="Times New Roman"/>
      <w:b/>
      <w:bCs/>
      <w:i/>
      <w:iCs/>
      <w:color w:val="000000"/>
      <w:sz w:val="24"/>
    </w:rPr>
  </w:style>
  <w:style w:type="character" w:customStyle="1" w:styleId="Heading5Char">
    <w:name w:val="Heading 5 Char"/>
    <w:link w:val="Heading5"/>
    <w:uiPriority w:val="9"/>
    <w:semiHidden/>
    <w:rsid w:val="00B56632"/>
    <w:rPr>
      <w:rFonts w:ascii="Cambria" w:eastAsia="Times New Roman" w:hAnsi="Cambria" w:cs="Times New Roman"/>
      <w:color w:val="000000"/>
    </w:rPr>
  </w:style>
  <w:style w:type="character" w:customStyle="1" w:styleId="Heading6Char">
    <w:name w:val="Heading 6 Char"/>
    <w:link w:val="Heading6"/>
    <w:uiPriority w:val="9"/>
    <w:semiHidden/>
    <w:rsid w:val="00B56632"/>
    <w:rPr>
      <w:rFonts w:ascii="Cambria" w:eastAsia="Times New Roman" w:hAnsi="Cambria" w:cs="Times New Roman"/>
      <w:iCs/>
      <w:color w:val="4F81BD"/>
    </w:rPr>
  </w:style>
  <w:style w:type="character" w:customStyle="1" w:styleId="Heading7Char">
    <w:name w:val="Heading 7 Char"/>
    <w:link w:val="Heading7"/>
    <w:uiPriority w:val="9"/>
    <w:semiHidden/>
    <w:rsid w:val="00B56632"/>
    <w:rPr>
      <w:rFonts w:ascii="Cambria" w:eastAsia="Times New Roman" w:hAnsi="Cambria" w:cs="Times New Roman"/>
      <w:i/>
      <w:iCs/>
      <w:color w:val="000000"/>
    </w:rPr>
  </w:style>
  <w:style w:type="character" w:customStyle="1" w:styleId="Heading8Char">
    <w:name w:val="Heading 8 Char"/>
    <w:link w:val="Heading8"/>
    <w:uiPriority w:val="9"/>
    <w:semiHidden/>
    <w:rsid w:val="00B56632"/>
    <w:rPr>
      <w:rFonts w:ascii="Cambria" w:eastAsia="Times New Roman" w:hAnsi="Cambria" w:cs="Times New Roman"/>
      <w:color w:val="000000"/>
      <w:sz w:val="20"/>
      <w:szCs w:val="20"/>
    </w:rPr>
  </w:style>
  <w:style w:type="character" w:customStyle="1" w:styleId="Heading9Char">
    <w:name w:val="Heading 9 Char"/>
    <w:link w:val="Heading9"/>
    <w:uiPriority w:val="9"/>
    <w:semiHidden/>
    <w:rsid w:val="00B56632"/>
    <w:rPr>
      <w:rFonts w:ascii="Cambria" w:eastAsia="Times New Roman" w:hAnsi="Cambria" w:cs="Times New Roman"/>
      <w:i/>
      <w:iCs/>
      <w:color w:val="000000"/>
      <w:sz w:val="20"/>
      <w:szCs w:val="20"/>
    </w:rPr>
  </w:style>
  <w:style w:type="paragraph" w:styleId="Caption">
    <w:name w:val="caption"/>
    <w:basedOn w:val="Normal"/>
    <w:next w:val="Normal"/>
    <w:uiPriority w:val="35"/>
    <w:semiHidden/>
    <w:unhideWhenUsed/>
    <w:qFormat/>
    <w:rsid w:val="00B56632"/>
    <w:rPr>
      <w:rFonts w:ascii="Cambria" w:eastAsia="Times New Roman" w:hAnsi="Cambria"/>
      <w:bCs/>
      <w:smallCaps/>
      <w:color w:val="1F497D"/>
      <w:spacing w:val="6"/>
      <w:sz w:val="22"/>
      <w:szCs w:val="18"/>
      <w:lang w:bidi="hi-IN"/>
    </w:rPr>
  </w:style>
  <w:style w:type="paragraph" w:styleId="Title">
    <w:name w:val="Title"/>
    <w:basedOn w:val="Normal"/>
    <w:next w:val="Normal"/>
    <w:link w:val="TitleChar"/>
    <w:uiPriority w:val="10"/>
    <w:qFormat/>
    <w:rsid w:val="00B56632"/>
    <w:pPr>
      <w:spacing w:after="120"/>
      <w:contextualSpacing/>
    </w:pPr>
    <w:rPr>
      <w:rFonts w:ascii="Cambria" w:eastAsia="Times New Roman" w:hAnsi="Cambria"/>
      <w:color w:val="1F497D"/>
      <w:spacing w:val="30"/>
      <w:kern w:val="28"/>
      <w:sz w:val="96"/>
      <w:szCs w:val="52"/>
    </w:rPr>
  </w:style>
  <w:style w:type="character" w:customStyle="1" w:styleId="TitleChar">
    <w:name w:val="Title Char"/>
    <w:link w:val="Title"/>
    <w:uiPriority w:val="10"/>
    <w:rsid w:val="00B56632"/>
    <w:rPr>
      <w:rFonts w:ascii="Cambria" w:eastAsia="Times New Roman" w:hAnsi="Cambria" w:cs="Times New Roman"/>
      <w:color w:val="1F497D"/>
      <w:spacing w:val="30"/>
      <w:kern w:val="28"/>
      <w:sz w:val="96"/>
      <w:szCs w:val="52"/>
    </w:rPr>
  </w:style>
  <w:style w:type="paragraph" w:styleId="Subtitle">
    <w:name w:val="Subtitle"/>
    <w:basedOn w:val="Normal"/>
    <w:next w:val="Normal"/>
    <w:link w:val="SubtitleChar"/>
    <w:uiPriority w:val="11"/>
    <w:rsid w:val="00B56632"/>
    <w:pPr>
      <w:numPr>
        <w:ilvl w:val="1"/>
      </w:numPr>
    </w:pPr>
    <w:rPr>
      <w:rFonts w:eastAsia="Times New Roman"/>
      <w:iCs/>
      <w:color w:val="1F497D"/>
      <w:sz w:val="40"/>
      <w:szCs w:val="24"/>
      <w:lang w:bidi="hi-IN"/>
    </w:rPr>
  </w:style>
  <w:style w:type="character" w:customStyle="1" w:styleId="SubtitleChar">
    <w:name w:val="Subtitle Char"/>
    <w:link w:val="Subtitle"/>
    <w:uiPriority w:val="11"/>
    <w:rsid w:val="00B56632"/>
    <w:rPr>
      <w:rFonts w:eastAsia="Times New Roman" w:cs="Times New Roman"/>
      <w:iCs/>
      <w:color w:val="1F497D"/>
      <w:sz w:val="40"/>
      <w:szCs w:val="24"/>
      <w:lang w:bidi="hi-IN"/>
    </w:rPr>
  </w:style>
  <w:style w:type="character" w:styleId="Strong">
    <w:name w:val="Strong"/>
    <w:uiPriority w:val="22"/>
    <w:qFormat/>
    <w:rsid w:val="00486482"/>
    <w:rPr>
      <w:rFonts w:ascii="Times New Roman" w:hAnsi="Times New Roman"/>
      <w:b/>
      <w:bCs/>
      <w:i w:val="0"/>
      <w:color w:val="auto"/>
      <w:sz w:val="24"/>
    </w:rPr>
  </w:style>
  <w:style w:type="character" w:styleId="Emphasis">
    <w:name w:val="Emphasis"/>
    <w:uiPriority w:val="20"/>
    <w:qFormat/>
    <w:rsid w:val="00486482"/>
    <w:rPr>
      <w:rFonts w:ascii="Times New Roman" w:hAnsi="Times New Roman"/>
      <w:b w:val="0"/>
      <w:i/>
      <w:iCs/>
      <w:color w:val="auto"/>
      <w:sz w:val="24"/>
    </w:rPr>
  </w:style>
  <w:style w:type="paragraph" w:styleId="NoSpacing">
    <w:name w:val="No Spacing"/>
    <w:link w:val="NoSpacingChar"/>
    <w:uiPriority w:val="1"/>
    <w:rsid w:val="00B56632"/>
    <w:rPr>
      <w:sz w:val="22"/>
      <w:szCs w:val="22"/>
      <w:lang w:eastAsia="en-US"/>
    </w:rPr>
  </w:style>
  <w:style w:type="character" w:customStyle="1" w:styleId="NoSpacingChar">
    <w:name w:val="No Spacing Char"/>
    <w:basedOn w:val="DefaultParagraphFont"/>
    <w:link w:val="NoSpacing"/>
    <w:uiPriority w:val="1"/>
    <w:rsid w:val="00B56632"/>
  </w:style>
  <w:style w:type="paragraph" w:styleId="ListParagraph">
    <w:name w:val="List Paragraph"/>
    <w:basedOn w:val="Normal"/>
    <w:uiPriority w:val="34"/>
    <w:qFormat/>
    <w:rsid w:val="00B56632"/>
    <w:pPr>
      <w:ind w:left="720" w:hanging="288"/>
      <w:contextualSpacing/>
    </w:pPr>
    <w:rPr>
      <w:color w:val="1F497D"/>
    </w:rPr>
  </w:style>
  <w:style w:type="paragraph" w:styleId="Quote">
    <w:name w:val="Quote"/>
    <w:basedOn w:val="Normal"/>
    <w:next w:val="Normal"/>
    <w:link w:val="QuoteChar"/>
    <w:uiPriority w:val="29"/>
    <w:qFormat/>
    <w:rsid w:val="00B56632"/>
    <w:pPr>
      <w:spacing w:line="360" w:lineRule="auto"/>
      <w:jc w:val="center"/>
    </w:pPr>
    <w:rPr>
      <w:rFonts w:eastAsia="Times New Roman"/>
      <w:b/>
      <w:i/>
      <w:iCs/>
      <w:color w:val="4F81BD"/>
      <w:sz w:val="26"/>
      <w:lang w:bidi="hi-IN"/>
    </w:rPr>
  </w:style>
  <w:style w:type="character" w:customStyle="1" w:styleId="QuoteChar">
    <w:name w:val="Quote Char"/>
    <w:link w:val="Quote"/>
    <w:uiPriority w:val="29"/>
    <w:rsid w:val="00B56632"/>
    <w:rPr>
      <w:rFonts w:eastAsia="Times New Roman"/>
      <w:b/>
      <w:i/>
      <w:iCs/>
      <w:color w:val="4F81BD"/>
      <w:sz w:val="26"/>
      <w:lang w:bidi="hi-IN"/>
    </w:rPr>
  </w:style>
  <w:style w:type="paragraph" w:styleId="IntenseQuote">
    <w:name w:val="Intense Quote"/>
    <w:aliases w:val="block - Heading 1"/>
    <w:basedOn w:val="Normal"/>
    <w:next w:val="Normal"/>
    <w:link w:val="IntenseQuoteChar"/>
    <w:uiPriority w:val="30"/>
    <w:rsid w:val="00486482"/>
    <w:pPr>
      <w:pBdr>
        <w:top w:val="single" w:sz="36" w:space="8" w:color="FFFFFF"/>
        <w:left w:val="single" w:sz="36" w:space="8" w:color="FFFFFF"/>
        <w:bottom w:val="single" w:sz="36" w:space="8" w:color="FFFFFF"/>
        <w:right w:val="single" w:sz="36" w:space="8" w:color="FFFFFF"/>
      </w:pBdr>
      <w:shd w:val="clear" w:color="auto" w:fill="1F497D"/>
      <w:spacing w:before="20" w:after="20"/>
      <w:ind w:left="261" w:right="261"/>
    </w:pPr>
    <w:rPr>
      <w:rFonts w:ascii="Arial" w:eastAsia="Times New Roman" w:hAnsi="Arial"/>
      <w:b/>
      <w:bCs/>
      <w:iCs/>
      <w:color w:val="FFFFFF"/>
      <w:sz w:val="32"/>
      <w:lang w:bidi="hi-IN"/>
    </w:rPr>
  </w:style>
  <w:style w:type="character" w:customStyle="1" w:styleId="IntenseQuoteChar">
    <w:name w:val="Intense Quote Char"/>
    <w:aliases w:val="block - Heading 1 Char"/>
    <w:link w:val="IntenseQuote"/>
    <w:uiPriority w:val="30"/>
    <w:rsid w:val="00486482"/>
    <w:rPr>
      <w:rFonts w:ascii="Arial" w:eastAsia="Times New Roman" w:hAnsi="Arial"/>
      <w:b/>
      <w:bCs/>
      <w:iCs/>
      <w:color w:val="FFFFFF"/>
      <w:sz w:val="32"/>
      <w:shd w:val="clear" w:color="auto" w:fill="1F497D"/>
      <w:lang w:bidi="hi-IN"/>
    </w:rPr>
  </w:style>
  <w:style w:type="character" w:styleId="SubtleEmphasis">
    <w:name w:val="Subtle Emphasis"/>
    <w:uiPriority w:val="19"/>
    <w:qFormat/>
    <w:rsid w:val="00B56632"/>
    <w:rPr>
      <w:i/>
      <w:iCs/>
      <w:color w:val="000000"/>
    </w:rPr>
  </w:style>
  <w:style w:type="character" w:styleId="IntenseEmphasis">
    <w:name w:val="Intense Emphasis"/>
    <w:uiPriority w:val="21"/>
    <w:rsid w:val="00B56632"/>
    <w:rPr>
      <w:b/>
      <w:bCs/>
      <w:i/>
      <w:iCs/>
      <w:color w:val="4F81BD"/>
    </w:rPr>
  </w:style>
  <w:style w:type="character" w:styleId="SubtleReference">
    <w:name w:val="Subtle Reference"/>
    <w:uiPriority w:val="31"/>
    <w:qFormat/>
    <w:rsid w:val="00B56632"/>
    <w:rPr>
      <w:smallCaps/>
      <w:color w:val="000000"/>
      <w:u w:val="single"/>
    </w:rPr>
  </w:style>
  <w:style w:type="character" w:styleId="IntenseReference">
    <w:name w:val="Intense Reference"/>
    <w:uiPriority w:val="32"/>
    <w:qFormat/>
    <w:rsid w:val="00B56632"/>
    <w:rPr>
      <w:b w:val="0"/>
      <w:bCs/>
      <w:smallCaps/>
      <w:color w:val="4F81BD"/>
      <w:spacing w:val="5"/>
      <w:u w:val="single"/>
    </w:rPr>
  </w:style>
  <w:style w:type="character" w:styleId="BookTitle">
    <w:name w:val="Book Title"/>
    <w:uiPriority w:val="33"/>
    <w:rsid w:val="00B56632"/>
    <w:rPr>
      <w:b/>
      <w:bCs/>
      <w:caps/>
      <w:smallCaps w:val="0"/>
      <w:color w:val="1F497D"/>
      <w:spacing w:val="10"/>
    </w:rPr>
  </w:style>
  <w:style w:type="paragraph" w:styleId="TOCHeading">
    <w:name w:val="TOC Heading"/>
    <w:basedOn w:val="Heading1"/>
    <w:next w:val="Normal"/>
    <w:uiPriority w:val="39"/>
    <w:semiHidden/>
    <w:unhideWhenUsed/>
    <w:qFormat/>
    <w:rsid w:val="00B56632"/>
    <w:pPr>
      <w:spacing w:before="480" w:line="264" w:lineRule="auto"/>
      <w:outlineLvl w:val="9"/>
    </w:pPr>
    <w:rPr>
      <w:b w:val="0"/>
    </w:rPr>
  </w:style>
  <w:style w:type="paragraph" w:customStyle="1" w:styleId="Default">
    <w:name w:val="Default"/>
    <w:rsid w:val="00FF3F3F"/>
    <w:pPr>
      <w:autoSpaceDE w:val="0"/>
      <w:autoSpaceDN w:val="0"/>
      <w:adjustRightInd w:val="0"/>
    </w:pPr>
    <w:rPr>
      <w:rFonts w:ascii="Cambria" w:hAnsi="Cambria" w:cs="Cambria"/>
      <w:color w:val="000000"/>
      <w:sz w:val="24"/>
      <w:szCs w:val="24"/>
      <w:lang w:eastAsia="en-US"/>
    </w:rPr>
  </w:style>
  <w:style w:type="character" w:styleId="Hyperlink">
    <w:name w:val="Hyperlink"/>
    <w:uiPriority w:val="99"/>
    <w:unhideWhenUsed/>
    <w:rsid w:val="0002559F"/>
    <w:rPr>
      <w:strike w:val="0"/>
      <w:dstrike w:val="0"/>
      <w:color w:val="0033CC"/>
      <w:u w:val="none"/>
      <w:effect w:val="none"/>
    </w:rPr>
  </w:style>
  <w:style w:type="paragraph" w:styleId="NormalWeb">
    <w:name w:val="Normal (Web)"/>
    <w:basedOn w:val="Normal"/>
    <w:uiPriority w:val="99"/>
    <w:unhideWhenUsed/>
    <w:rsid w:val="0002559F"/>
    <w:pPr>
      <w:spacing w:before="100" w:beforeAutospacing="1" w:after="240"/>
    </w:pPr>
    <w:rPr>
      <w:rFonts w:eastAsia="Times New Roman"/>
      <w:szCs w:val="24"/>
      <w:lang w:eastAsia="en-AU"/>
    </w:rPr>
  </w:style>
  <w:style w:type="paragraph" w:styleId="BalloonText">
    <w:name w:val="Balloon Text"/>
    <w:basedOn w:val="Normal"/>
    <w:link w:val="BalloonTextChar"/>
    <w:uiPriority w:val="99"/>
    <w:semiHidden/>
    <w:unhideWhenUsed/>
    <w:rsid w:val="00B81AB8"/>
    <w:rPr>
      <w:rFonts w:ascii="Tahoma" w:hAnsi="Tahoma" w:cs="Tahoma"/>
      <w:sz w:val="16"/>
      <w:szCs w:val="16"/>
    </w:rPr>
  </w:style>
  <w:style w:type="character" w:customStyle="1" w:styleId="BalloonTextChar">
    <w:name w:val="Balloon Text Char"/>
    <w:link w:val="BalloonText"/>
    <w:uiPriority w:val="99"/>
    <w:semiHidden/>
    <w:rsid w:val="00B81AB8"/>
    <w:rPr>
      <w:rFonts w:ascii="Tahoma" w:hAnsi="Tahoma" w:cs="Tahoma"/>
      <w:sz w:val="16"/>
      <w:szCs w:val="16"/>
    </w:rPr>
  </w:style>
  <w:style w:type="paragraph" w:styleId="TOC2">
    <w:name w:val="toc 2"/>
    <w:basedOn w:val="Normal"/>
    <w:next w:val="Normal"/>
    <w:autoRedefine/>
    <w:uiPriority w:val="39"/>
    <w:unhideWhenUsed/>
    <w:qFormat/>
    <w:rsid w:val="00FA5F6F"/>
    <w:pPr>
      <w:spacing w:before="120"/>
      <w:ind w:left="210"/>
    </w:pPr>
    <w:rPr>
      <w:b/>
      <w:bCs/>
      <w:sz w:val="22"/>
    </w:rPr>
  </w:style>
  <w:style w:type="paragraph" w:styleId="TOC1">
    <w:name w:val="toc 1"/>
    <w:basedOn w:val="Normal"/>
    <w:next w:val="Normal"/>
    <w:autoRedefine/>
    <w:uiPriority w:val="39"/>
    <w:unhideWhenUsed/>
    <w:qFormat/>
    <w:rsid w:val="00960D1E"/>
    <w:pPr>
      <w:tabs>
        <w:tab w:val="right" w:leader="underscore" w:pos="9038"/>
      </w:tabs>
      <w:spacing w:before="120"/>
    </w:pPr>
    <w:rPr>
      <w:b/>
      <w:bCs/>
      <w:iCs/>
      <w:color w:val="215868"/>
      <w:szCs w:val="24"/>
    </w:rPr>
  </w:style>
  <w:style w:type="paragraph" w:styleId="TOC3">
    <w:name w:val="toc 3"/>
    <w:basedOn w:val="Normal"/>
    <w:next w:val="Normal"/>
    <w:autoRedefine/>
    <w:uiPriority w:val="39"/>
    <w:unhideWhenUsed/>
    <w:qFormat/>
    <w:rsid w:val="00FA5F6F"/>
    <w:pPr>
      <w:ind w:left="420"/>
    </w:pPr>
    <w:rPr>
      <w:sz w:val="20"/>
      <w:szCs w:val="20"/>
    </w:rPr>
  </w:style>
  <w:style w:type="paragraph" w:styleId="Header">
    <w:name w:val="header"/>
    <w:basedOn w:val="Normal"/>
    <w:link w:val="HeaderChar"/>
    <w:uiPriority w:val="99"/>
    <w:unhideWhenUsed/>
    <w:rsid w:val="00050E60"/>
    <w:pPr>
      <w:tabs>
        <w:tab w:val="center" w:pos="4513"/>
        <w:tab w:val="right" w:pos="9026"/>
      </w:tabs>
    </w:pPr>
  </w:style>
  <w:style w:type="character" w:customStyle="1" w:styleId="HeaderChar">
    <w:name w:val="Header Char"/>
    <w:link w:val="Header"/>
    <w:uiPriority w:val="99"/>
    <w:rsid w:val="00050E60"/>
    <w:rPr>
      <w:sz w:val="21"/>
    </w:rPr>
  </w:style>
  <w:style w:type="paragraph" w:styleId="Footer">
    <w:name w:val="footer"/>
    <w:basedOn w:val="Normal"/>
    <w:link w:val="FooterChar"/>
    <w:uiPriority w:val="99"/>
    <w:unhideWhenUsed/>
    <w:rsid w:val="00050E60"/>
    <w:pPr>
      <w:tabs>
        <w:tab w:val="center" w:pos="4513"/>
        <w:tab w:val="right" w:pos="9026"/>
      </w:tabs>
    </w:pPr>
  </w:style>
  <w:style w:type="character" w:customStyle="1" w:styleId="FooterChar">
    <w:name w:val="Footer Char"/>
    <w:link w:val="Footer"/>
    <w:uiPriority w:val="99"/>
    <w:rsid w:val="00050E60"/>
    <w:rPr>
      <w:sz w:val="21"/>
    </w:rPr>
  </w:style>
  <w:style w:type="paragraph" w:styleId="TOC4">
    <w:name w:val="toc 4"/>
    <w:basedOn w:val="Normal"/>
    <w:next w:val="Normal"/>
    <w:autoRedefine/>
    <w:uiPriority w:val="39"/>
    <w:unhideWhenUsed/>
    <w:rsid w:val="00960D1E"/>
    <w:pPr>
      <w:ind w:left="630"/>
    </w:pPr>
    <w:rPr>
      <w:sz w:val="20"/>
      <w:szCs w:val="20"/>
    </w:rPr>
  </w:style>
  <w:style w:type="paragraph" w:styleId="TOC5">
    <w:name w:val="toc 5"/>
    <w:basedOn w:val="Normal"/>
    <w:next w:val="Normal"/>
    <w:autoRedefine/>
    <w:uiPriority w:val="39"/>
    <w:unhideWhenUsed/>
    <w:rsid w:val="00960D1E"/>
    <w:pPr>
      <w:ind w:left="840"/>
    </w:pPr>
    <w:rPr>
      <w:sz w:val="20"/>
      <w:szCs w:val="20"/>
    </w:rPr>
  </w:style>
  <w:style w:type="paragraph" w:styleId="TOC6">
    <w:name w:val="toc 6"/>
    <w:basedOn w:val="Normal"/>
    <w:next w:val="Normal"/>
    <w:autoRedefine/>
    <w:uiPriority w:val="39"/>
    <w:unhideWhenUsed/>
    <w:rsid w:val="00960D1E"/>
    <w:pPr>
      <w:ind w:left="1050"/>
    </w:pPr>
    <w:rPr>
      <w:sz w:val="20"/>
      <w:szCs w:val="20"/>
    </w:rPr>
  </w:style>
  <w:style w:type="paragraph" w:styleId="TOC7">
    <w:name w:val="toc 7"/>
    <w:basedOn w:val="Normal"/>
    <w:next w:val="Normal"/>
    <w:autoRedefine/>
    <w:uiPriority w:val="39"/>
    <w:unhideWhenUsed/>
    <w:rsid w:val="00960D1E"/>
    <w:pPr>
      <w:ind w:left="1260"/>
    </w:pPr>
    <w:rPr>
      <w:sz w:val="20"/>
      <w:szCs w:val="20"/>
    </w:rPr>
  </w:style>
  <w:style w:type="paragraph" w:styleId="TOC8">
    <w:name w:val="toc 8"/>
    <w:basedOn w:val="Normal"/>
    <w:next w:val="Normal"/>
    <w:autoRedefine/>
    <w:uiPriority w:val="39"/>
    <w:unhideWhenUsed/>
    <w:rsid w:val="00960D1E"/>
    <w:pPr>
      <w:ind w:left="1470"/>
    </w:pPr>
    <w:rPr>
      <w:sz w:val="20"/>
      <w:szCs w:val="20"/>
    </w:rPr>
  </w:style>
  <w:style w:type="paragraph" w:styleId="TOC9">
    <w:name w:val="toc 9"/>
    <w:basedOn w:val="Normal"/>
    <w:next w:val="Normal"/>
    <w:autoRedefine/>
    <w:uiPriority w:val="39"/>
    <w:unhideWhenUsed/>
    <w:rsid w:val="00960D1E"/>
    <w:pPr>
      <w:ind w:left="1680"/>
    </w:pPr>
    <w:rPr>
      <w:sz w:val="20"/>
      <w:szCs w:val="20"/>
    </w:rPr>
  </w:style>
  <w:style w:type="paragraph" w:styleId="FootnoteText">
    <w:name w:val="footnote text"/>
    <w:basedOn w:val="Normal"/>
    <w:link w:val="FootnoteTextChar"/>
    <w:uiPriority w:val="99"/>
    <w:semiHidden/>
    <w:unhideWhenUsed/>
    <w:rsid w:val="00A61B7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61B78"/>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A61B78"/>
    <w:rPr>
      <w:vertAlign w:val="superscript"/>
    </w:rPr>
  </w:style>
  <w:style w:type="table" w:styleId="TableGrid">
    <w:name w:val="Table Grid"/>
    <w:basedOn w:val="TableNormal"/>
    <w:uiPriority w:val="59"/>
    <w:rsid w:val="00A61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61B78"/>
    <w:rPr>
      <w:color w:val="800080" w:themeColor="followedHyperlink"/>
      <w:u w:val="single"/>
    </w:rPr>
  </w:style>
  <w:style w:type="character" w:styleId="CommentReference">
    <w:name w:val="annotation reference"/>
    <w:basedOn w:val="DefaultParagraphFont"/>
    <w:uiPriority w:val="99"/>
    <w:semiHidden/>
    <w:unhideWhenUsed/>
    <w:rsid w:val="00A61B78"/>
    <w:rPr>
      <w:sz w:val="16"/>
      <w:szCs w:val="16"/>
    </w:rPr>
  </w:style>
  <w:style w:type="paragraph" w:styleId="CommentText">
    <w:name w:val="annotation text"/>
    <w:basedOn w:val="Normal"/>
    <w:link w:val="CommentTextChar"/>
    <w:uiPriority w:val="99"/>
    <w:unhideWhenUsed/>
    <w:rsid w:val="00A61B78"/>
    <w:rPr>
      <w:sz w:val="20"/>
      <w:szCs w:val="20"/>
    </w:rPr>
  </w:style>
  <w:style w:type="character" w:customStyle="1" w:styleId="CommentTextChar">
    <w:name w:val="Comment Text Char"/>
    <w:basedOn w:val="DefaultParagraphFont"/>
    <w:link w:val="CommentText"/>
    <w:uiPriority w:val="99"/>
    <w:rsid w:val="00A61B78"/>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A61B78"/>
    <w:rPr>
      <w:b/>
      <w:bCs/>
    </w:rPr>
  </w:style>
  <w:style w:type="character" w:customStyle="1" w:styleId="CommentSubjectChar">
    <w:name w:val="Comment Subject Char"/>
    <w:basedOn w:val="CommentTextChar"/>
    <w:link w:val="CommentSubject"/>
    <w:uiPriority w:val="99"/>
    <w:semiHidden/>
    <w:rsid w:val="00A61B78"/>
    <w:rPr>
      <w:rFonts w:ascii="Times New Roman" w:hAnsi="Times New Roman"/>
      <w:b/>
      <w:bCs/>
      <w:lang w:eastAsia="en-US"/>
    </w:rPr>
  </w:style>
  <w:style w:type="paragraph" w:styleId="Revision">
    <w:name w:val="Revision"/>
    <w:hidden/>
    <w:uiPriority w:val="99"/>
    <w:semiHidden/>
    <w:rsid w:val="00A61B78"/>
    <w:rPr>
      <w:rFonts w:ascii="Times New Roman" w:hAnsi="Times New Roman"/>
      <w:sz w:val="24"/>
      <w:szCs w:val="22"/>
      <w:lang w:eastAsia="en-US"/>
    </w:rPr>
  </w:style>
  <w:style w:type="table" w:customStyle="1" w:styleId="TableGrid1">
    <w:name w:val="Table Grid1"/>
    <w:basedOn w:val="TableNormal"/>
    <w:next w:val="TableGrid"/>
    <w:uiPriority w:val="59"/>
    <w:rsid w:val="00351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4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012560">
      <w:bodyDiv w:val="1"/>
      <w:marLeft w:val="0"/>
      <w:marRight w:val="0"/>
      <w:marTop w:val="0"/>
      <w:marBottom w:val="0"/>
      <w:divBdr>
        <w:top w:val="none" w:sz="0" w:space="0" w:color="auto"/>
        <w:left w:val="none" w:sz="0" w:space="0" w:color="auto"/>
        <w:bottom w:val="none" w:sz="0" w:space="0" w:color="auto"/>
        <w:right w:val="none" w:sz="0" w:space="0" w:color="auto"/>
      </w:divBdr>
    </w:div>
    <w:div w:id="482048131">
      <w:bodyDiv w:val="1"/>
      <w:marLeft w:val="0"/>
      <w:marRight w:val="0"/>
      <w:marTop w:val="0"/>
      <w:marBottom w:val="0"/>
      <w:divBdr>
        <w:top w:val="none" w:sz="0" w:space="0" w:color="auto"/>
        <w:left w:val="none" w:sz="0" w:space="0" w:color="auto"/>
        <w:bottom w:val="none" w:sz="0" w:space="0" w:color="auto"/>
        <w:right w:val="none" w:sz="0" w:space="0" w:color="auto"/>
      </w:divBdr>
    </w:div>
    <w:div w:id="692925669">
      <w:bodyDiv w:val="1"/>
      <w:marLeft w:val="0"/>
      <w:marRight w:val="0"/>
      <w:marTop w:val="0"/>
      <w:marBottom w:val="0"/>
      <w:divBdr>
        <w:top w:val="none" w:sz="0" w:space="0" w:color="auto"/>
        <w:left w:val="none" w:sz="0" w:space="0" w:color="auto"/>
        <w:bottom w:val="none" w:sz="0" w:space="0" w:color="auto"/>
        <w:right w:val="none" w:sz="0" w:space="0" w:color="auto"/>
      </w:divBdr>
    </w:div>
    <w:div w:id="812212946">
      <w:bodyDiv w:val="1"/>
      <w:marLeft w:val="0"/>
      <w:marRight w:val="0"/>
      <w:marTop w:val="0"/>
      <w:marBottom w:val="0"/>
      <w:divBdr>
        <w:top w:val="none" w:sz="0" w:space="0" w:color="auto"/>
        <w:left w:val="none" w:sz="0" w:space="0" w:color="auto"/>
        <w:bottom w:val="none" w:sz="0" w:space="0" w:color="auto"/>
        <w:right w:val="none" w:sz="0" w:space="0" w:color="auto"/>
      </w:divBdr>
    </w:div>
    <w:div w:id="1105538857">
      <w:bodyDiv w:val="1"/>
      <w:marLeft w:val="0"/>
      <w:marRight w:val="0"/>
      <w:marTop w:val="0"/>
      <w:marBottom w:val="0"/>
      <w:divBdr>
        <w:top w:val="none" w:sz="0" w:space="0" w:color="auto"/>
        <w:left w:val="none" w:sz="0" w:space="0" w:color="auto"/>
        <w:bottom w:val="none" w:sz="0" w:space="0" w:color="auto"/>
        <w:right w:val="none" w:sz="0" w:space="0" w:color="auto"/>
      </w:divBdr>
      <w:divsChild>
        <w:div w:id="967928164">
          <w:marLeft w:val="7"/>
          <w:marRight w:val="0"/>
          <w:marTop w:val="0"/>
          <w:marBottom w:val="0"/>
          <w:divBdr>
            <w:top w:val="none" w:sz="0" w:space="0" w:color="auto"/>
            <w:left w:val="none" w:sz="0" w:space="0" w:color="auto"/>
            <w:bottom w:val="none" w:sz="0" w:space="0" w:color="auto"/>
            <w:right w:val="none" w:sz="0" w:space="0" w:color="auto"/>
          </w:divBdr>
          <w:divsChild>
            <w:div w:id="1996836607">
              <w:marLeft w:val="0"/>
              <w:marRight w:val="0"/>
              <w:marTop w:val="0"/>
              <w:marBottom w:val="0"/>
              <w:divBdr>
                <w:top w:val="none" w:sz="0" w:space="0" w:color="auto"/>
                <w:left w:val="none" w:sz="0" w:space="0" w:color="auto"/>
                <w:bottom w:val="none" w:sz="0" w:space="0" w:color="auto"/>
                <w:right w:val="none" w:sz="0" w:space="0" w:color="auto"/>
              </w:divBdr>
              <w:divsChild>
                <w:div w:id="66462719">
                  <w:marLeft w:val="15"/>
                  <w:marRight w:val="-100"/>
                  <w:marTop w:val="0"/>
                  <w:marBottom w:val="0"/>
                  <w:divBdr>
                    <w:top w:val="none" w:sz="0" w:space="0" w:color="auto"/>
                    <w:left w:val="none" w:sz="0" w:space="0" w:color="auto"/>
                    <w:bottom w:val="none" w:sz="0" w:space="0" w:color="auto"/>
                    <w:right w:val="none" w:sz="0" w:space="0" w:color="auto"/>
                  </w:divBdr>
                  <w:divsChild>
                    <w:div w:id="105120641">
                      <w:marLeft w:val="29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101296">
      <w:bodyDiv w:val="1"/>
      <w:marLeft w:val="0"/>
      <w:marRight w:val="0"/>
      <w:marTop w:val="0"/>
      <w:marBottom w:val="0"/>
      <w:divBdr>
        <w:top w:val="none" w:sz="0" w:space="0" w:color="auto"/>
        <w:left w:val="none" w:sz="0" w:space="0" w:color="auto"/>
        <w:bottom w:val="none" w:sz="0" w:space="0" w:color="auto"/>
        <w:right w:val="none" w:sz="0" w:space="0" w:color="auto"/>
      </w:divBdr>
      <w:divsChild>
        <w:div w:id="1484469501">
          <w:marLeft w:val="7"/>
          <w:marRight w:val="0"/>
          <w:marTop w:val="0"/>
          <w:marBottom w:val="0"/>
          <w:divBdr>
            <w:top w:val="none" w:sz="0" w:space="0" w:color="auto"/>
            <w:left w:val="none" w:sz="0" w:space="0" w:color="auto"/>
            <w:bottom w:val="none" w:sz="0" w:space="0" w:color="auto"/>
            <w:right w:val="none" w:sz="0" w:space="0" w:color="auto"/>
          </w:divBdr>
          <w:divsChild>
            <w:div w:id="1083141987">
              <w:marLeft w:val="0"/>
              <w:marRight w:val="0"/>
              <w:marTop w:val="0"/>
              <w:marBottom w:val="0"/>
              <w:divBdr>
                <w:top w:val="none" w:sz="0" w:space="0" w:color="auto"/>
                <w:left w:val="none" w:sz="0" w:space="0" w:color="auto"/>
                <w:bottom w:val="none" w:sz="0" w:space="0" w:color="auto"/>
                <w:right w:val="none" w:sz="0" w:space="0" w:color="auto"/>
              </w:divBdr>
              <w:divsChild>
                <w:div w:id="1159272698">
                  <w:marLeft w:val="0"/>
                  <w:marRight w:val="-100"/>
                  <w:marTop w:val="0"/>
                  <w:marBottom w:val="0"/>
                  <w:divBdr>
                    <w:top w:val="none" w:sz="0" w:space="0" w:color="auto"/>
                    <w:left w:val="none" w:sz="0" w:space="0" w:color="auto"/>
                    <w:bottom w:val="none" w:sz="0" w:space="0" w:color="auto"/>
                    <w:right w:val="none" w:sz="0" w:space="0" w:color="auto"/>
                  </w:divBdr>
                  <w:divsChild>
                    <w:div w:id="1568028240">
                      <w:marLeft w:val="2985"/>
                      <w:marRight w:val="27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76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hmrc.gov.au/about-us/publications/australian-code-responsible-conduct-research-2018" TargetMode="External"/><Relationship Id="rId18" Type="http://schemas.openxmlformats.org/officeDocument/2006/relationships/hyperlink" Target="https://nhmrc.gov.au/about-us/publications/australian-code-care-and-use-animals-scientific-purpose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aiatsis.gov.au/research/ethical-research/code-ethic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hmrc.gov.au/about-us/publications/ethical-conduct-research-aboriginal-and-torres-strait-islander-peoples-and-communities" TargetMode="Externa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researchmisconduct@arc.gov.au" TargetMode="External"/><Relationship Id="rId5" Type="http://schemas.openxmlformats.org/officeDocument/2006/relationships/customXml" Target="../customXml/item5.xml"/><Relationship Id="rId15" Type="http://schemas.openxmlformats.org/officeDocument/2006/relationships/hyperlink" Target="https://nhmrc.gov.au/about-us/publications/national-statement-ethical-conduct-human-research-2007-updated-2018" TargetMode="External"/><Relationship Id="rId23" Type="http://schemas.openxmlformats.org/officeDocument/2006/relationships/hyperlink" Target="file:///C:/Users/jeanette.morris/Downloads/www.arc.gov.au"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apo.org.au/sites/default/files/resource-files/2020-09/apo-nid308574.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hmrc.gov.au/about-us/publications/guide-managing-and-investigating-potential-breaches-code" TargetMode="External"/><Relationship Id="rId22" Type="http://schemas.openxmlformats.org/officeDocument/2006/relationships/hyperlink" Target="mailto:privacy@arc.gov.au" TargetMode="External"/><Relationship Id="rId27" Type="http://schemas.openxmlformats.org/officeDocument/2006/relationships/footer" Target="footer1.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8fa4970-7f82-475f-885f-ec033aa4af35" xsi:nil="true"/>
    <SharedWithUsers xmlns="a2e84ca8-29c3-447a-8cba-2d1310f6d81f">
      <UserInfo>
        <DisplayName>Amy Phillips</DisplayName>
        <AccountId>22</AccountId>
        <AccountType/>
      </UserInfo>
      <UserInfo>
        <DisplayName>ARC - Research Integrity</DisplayName>
        <AccountId>367</AccountId>
        <AccountType/>
      </UserInfo>
      <UserInfo>
        <DisplayName>Justin Withers</DisplayName>
        <AccountId>43</AccountId>
        <AccountType/>
      </UserInfo>
      <UserInfo>
        <DisplayName>Jeanette Morris</DisplayName>
        <AccountId>23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E441AAE80FDB44A9D1F37906D32CCA" ma:contentTypeVersion="15" ma:contentTypeDescription="Create a new document." ma:contentTypeScope="" ma:versionID="67eb180273704baf12d539494eb9e512">
  <xsd:schema xmlns:xsd="http://www.w3.org/2001/XMLSchema" xmlns:xs="http://www.w3.org/2001/XMLSchema" xmlns:p="http://schemas.microsoft.com/office/2006/metadata/properties" xmlns:ns2="58fa4970-7f82-475f-885f-ec033aa4af35" xmlns:ns3="a2e84ca8-29c3-447a-8cba-2d1310f6d81f" targetNamespace="http://schemas.microsoft.com/office/2006/metadata/properties" ma:root="true" ma:fieldsID="262028d73d230350eb9d99669289cdae" ns2:_="" ns3:_="">
    <xsd:import namespace="58fa4970-7f82-475f-885f-ec033aa4af35"/>
    <xsd:import namespace="a2e84ca8-29c3-447a-8cba-2d1310f6d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a4970-7f82-475f-885f-ec033aa4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e84ca8-29c3-447a-8cba-2d1310f6d8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260ABA-9EA8-4BAB-A110-D637E7D7910F}">
  <ds:schemaRefs>
    <ds:schemaRef ds:uri="http://schemas.microsoft.com/office/2006/metadata/properties"/>
    <ds:schemaRef ds:uri="http://schemas.microsoft.com/office/infopath/2007/PartnerControls"/>
    <ds:schemaRef ds:uri="58fa4970-7f82-475f-885f-ec033aa4af35"/>
    <ds:schemaRef ds:uri="a2e84ca8-29c3-447a-8cba-2d1310f6d81f"/>
  </ds:schemaRefs>
</ds:datastoreItem>
</file>

<file path=customXml/itemProps2.xml><?xml version="1.0" encoding="utf-8"?>
<ds:datastoreItem xmlns:ds="http://schemas.openxmlformats.org/officeDocument/2006/customXml" ds:itemID="{96BC74E1-5602-49A0-A693-2F762A4E39ED}">
  <ds:schemaRefs>
    <ds:schemaRef ds:uri="http://schemas.microsoft.com/sharepoint/v3/contenttype/forms"/>
  </ds:schemaRefs>
</ds:datastoreItem>
</file>

<file path=customXml/itemProps3.xml><?xml version="1.0" encoding="utf-8"?>
<ds:datastoreItem xmlns:ds="http://schemas.openxmlformats.org/officeDocument/2006/customXml" ds:itemID="{D3B7852C-CB65-46B3-9250-461E876E391A}"/>
</file>

<file path=customXml/itemProps4.xml><?xml version="1.0" encoding="utf-8"?>
<ds:datastoreItem xmlns:ds="http://schemas.openxmlformats.org/officeDocument/2006/customXml" ds:itemID="{D7390EE4-3057-4786-ABC2-FBF0C789FE0C}">
  <ds:schemaRefs>
    <ds:schemaRef ds:uri="http://schemas.openxmlformats.org/officeDocument/2006/bibliography"/>
  </ds:schemaRefs>
</ds:datastoreItem>
</file>

<file path=customXml/itemProps5.xml><?xml version="1.0" encoding="utf-8"?>
<ds:datastoreItem xmlns:ds="http://schemas.openxmlformats.org/officeDocument/2006/customXml" ds:itemID="{DFBFBD49-2357-4FBF-9471-65DBB8DF0C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5950</Words>
  <Characters>33921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ARC Policy</vt:lpstr>
    </vt:vector>
  </TitlesOfParts>
  <Manager/>
  <Company/>
  <LinksUpToDate>false</LinksUpToDate>
  <CharactersWithSpaces>39792</CharactersWithSpaces>
  <SharedDoc>false</SharedDoc>
  <HLinks>
    <vt:vector size="192" baseType="variant">
      <vt:variant>
        <vt:i4>4128839</vt:i4>
      </vt:variant>
      <vt:variant>
        <vt:i4>165</vt:i4>
      </vt:variant>
      <vt:variant>
        <vt:i4>0</vt:i4>
      </vt:variant>
      <vt:variant>
        <vt:i4>5</vt:i4>
      </vt:variant>
      <vt:variant>
        <vt:lpwstr>mailto:researchmisconduct@arc.gov.au</vt:lpwstr>
      </vt:variant>
      <vt:variant>
        <vt:lpwstr/>
      </vt:variant>
      <vt:variant>
        <vt:i4>1835072</vt:i4>
      </vt:variant>
      <vt:variant>
        <vt:i4>162</vt:i4>
      </vt:variant>
      <vt:variant>
        <vt:i4>0</vt:i4>
      </vt:variant>
      <vt:variant>
        <vt:i4>5</vt:i4>
      </vt:variant>
      <vt:variant>
        <vt:lpwstr>C:\Users\jeanette.morris\Downloads\www.arc.gov.au</vt:lpwstr>
      </vt:variant>
      <vt:variant>
        <vt:lpwstr/>
      </vt:variant>
      <vt:variant>
        <vt:i4>1114224</vt:i4>
      </vt:variant>
      <vt:variant>
        <vt:i4>159</vt:i4>
      </vt:variant>
      <vt:variant>
        <vt:i4>0</vt:i4>
      </vt:variant>
      <vt:variant>
        <vt:i4>5</vt:i4>
      </vt:variant>
      <vt:variant>
        <vt:lpwstr>mailto:privacy@arc.gov.au</vt:lpwstr>
      </vt:variant>
      <vt:variant>
        <vt:lpwstr/>
      </vt:variant>
      <vt:variant>
        <vt:i4>655382</vt:i4>
      </vt:variant>
      <vt:variant>
        <vt:i4>153</vt:i4>
      </vt:variant>
      <vt:variant>
        <vt:i4>0</vt:i4>
      </vt:variant>
      <vt:variant>
        <vt:i4>5</vt:i4>
      </vt:variant>
      <vt:variant>
        <vt:lpwstr>https://www.australiacouncil.gov.au/programs-and-resources/Protocols-for-using-First-Nations-Cultural-and-Intellectual-Property-in-the-Arts/</vt:lpwstr>
      </vt:variant>
      <vt:variant>
        <vt:lpwstr/>
      </vt:variant>
      <vt:variant>
        <vt:i4>7667821</vt:i4>
      </vt:variant>
      <vt:variant>
        <vt:i4>150</vt:i4>
      </vt:variant>
      <vt:variant>
        <vt:i4>0</vt:i4>
      </vt:variant>
      <vt:variant>
        <vt:i4>5</vt:i4>
      </vt:variant>
      <vt:variant>
        <vt:lpwstr>https://nhmrc.gov.au/about-us/publications/australian-code-care-and-use-animals-scientific-purposes</vt:lpwstr>
      </vt:variant>
      <vt:variant>
        <vt:lpwstr/>
      </vt:variant>
      <vt:variant>
        <vt:i4>4325456</vt:i4>
      </vt:variant>
      <vt:variant>
        <vt:i4>147</vt:i4>
      </vt:variant>
      <vt:variant>
        <vt:i4>0</vt:i4>
      </vt:variant>
      <vt:variant>
        <vt:i4>5</vt:i4>
      </vt:variant>
      <vt:variant>
        <vt:lpwstr>http://aiatsis.gov.au/research/ethical-research/guidelines-ethical-research-australian-indigenous-studies</vt:lpwstr>
      </vt:variant>
      <vt:variant>
        <vt:lpwstr/>
      </vt:variant>
      <vt:variant>
        <vt:i4>1835098</vt:i4>
      </vt:variant>
      <vt:variant>
        <vt:i4>144</vt:i4>
      </vt:variant>
      <vt:variant>
        <vt:i4>0</vt:i4>
      </vt:variant>
      <vt:variant>
        <vt:i4>5</vt:i4>
      </vt:variant>
      <vt:variant>
        <vt:lpwstr>https://nhmrc.gov.au/about-us/publications/ethical-conduct-research-aboriginal-and-torres-strait-islander-peoples-and-communities</vt:lpwstr>
      </vt:variant>
      <vt:variant>
        <vt:lpwstr/>
      </vt:variant>
      <vt:variant>
        <vt:i4>8192038</vt:i4>
      </vt:variant>
      <vt:variant>
        <vt:i4>141</vt:i4>
      </vt:variant>
      <vt:variant>
        <vt:i4>0</vt:i4>
      </vt:variant>
      <vt:variant>
        <vt:i4>5</vt:i4>
      </vt:variant>
      <vt:variant>
        <vt:lpwstr>https://nhmrc.gov.au/about-us/publications/national-statement-ethical-conduct-human-research-2007-updated-2018</vt:lpwstr>
      </vt:variant>
      <vt:variant>
        <vt:lpwstr/>
      </vt:variant>
      <vt:variant>
        <vt:i4>4063349</vt:i4>
      </vt:variant>
      <vt:variant>
        <vt:i4>138</vt:i4>
      </vt:variant>
      <vt:variant>
        <vt:i4>0</vt:i4>
      </vt:variant>
      <vt:variant>
        <vt:i4>5</vt:i4>
      </vt:variant>
      <vt:variant>
        <vt:lpwstr>https://nhmrc.gov.au/about-us/publications/guide-managing-and-investigating-potential-breaches-code</vt:lpwstr>
      </vt:variant>
      <vt:variant>
        <vt:lpwstr/>
      </vt:variant>
      <vt:variant>
        <vt:i4>5832774</vt:i4>
      </vt:variant>
      <vt:variant>
        <vt:i4>135</vt:i4>
      </vt:variant>
      <vt:variant>
        <vt:i4>0</vt:i4>
      </vt:variant>
      <vt:variant>
        <vt:i4>5</vt:i4>
      </vt:variant>
      <vt:variant>
        <vt:lpwstr>https://nhmrc.gov.au/about-us/publications/australian-code-responsible-conduct-research-2018</vt:lpwstr>
      </vt:variant>
      <vt:variant>
        <vt:lpwstr/>
      </vt:variant>
      <vt:variant>
        <vt:i4>2621449</vt:i4>
      </vt:variant>
      <vt:variant>
        <vt:i4>128</vt:i4>
      </vt:variant>
      <vt:variant>
        <vt:i4>0</vt:i4>
      </vt:variant>
      <vt:variant>
        <vt:i4>5</vt:i4>
      </vt:variant>
      <vt:variant>
        <vt:lpwstr/>
      </vt:variant>
      <vt:variant>
        <vt:lpwstr>_Toc5881466</vt:lpwstr>
      </vt:variant>
      <vt:variant>
        <vt:i4>2621449</vt:i4>
      </vt:variant>
      <vt:variant>
        <vt:i4>122</vt:i4>
      </vt:variant>
      <vt:variant>
        <vt:i4>0</vt:i4>
      </vt:variant>
      <vt:variant>
        <vt:i4>5</vt:i4>
      </vt:variant>
      <vt:variant>
        <vt:lpwstr/>
      </vt:variant>
      <vt:variant>
        <vt:lpwstr>_Toc5881465</vt:lpwstr>
      </vt:variant>
      <vt:variant>
        <vt:i4>2621449</vt:i4>
      </vt:variant>
      <vt:variant>
        <vt:i4>116</vt:i4>
      </vt:variant>
      <vt:variant>
        <vt:i4>0</vt:i4>
      </vt:variant>
      <vt:variant>
        <vt:i4>5</vt:i4>
      </vt:variant>
      <vt:variant>
        <vt:lpwstr/>
      </vt:variant>
      <vt:variant>
        <vt:lpwstr>_Toc5881464</vt:lpwstr>
      </vt:variant>
      <vt:variant>
        <vt:i4>2621449</vt:i4>
      </vt:variant>
      <vt:variant>
        <vt:i4>110</vt:i4>
      </vt:variant>
      <vt:variant>
        <vt:i4>0</vt:i4>
      </vt:variant>
      <vt:variant>
        <vt:i4>5</vt:i4>
      </vt:variant>
      <vt:variant>
        <vt:lpwstr/>
      </vt:variant>
      <vt:variant>
        <vt:lpwstr>_Toc5881463</vt:lpwstr>
      </vt:variant>
      <vt:variant>
        <vt:i4>2621449</vt:i4>
      </vt:variant>
      <vt:variant>
        <vt:i4>104</vt:i4>
      </vt:variant>
      <vt:variant>
        <vt:i4>0</vt:i4>
      </vt:variant>
      <vt:variant>
        <vt:i4>5</vt:i4>
      </vt:variant>
      <vt:variant>
        <vt:lpwstr/>
      </vt:variant>
      <vt:variant>
        <vt:lpwstr>_Toc5881462</vt:lpwstr>
      </vt:variant>
      <vt:variant>
        <vt:i4>2818057</vt:i4>
      </vt:variant>
      <vt:variant>
        <vt:i4>98</vt:i4>
      </vt:variant>
      <vt:variant>
        <vt:i4>0</vt:i4>
      </vt:variant>
      <vt:variant>
        <vt:i4>5</vt:i4>
      </vt:variant>
      <vt:variant>
        <vt:lpwstr/>
      </vt:variant>
      <vt:variant>
        <vt:lpwstr>_Toc5881459</vt:lpwstr>
      </vt:variant>
      <vt:variant>
        <vt:i4>2818057</vt:i4>
      </vt:variant>
      <vt:variant>
        <vt:i4>92</vt:i4>
      </vt:variant>
      <vt:variant>
        <vt:i4>0</vt:i4>
      </vt:variant>
      <vt:variant>
        <vt:i4>5</vt:i4>
      </vt:variant>
      <vt:variant>
        <vt:lpwstr/>
      </vt:variant>
      <vt:variant>
        <vt:lpwstr>_Toc5881458</vt:lpwstr>
      </vt:variant>
      <vt:variant>
        <vt:i4>2818057</vt:i4>
      </vt:variant>
      <vt:variant>
        <vt:i4>86</vt:i4>
      </vt:variant>
      <vt:variant>
        <vt:i4>0</vt:i4>
      </vt:variant>
      <vt:variant>
        <vt:i4>5</vt:i4>
      </vt:variant>
      <vt:variant>
        <vt:lpwstr/>
      </vt:variant>
      <vt:variant>
        <vt:lpwstr>_Toc5881457</vt:lpwstr>
      </vt:variant>
      <vt:variant>
        <vt:i4>2818057</vt:i4>
      </vt:variant>
      <vt:variant>
        <vt:i4>80</vt:i4>
      </vt:variant>
      <vt:variant>
        <vt:i4>0</vt:i4>
      </vt:variant>
      <vt:variant>
        <vt:i4>5</vt:i4>
      </vt:variant>
      <vt:variant>
        <vt:lpwstr/>
      </vt:variant>
      <vt:variant>
        <vt:lpwstr>_Toc5881456</vt:lpwstr>
      </vt:variant>
      <vt:variant>
        <vt:i4>2818057</vt:i4>
      </vt:variant>
      <vt:variant>
        <vt:i4>74</vt:i4>
      </vt:variant>
      <vt:variant>
        <vt:i4>0</vt:i4>
      </vt:variant>
      <vt:variant>
        <vt:i4>5</vt:i4>
      </vt:variant>
      <vt:variant>
        <vt:lpwstr/>
      </vt:variant>
      <vt:variant>
        <vt:lpwstr>_Toc5881455</vt:lpwstr>
      </vt:variant>
      <vt:variant>
        <vt:i4>2818057</vt:i4>
      </vt:variant>
      <vt:variant>
        <vt:i4>68</vt:i4>
      </vt:variant>
      <vt:variant>
        <vt:i4>0</vt:i4>
      </vt:variant>
      <vt:variant>
        <vt:i4>5</vt:i4>
      </vt:variant>
      <vt:variant>
        <vt:lpwstr/>
      </vt:variant>
      <vt:variant>
        <vt:lpwstr>_Toc5881454</vt:lpwstr>
      </vt:variant>
      <vt:variant>
        <vt:i4>2818057</vt:i4>
      </vt:variant>
      <vt:variant>
        <vt:i4>62</vt:i4>
      </vt:variant>
      <vt:variant>
        <vt:i4>0</vt:i4>
      </vt:variant>
      <vt:variant>
        <vt:i4>5</vt:i4>
      </vt:variant>
      <vt:variant>
        <vt:lpwstr/>
      </vt:variant>
      <vt:variant>
        <vt:lpwstr>_Toc5881453</vt:lpwstr>
      </vt:variant>
      <vt:variant>
        <vt:i4>2818057</vt:i4>
      </vt:variant>
      <vt:variant>
        <vt:i4>56</vt:i4>
      </vt:variant>
      <vt:variant>
        <vt:i4>0</vt:i4>
      </vt:variant>
      <vt:variant>
        <vt:i4>5</vt:i4>
      </vt:variant>
      <vt:variant>
        <vt:lpwstr/>
      </vt:variant>
      <vt:variant>
        <vt:lpwstr>_Toc5881452</vt:lpwstr>
      </vt:variant>
      <vt:variant>
        <vt:i4>2818057</vt:i4>
      </vt:variant>
      <vt:variant>
        <vt:i4>50</vt:i4>
      </vt:variant>
      <vt:variant>
        <vt:i4>0</vt:i4>
      </vt:variant>
      <vt:variant>
        <vt:i4>5</vt:i4>
      </vt:variant>
      <vt:variant>
        <vt:lpwstr/>
      </vt:variant>
      <vt:variant>
        <vt:lpwstr>_Toc5881451</vt:lpwstr>
      </vt:variant>
      <vt:variant>
        <vt:i4>2818057</vt:i4>
      </vt:variant>
      <vt:variant>
        <vt:i4>44</vt:i4>
      </vt:variant>
      <vt:variant>
        <vt:i4>0</vt:i4>
      </vt:variant>
      <vt:variant>
        <vt:i4>5</vt:i4>
      </vt:variant>
      <vt:variant>
        <vt:lpwstr/>
      </vt:variant>
      <vt:variant>
        <vt:lpwstr>_Toc5881450</vt:lpwstr>
      </vt:variant>
      <vt:variant>
        <vt:i4>2752521</vt:i4>
      </vt:variant>
      <vt:variant>
        <vt:i4>38</vt:i4>
      </vt:variant>
      <vt:variant>
        <vt:i4>0</vt:i4>
      </vt:variant>
      <vt:variant>
        <vt:i4>5</vt:i4>
      </vt:variant>
      <vt:variant>
        <vt:lpwstr/>
      </vt:variant>
      <vt:variant>
        <vt:lpwstr>_Toc5881449</vt:lpwstr>
      </vt:variant>
      <vt:variant>
        <vt:i4>2752521</vt:i4>
      </vt:variant>
      <vt:variant>
        <vt:i4>32</vt:i4>
      </vt:variant>
      <vt:variant>
        <vt:i4>0</vt:i4>
      </vt:variant>
      <vt:variant>
        <vt:i4>5</vt:i4>
      </vt:variant>
      <vt:variant>
        <vt:lpwstr/>
      </vt:variant>
      <vt:variant>
        <vt:lpwstr>_Toc5881448</vt:lpwstr>
      </vt:variant>
      <vt:variant>
        <vt:i4>2752521</vt:i4>
      </vt:variant>
      <vt:variant>
        <vt:i4>26</vt:i4>
      </vt:variant>
      <vt:variant>
        <vt:i4>0</vt:i4>
      </vt:variant>
      <vt:variant>
        <vt:i4>5</vt:i4>
      </vt:variant>
      <vt:variant>
        <vt:lpwstr/>
      </vt:variant>
      <vt:variant>
        <vt:lpwstr>_Toc5881447</vt:lpwstr>
      </vt:variant>
      <vt:variant>
        <vt:i4>2752521</vt:i4>
      </vt:variant>
      <vt:variant>
        <vt:i4>20</vt:i4>
      </vt:variant>
      <vt:variant>
        <vt:i4>0</vt:i4>
      </vt:variant>
      <vt:variant>
        <vt:i4>5</vt:i4>
      </vt:variant>
      <vt:variant>
        <vt:lpwstr/>
      </vt:variant>
      <vt:variant>
        <vt:lpwstr>_Toc5881446</vt:lpwstr>
      </vt:variant>
      <vt:variant>
        <vt:i4>2752521</vt:i4>
      </vt:variant>
      <vt:variant>
        <vt:i4>14</vt:i4>
      </vt:variant>
      <vt:variant>
        <vt:i4>0</vt:i4>
      </vt:variant>
      <vt:variant>
        <vt:i4>5</vt:i4>
      </vt:variant>
      <vt:variant>
        <vt:lpwstr/>
      </vt:variant>
      <vt:variant>
        <vt:lpwstr>_Toc5881445</vt:lpwstr>
      </vt:variant>
      <vt:variant>
        <vt:i4>2752521</vt:i4>
      </vt:variant>
      <vt:variant>
        <vt:i4>8</vt:i4>
      </vt:variant>
      <vt:variant>
        <vt:i4>0</vt:i4>
      </vt:variant>
      <vt:variant>
        <vt:i4>5</vt:i4>
      </vt:variant>
      <vt:variant>
        <vt:lpwstr/>
      </vt:variant>
      <vt:variant>
        <vt:lpwstr>_Toc5881444</vt:lpwstr>
      </vt:variant>
      <vt:variant>
        <vt:i4>2752521</vt:i4>
      </vt:variant>
      <vt:variant>
        <vt:i4>2</vt:i4>
      </vt:variant>
      <vt:variant>
        <vt:i4>0</vt:i4>
      </vt:variant>
      <vt:variant>
        <vt:i4>5</vt:i4>
      </vt:variant>
      <vt:variant>
        <vt:lpwstr/>
      </vt:variant>
      <vt:variant>
        <vt:lpwstr>_Toc5881443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 Policy</dc:title>
  <dc:subject>ARC Policy</dc:subject>
  <dc:creator/>
  <cp:keywords/>
  <dc:description/>
  <cp:lastModifiedBy/>
  <cp:revision>1</cp:revision>
  <dcterms:created xsi:type="dcterms:W3CDTF">2022-06-15T04:41:00Z</dcterms:created>
  <dcterms:modified xsi:type="dcterms:W3CDTF">2022-06-15T04:41:00Z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0x010100CAE441AAE80FDB44A9D1F37906D32CCA</vt:lpwstr>
  </property>
</Properties>
</file>