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19C92A3D" w:rsidR="00136397" w:rsidRPr="007F6156" w:rsidRDefault="00874D98" w:rsidP="00136397">
      <w:pPr>
        <w:rPr>
          <w:rFonts w:cs="Arial"/>
          <w:sz w:val="22"/>
        </w:rPr>
      </w:pPr>
      <w:r>
        <w:rPr>
          <w:rFonts w:cs="Arial"/>
          <w:sz w:val="22"/>
        </w:rPr>
        <w:t xml:space="preserve">                                               </w:t>
      </w:r>
    </w:p>
    <w:p w14:paraId="4872C5A8" w14:textId="77777777" w:rsidR="00136397" w:rsidRPr="00863F06" w:rsidRDefault="00136397" w:rsidP="00136397">
      <w:pPr>
        <w:tabs>
          <w:tab w:val="left" w:pos="4240"/>
        </w:tabs>
        <w:jc w:val="center"/>
        <w:rPr>
          <w:sz w:val="22"/>
        </w:rPr>
      </w:pPr>
      <w:r w:rsidRPr="00863F06">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863F06" w:rsidRDefault="00136397" w:rsidP="00136397">
      <w:pPr>
        <w:rPr>
          <w:sz w:val="22"/>
        </w:rPr>
      </w:pPr>
    </w:p>
    <w:p w14:paraId="330053C0" w14:textId="77777777" w:rsidR="007F6156" w:rsidRPr="00863F06" w:rsidRDefault="007F6156" w:rsidP="00136397">
      <w:pPr>
        <w:jc w:val="center"/>
        <w:rPr>
          <w:b/>
          <w:sz w:val="72"/>
          <w:szCs w:val="72"/>
        </w:rPr>
      </w:pPr>
    </w:p>
    <w:p w14:paraId="2E99ABC4" w14:textId="6059561D" w:rsidR="00CD4E51" w:rsidRPr="00863F06" w:rsidRDefault="00396186" w:rsidP="00136397">
      <w:pPr>
        <w:jc w:val="center"/>
        <w:rPr>
          <w:b/>
          <w:sz w:val="72"/>
          <w:szCs w:val="72"/>
        </w:rPr>
      </w:pPr>
      <w:r>
        <w:rPr>
          <w:b/>
          <w:sz w:val="72"/>
          <w:szCs w:val="72"/>
        </w:rPr>
        <w:t xml:space="preserve">General </w:t>
      </w:r>
      <w:r w:rsidR="00136397" w:rsidRPr="00863F06">
        <w:rPr>
          <w:b/>
          <w:sz w:val="72"/>
          <w:szCs w:val="72"/>
        </w:rPr>
        <w:t>Assessor Handbook</w:t>
      </w:r>
    </w:p>
    <w:p w14:paraId="585F4ED3" w14:textId="77777777" w:rsidR="00136397" w:rsidRPr="00863F06" w:rsidRDefault="00136397" w:rsidP="00136397">
      <w:pPr>
        <w:jc w:val="center"/>
        <w:rPr>
          <w:b/>
          <w:sz w:val="22"/>
        </w:rPr>
      </w:pPr>
    </w:p>
    <w:p w14:paraId="5B5FDF93" w14:textId="77777777" w:rsidR="007F6156" w:rsidRPr="00863F06" w:rsidRDefault="007F6156" w:rsidP="00136397">
      <w:pPr>
        <w:jc w:val="center"/>
        <w:rPr>
          <w:b/>
          <w:sz w:val="28"/>
          <w:szCs w:val="28"/>
        </w:rPr>
      </w:pPr>
    </w:p>
    <w:p w14:paraId="0810EBF6" w14:textId="0A691EEC" w:rsidR="00D31977" w:rsidRPr="00863F06" w:rsidRDefault="00136397" w:rsidP="00136397">
      <w:pPr>
        <w:jc w:val="center"/>
        <w:rPr>
          <w:sz w:val="28"/>
          <w:szCs w:val="28"/>
        </w:rPr>
      </w:pPr>
      <w:r w:rsidRPr="00863F06">
        <w:rPr>
          <w:sz w:val="28"/>
          <w:szCs w:val="28"/>
        </w:rPr>
        <w:t>A guide for</w:t>
      </w:r>
      <w:r w:rsidRPr="00863F06" w:rsidDel="000C0011">
        <w:rPr>
          <w:sz w:val="28"/>
          <w:szCs w:val="28"/>
        </w:rPr>
        <w:t xml:space="preserve"> </w:t>
      </w:r>
      <w:r w:rsidRPr="00863F06">
        <w:rPr>
          <w:b/>
          <w:sz w:val="28"/>
          <w:szCs w:val="28"/>
        </w:rPr>
        <w:t>General</w:t>
      </w:r>
      <w:r w:rsidRPr="00863F06">
        <w:rPr>
          <w:sz w:val="28"/>
          <w:szCs w:val="28"/>
        </w:rPr>
        <w:t xml:space="preserve"> Assessors on the selection </w:t>
      </w:r>
      <w:r w:rsidR="009D7431">
        <w:rPr>
          <w:sz w:val="28"/>
          <w:szCs w:val="28"/>
        </w:rPr>
        <w:t xml:space="preserve">and assessment </w:t>
      </w:r>
      <w:r w:rsidR="2F4F0B0B" w:rsidRPr="612ED588">
        <w:rPr>
          <w:sz w:val="28"/>
          <w:szCs w:val="28"/>
        </w:rPr>
        <w:t xml:space="preserve">of applications </w:t>
      </w:r>
      <w:r w:rsidR="009D7431" w:rsidRPr="612ED588">
        <w:rPr>
          <w:sz w:val="28"/>
          <w:szCs w:val="28"/>
        </w:rPr>
        <w:t>under</w:t>
      </w:r>
      <w:r w:rsidRPr="00863F06">
        <w:rPr>
          <w:sz w:val="28"/>
          <w:szCs w:val="28"/>
        </w:rPr>
        <w:t xml:space="preserve"> the </w:t>
      </w:r>
      <w:r w:rsidR="00A32C89" w:rsidRPr="002A467E">
        <w:rPr>
          <w:b/>
          <w:bCs/>
          <w:sz w:val="28"/>
          <w:szCs w:val="28"/>
        </w:rPr>
        <w:t>Linkage</w:t>
      </w:r>
      <w:r w:rsidR="000E0F79">
        <w:rPr>
          <w:b/>
          <w:bCs/>
          <w:sz w:val="28"/>
          <w:szCs w:val="28"/>
        </w:rPr>
        <w:t xml:space="preserve"> </w:t>
      </w:r>
      <w:r w:rsidR="001F775D" w:rsidRPr="00A32C89">
        <w:rPr>
          <w:b/>
          <w:bCs/>
          <w:sz w:val="28"/>
          <w:szCs w:val="28"/>
        </w:rPr>
        <w:t>P</w:t>
      </w:r>
      <w:r w:rsidR="00F57EE5" w:rsidRPr="00A32C89">
        <w:rPr>
          <w:b/>
          <w:bCs/>
          <w:sz w:val="28"/>
          <w:szCs w:val="28"/>
        </w:rPr>
        <w:t>rogram</w:t>
      </w:r>
      <w:r w:rsidR="006F4F81">
        <w:rPr>
          <w:sz w:val="28"/>
          <w:szCs w:val="28"/>
        </w:rPr>
        <w:t xml:space="preserve"> </w:t>
      </w:r>
      <w:r w:rsidR="00A30E2E" w:rsidRPr="00863F06">
        <w:rPr>
          <w:sz w:val="28"/>
          <w:szCs w:val="28"/>
        </w:rPr>
        <w:t>grant opportunities</w:t>
      </w:r>
      <w:r w:rsidR="00126399" w:rsidRPr="00863F06">
        <w:rPr>
          <w:sz w:val="28"/>
          <w:szCs w:val="28"/>
        </w:rPr>
        <w:t xml:space="preserve"> for</w:t>
      </w:r>
      <w:r w:rsidR="0081755E" w:rsidRPr="00863F06">
        <w:rPr>
          <w:sz w:val="28"/>
          <w:szCs w:val="28"/>
        </w:rPr>
        <w:t xml:space="preserve"> </w:t>
      </w:r>
    </w:p>
    <w:p w14:paraId="5C734179" w14:textId="77777777" w:rsidR="009C2CD7" w:rsidRPr="00863F06" w:rsidRDefault="009C2CD7" w:rsidP="009C2CD7">
      <w:pPr>
        <w:tabs>
          <w:tab w:val="left" w:pos="4111"/>
        </w:tabs>
        <w:ind w:left="2552" w:hanging="1701"/>
        <w:jc w:val="center"/>
        <w:rPr>
          <w:sz w:val="28"/>
          <w:szCs w:val="28"/>
        </w:rPr>
      </w:pPr>
      <w:r w:rsidRPr="35B8704D">
        <w:rPr>
          <w:sz w:val="28"/>
          <w:szCs w:val="28"/>
        </w:rPr>
        <w:t xml:space="preserve">Industrial </w:t>
      </w:r>
      <w:r w:rsidRPr="3766EB4E">
        <w:rPr>
          <w:sz w:val="28"/>
          <w:szCs w:val="28"/>
        </w:rPr>
        <w:t xml:space="preserve">Transformation </w:t>
      </w:r>
      <w:r w:rsidRPr="35B8704D">
        <w:rPr>
          <w:sz w:val="28"/>
          <w:szCs w:val="28"/>
        </w:rPr>
        <w:t>Research Hubs - IH2</w:t>
      </w:r>
      <w:r>
        <w:rPr>
          <w:sz w:val="28"/>
          <w:szCs w:val="28"/>
        </w:rPr>
        <w:t>6</w:t>
      </w:r>
    </w:p>
    <w:p w14:paraId="4CA3A539" w14:textId="77777777" w:rsidR="009C2CD7" w:rsidRPr="00863F06" w:rsidRDefault="009C2CD7" w:rsidP="009C2CD7">
      <w:pPr>
        <w:tabs>
          <w:tab w:val="left" w:pos="4111"/>
          <w:tab w:val="left" w:pos="4536"/>
        </w:tabs>
        <w:ind w:left="2552" w:hanging="1701"/>
        <w:jc w:val="center"/>
        <w:rPr>
          <w:sz w:val="28"/>
          <w:szCs w:val="28"/>
        </w:rPr>
      </w:pPr>
      <w:r w:rsidRPr="434A50B8">
        <w:rPr>
          <w:sz w:val="28"/>
          <w:szCs w:val="28"/>
        </w:rPr>
        <w:t xml:space="preserve">Industrial </w:t>
      </w:r>
      <w:r w:rsidRPr="6D96AB76">
        <w:rPr>
          <w:sz w:val="28"/>
          <w:szCs w:val="28"/>
        </w:rPr>
        <w:t>Transformation Training</w:t>
      </w:r>
      <w:r w:rsidRPr="434A50B8">
        <w:rPr>
          <w:sz w:val="28"/>
          <w:szCs w:val="28"/>
        </w:rPr>
        <w:t xml:space="preserve"> Centres - IC2</w:t>
      </w:r>
      <w:r>
        <w:rPr>
          <w:sz w:val="28"/>
          <w:szCs w:val="28"/>
        </w:rPr>
        <w:t>6</w:t>
      </w:r>
    </w:p>
    <w:p w14:paraId="7C95EAD4" w14:textId="32EBA23B" w:rsidR="006D7A67" w:rsidRPr="00D95938" w:rsidRDefault="006D7A67" w:rsidP="00C4328C">
      <w:pPr>
        <w:tabs>
          <w:tab w:val="left" w:pos="4395"/>
        </w:tabs>
        <w:ind w:left="4536"/>
        <w:rPr>
          <w:sz w:val="28"/>
        </w:rPr>
      </w:pPr>
    </w:p>
    <w:p w14:paraId="09D05C5C" w14:textId="2A6E2252" w:rsidR="00A1301A" w:rsidRPr="00863F06" w:rsidRDefault="004A5208" w:rsidP="00820DE5">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sidRPr="00D95938">
        <w:rPr>
          <w:sz w:val="28"/>
          <w:szCs w:val="28"/>
        </w:rPr>
        <w:t>Release date</w:t>
      </w:r>
      <w:r w:rsidR="00567D55" w:rsidRPr="00D95938">
        <w:rPr>
          <w:sz w:val="28"/>
          <w:szCs w:val="28"/>
        </w:rPr>
        <w:t>:</w:t>
      </w:r>
      <w:r w:rsidRPr="00D95938">
        <w:rPr>
          <w:sz w:val="28"/>
          <w:szCs w:val="28"/>
        </w:rPr>
        <w:t xml:space="preserve"> </w:t>
      </w:r>
      <w:r w:rsidR="00195448">
        <w:rPr>
          <w:sz w:val="28"/>
          <w:szCs w:val="28"/>
        </w:rPr>
        <w:t xml:space="preserve"> </w:t>
      </w:r>
      <w:r w:rsidR="007F2D38">
        <w:rPr>
          <w:sz w:val="28"/>
          <w:szCs w:val="28"/>
        </w:rPr>
        <w:t>27 November 2025</w:t>
      </w:r>
    </w:p>
    <w:p w14:paraId="1973F8A3" w14:textId="4ABD48DB" w:rsidR="004B41FC" w:rsidRPr="00863F06" w:rsidRDefault="00E15585" w:rsidP="00E15585">
      <w:pPr>
        <w:tabs>
          <w:tab w:val="center" w:pos="5240"/>
          <w:tab w:val="right" w:pos="10480"/>
        </w:tabs>
        <w:rPr>
          <w:sz w:val="22"/>
        </w:rPr>
        <w:sectPr w:rsidR="004B41FC" w:rsidRPr="00863F06" w:rsidSect="0005059C">
          <w:headerReference w:type="default" r:id="rId9"/>
          <w:headerReference w:type="first" r:id="rId10"/>
          <w:pgSz w:w="11920" w:h="16840"/>
          <w:pgMar w:top="720" w:right="720" w:bottom="720" w:left="720" w:header="0" w:footer="286" w:gutter="0"/>
          <w:cols w:space="720"/>
          <w:docGrid w:linePitch="326"/>
        </w:sectPr>
      </w:pPr>
      <w:r w:rsidRPr="00863F06">
        <w:rPr>
          <w:sz w:val="22"/>
        </w:rPr>
        <w:tab/>
      </w:r>
    </w:p>
    <w:p w14:paraId="11163612" w14:textId="145F1619" w:rsidR="007F6156" w:rsidRPr="00863F06" w:rsidRDefault="007F6156" w:rsidP="004B41FC">
      <w:pPr>
        <w:rPr>
          <w:sz w:val="22"/>
        </w:rPr>
      </w:pPr>
    </w:p>
    <w:sdt>
      <w:sdtPr>
        <w:rPr>
          <w:sz w:val="22"/>
        </w:rPr>
        <w:id w:val="1003860109"/>
        <w:docPartObj>
          <w:docPartGallery w:val="Table of Contents"/>
          <w:docPartUnique/>
        </w:docPartObj>
      </w:sdtPr>
      <w:sdtEndPr>
        <w:rPr>
          <w:b/>
          <w:bCs/>
          <w:noProof/>
        </w:rPr>
      </w:sdtEndPr>
      <w:sdtContent>
        <w:p w14:paraId="1C251480" w14:textId="77777777" w:rsidR="00136397" w:rsidRPr="00863F06" w:rsidRDefault="00136397" w:rsidP="00136397">
          <w:pPr>
            <w:rPr>
              <w:sz w:val="28"/>
              <w:szCs w:val="28"/>
            </w:rPr>
          </w:pPr>
          <w:r w:rsidRPr="00863F06">
            <w:rPr>
              <w:sz w:val="28"/>
              <w:szCs w:val="28"/>
            </w:rPr>
            <w:t>Contents</w:t>
          </w:r>
        </w:p>
        <w:p w14:paraId="38E8AFD3" w14:textId="2D86981A" w:rsidR="006C673F" w:rsidRDefault="00136397">
          <w:pPr>
            <w:pStyle w:val="TOC2"/>
            <w:rPr>
              <w:rFonts w:asciiTheme="minorHAnsi" w:eastAsiaTheme="minorEastAsia" w:hAnsiTheme="minorHAnsi"/>
              <w:noProof/>
              <w:kern w:val="2"/>
              <w:sz w:val="24"/>
              <w:szCs w:val="24"/>
              <w:lang w:eastAsia="en-AU"/>
              <w14:ligatures w14:val="standardContextual"/>
            </w:rPr>
          </w:pPr>
          <w:r w:rsidRPr="00863F06">
            <w:rPr>
              <w:sz w:val="22"/>
            </w:rPr>
            <w:fldChar w:fldCharType="begin"/>
          </w:r>
          <w:r w:rsidRPr="00863F06">
            <w:rPr>
              <w:sz w:val="22"/>
            </w:rPr>
            <w:instrText xml:space="preserve"> TOC \o "1-3" \h \z \u </w:instrText>
          </w:r>
          <w:r w:rsidRPr="00863F06">
            <w:rPr>
              <w:sz w:val="22"/>
            </w:rPr>
            <w:fldChar w:fldCharType="separate"/>
          </w:r>
          <w:hyperlink w:anchor="_Toc212551997" w:history="1">
            <w:r w:rsidR="006C673F" w:rsidRPr="007651C4">
              <w:rPr>
                <w:rStyle w:val="Hyperlink"/>
                <w:noProof/>
              </w:rPr>
              <w:t>1. Overview</w:t>
            </w:r>
            <w:r w:rsidR="006C673F">
              <w:rPr>
                <w:noProof/>
                <w:webHidden/>
              </w:rPr>
              <w:tab/>
            </w:r>
            <w:r w:rsidR="006C673F">
              <w:rPr>
                <w:noProof/>
                <w:webHidden/>
              </w:rPr>
              <w:fldChar w:fldCharType="begin"/>
            </w:r>
            <w:r w:rsidR="006C673F">
              <w:rPr>
                <w:noProof/>
                <w:webHidden/>
              </w:rPr>
              <w:instrText xml:space="preserve"> PAGEREF _Toc212551997 \h </w:instrText>
            </w:r>
            <w:r w:rsidR="006C673F">
              <w:rPr>
                <w:noProof/>
                <w:webHidden/>
              </w:rPr>
            </w:r>
            <w:r w:rsidR="006C673F">
              <w:rPr>
                <w:noProof/>
                <w:webHidden/>
              </w:rPr>
              <w:fldChar w:fldCharType="separate"/>
            </w:r>
            <w:r w:rsidR="00FA04BA">
              <w:rPr>
                <w:noProof/>
                <w:webHidden/>
              </w:rPr>
              <w:t>3</w:t>
            </w:r>
            <w:r w:rsidR="006C673F">
              <w:rPr>
                <w:noProof/>
                <w:webHidden/>
              </w:rPr>
              <w:fldChar w:fldCharType="end"/>
            </w:r>
          </w:hyperlink>
        </w:p>
        <w:p w14:paraId="51ADFB75" w14:textId="6F0B9804" w:rsidR="006C673F" w:rsidRDefault="006C673F">
          <w:pPr>
            <w:pStyle w:val="TOC2"/>
            <w:rPr>
              <w:rFonts w:asciiTheme="minorHAnsi" w:eastAsiaTheme="minorEastAsia" w:hAnsiTheme="minorHAnsi"/>
              <w:noProof/>
              <w:kern w:val="2"/>
              <w:sz w:val="24"/>
              <w:szCs w:val="24"/>
              <w:lang w:eastAsia="en-AU"/>
              <w14:ligatures w14:val="standardContextual"/>
            </w:rPr>
          </w:pPr>
          <w:hyperlink w:anchor="_Toc212551998" w:history="1">
            <w:r w:rsidRPr="007651C4">
              <w:rPr>
                <w:rStyle w:val="Hyperlink"/>
                <w:noProof/>
              </w:rPr>
              <w:t>2. The assessment process</w:t>
            </w:r>
            <w:r>
              <w:rPr>
                <w:noProof/>
                <w:webHidden/>
              </w:rPr>
              <w:tab/>
            </w:r>
            <w:r>
              <w:rPr>
                <w:noProof/>
                <w:webHidden/>
              </w:rPr>
              <w:fldChar w:fldCharType="begin"/>
            </w:r>
            <w:r>
              <w:rPr>
                <w:noProof/>
                <w:webHidden/>
              </w:rPr>
              <w:instrText xml:space="preserve"> PAGEREF _Toc212551998 \h </w:instrText>
            </w:r>
            <w:r>
              <w:rPr>
                <w:noProof/>
                <w:webHidden/>
              </w:rPr>
            </w:r>
            <w:r>
              <w:rPr>
                <w:noProof/>
                <w:webHidden/>
              </w:rPr>
              <w:fldChar w:fldCharType="separate"/>
            </w:r>
            <w:r w:rsidR="00FA04BA">
              <w:rPr>
                <w:noProof/>
                <w:webHidden/>
              </w:rPr>
              <w:t>3</w:t>
            </w:r>
            <w:r>
              <w:rPr>
                <w:noProof/>
                <w:webHidden/>
              </w:rPr>
              <w:fldChar w:fldCharType="end"/>
            </w:r>
          </w:hyperlink>
        </w:p>
        <w:p w14:paraId="1A948E20" w14:textId="18E005A5" w:rsidR="006C673F" w:rsidRDefault="006C673F">
          <w:pPr>
            <w:pStyle w:val="TOC3"/>
            <w:rPr>
              <w:rFonts w:asciiTheme="minorHAnsi" w:eastAsiaTheme="minorEastAsia" w:hAnsiTheme="minorHAnsi"/>
              <w:noProof/>
              <w:kern w:val="2"/>
              <w:sz w:val="24"/>
              <w:szCs w:val="24"/>
              <w:lang w:eastAsia="en-AU"/>
              <w14:ligatures w14:val="standardContextual"/>
            </w:rPr>
          </w:pPr>
          <w:hyperlink w:anchor="_Toc212551999" w:history="1">
            <w:r w:rsidRPr="007651C4">
              <w:rPr>
                <w:rStyle w:val="Hyperlink"/>
                <w:noProof/>
              </w:rPr>
              <w:t>2.1 General Assessors</w:t>
            </w:r>
            <w:r>
              <w:rPr>
                <w:noProof/>
                <w:webHidden/>
              </w:rPr>
              <w:tab/>
            </w:r>
            <w:r>
              <w:rPr>
                <w:noProof/>
                <w:webHidden/>
              </w:rPr>
              <w:fldChar w:fldCharType="begin"/>
            </w:r>
            <w:r>
              <w:rPr>
                <w:noProof/>
                <w:webHidden/>
              </w:rPr>
              <w:instrText xml:space="preserve"> PAGEREF _Toc212551999 \h </w:instrText>
            </w:r>
            <w:r>
              <w:rPr>
                <w:noProof/>
                <w:webHidden/>
              </w:rPr>
            </w:r>
            <w:r>
              <w:rPr>
                <w:noProof/>
                <w:webHidden/>
              </w:rPr>
              <w:fldChar w:fldCharType="separate"/>
            </w:r>
            <w:r w:rsidR="00FA04BA">
              <w:rPr>
                <w:noProof/>
                <w:webHidden/>
              </w:rPr>
              <w:t>3</w:t>
            </w:r>
            <w:r>
              <w:rPr>
                <w:noProof/>
                <w:webHidden/>
              </w:rPr>
              <w:fldChar w:fldCharType="end"/>
            </w:r>
          </w:hyperlink>
        </w:p>
        <w:p w14:paraId="501D1433" w14:textId="303B5538" w:rsidR="006C673F" w:rsidRDefault="006C673F">
          <w:pPr>
            <w:pStyle w:val="TOC3"/>
            <w:rPr>
              <w:rFonts w:asciiTheme="minorHAnsi" w:eastAsiaTheme="minorEastAsia" w:hAnsiTheme="minorHAnsi"/>
              <w:noProof/>
              <w:kern w:val="2"/>
              <w:sz w:val="24"/>
              <w:szCs w:val="24"/>
              <w:lang w:eastAsia="en-AU"/>
              <w14:ligatures w14:val="standardContextual"/>
            </w:rPr>
          </w:pPr>
          <w:hyperlink w:anchor="_Toc212552000" w:history="1">
            <w:r w:rsidRPr="007651C4">
              <w:rPr>
                <w:rStyle w:val="Hyperlink"/>
                <w:noProof/>
              </w:rPr>
              <w:t>2.2 Scoring and ranking assessments</w:t>
            </w:r>
            <w:r>
              <w:rPr>
                <w:noProof/>
                <w:webHidden/>
              </w:rPr>
              <w:tab/>
            </w:r>
            <w:r>
              <w:rPr>
                <w:noProof/>
                <w:webHidden/>
              </w:rPr>
              <w:fldChar w:fldCharType="begin"/>
            </w:r>
            <w:r>
              <w:rPr>
                <w:noProof/>
                <w:webHidden/>
              </w:rPr>
              <w:instrText xml:space="preserve"> PAGEREF _Toc212552000 \h </w:instrText>
            </w:r>
            <w:r>
              <w:rPr>
                <w:noProof/>
                <w:webHidden/>
              </w:rPr>
            </w:r>
            <w:r>
              <w:rPr>
                <w:noProof/>
                <w:webHidden/>
              </w:rPr>
              <w:fldChar w:fldCharType="separate"/>
            </w:r>
            <w:r w:rsidR="00FA04BA">
              <w:rPr>
                <w:noProof/>
                <w:webHidden/>
              </w:rPr>
              <w:t>5</w:t>
            </w:r>
            <w:r>
              <w:rPr>
                <w:noProof/>
                <w:webHidden/>
              </w:rPr>
              <w:fldChar w:fldCharType="end"/>
            </w:r>
          </w:hyperlink>
        </w:p>
        <w:p w14:paraId="069CD9AC" w14:textId="3058FF9E" w:rsidR="006C673F" w:rsidRDefault="006C673F">
          <w:pPr>
            <w:pStyle w:val="TOC3"/>
            <w:rPr>
              <w:rFonts w:asciiTheme="minorHAnsi" w:eastAsiaTheme="minorEastAsia" w:hAnsiTheme="minorHAnsi"/>
              <w:noProof/>
              <w:kern w:val="2"/>
              <w:sz w:val="24"/>
              <w:szCs w:val="24"/>
              <w:lang w:eastAsia="en-AU"/>
              <w14:ligatures w14:val="standardContextual"/>
            </w:rPr>
          </w:pPr>
          <w:hyperlink w:anchor="_Toc212552001" w:history="1">
            <w:r w:rsidRPr="007651C4">
              <w:rPr>
                <w:rStyle w:val="Hyperlink"/>
                <w:noProof/>
              </w:rPr>
              <w:t>2.3 Important factors to consider when assessing</w:t>
            </w:r>
            <w:r>
              <w:rPr>
                <w:noProof/>
                <w:webHidden/>
              </w:rPr>
              <w:tab/>
            </w:r>
            <w:r>
              <w:rPr>
                <w:noProof/>
                <w:webHidden/>
              </w:rPr>
              <w:fldChar w:fldCharType="begin"/>
            </w:r>
            <w:r>
              <w:rPr>
                <w:noProof/>
                <w:webHidden/>
              </w:rPr>
              <w:instrText xml:space="preserve"> PAGEREF _Toc212552001 \h </w:instrText>
            </w:r>
            <w:r>
              <w:rPr>
                <w:noProof/>
                <w:webHidden/>
              </w:rPr>
            </w:r>
            <w:r>
              <w:rPr>
                <w:noProof/>
                <w:webHidden/>
              </w:rPr>
              <w:fldChar w:fldCharType="separate"/>
            </w:r>
            <w:r w:rsidR="00FA04BA">
              <w:rPr>
                <w:noProof/>
                <w:webHidden/>
              </w:rPr>
              <w:t>6</w:t>
            </w:r>
            <w:r>
              <w:rPr>
                <w:noProof/>
                <w:webHidden/>
              </w:rPr>
              <w:fldChar w:fldCharType="end"/>
            </w:r>
          </w:hyperlink>
        </w:p>
        <w:p w14:paraId="4A57599A" w14:textId="4DDBBF97" w:rsidR="006C673F" w:rsidRDefault="006C673F">
          <w:pPr>
            <w:pStyle w:val="TOC2"/>
            <w:rPr>
              <w:rFonts w:asciiTheme="minorHAnsi" w:eastAsiaTheme="minorEastAsia" w:hAnsiTheme="minorHAnsi"/>
              <w:noProof/>
              <w:kern w:val="2"/>
              <w:sz w:val="24"/>
              <w:szCs w:val="24"/>
              <w:lang w:eastAsia="en-AU"/>
              <w14:ligatures w14:val="standardContextual"/>
            </w:rPr>
          </w:pPr>
          <w:hyperlink w:anchor="_Toc212552002" w:history="1">
            <w:r w:rsidRPr="007651C4">
              <w:rPr>
                <w:rStyle w:val="Hyperlink"/>
                <w:noProof/>
              </w:rPr>
              <w:t>3. General Assessors: Selection Advisory Committee (SAC) meeting preparation</w:t>
            </w:r>
            <w:r>
              <w:rPr>
                <w:noProof/>
                <w:webHidden/>
              </w:rPr>
              <w:tab/>
            </w:r>
            <w:r>
              <w:rPr>
                <w:noProof/>
                <w:webHidden/>
              </w:rPr>
              <w:fldChar w:fldCharType="begin"/>
            </w:r>
            <w:r>
              <w:rPr>
                <w:noProof/>
                <w:webHidden/>
              </w:rPr>
              <w:instrText xml:space="preserve"> PAGEREF _Toc212552002 \h </w:instrText>
            </w:r>
            <w:r>
              <w:rPr>
                <w:noProof/>
                <w:webHidden/>
              </w:rPr>
            </w:r>
            <w:r>
              <w:rPr>
                <w:noProof/>
                <w:webHidden/>
              </w:rPr>
              <w:fldChar w:fldCharType="separate"/>
            </w:r>
            <w:r w:rsidR="00FA04BA">
              <w:rPr>
                <w:noProof/>
                <w:webHidden/>
              </w:rPr>
              <w:t>7</w:t>
            </w:r>
            <w:r>
              <w:rPr>
                <w:noProof/>
                <w:webHidden/>
              </w:rPr>
              <w:fldChar w:fldCharType="end"/>
            </w:r>
          </w:hyperlink>
        </w:p>
        <w:p w14:paraId="141532AE" w14:textId="1C30EAA1" w:rsidR="006C673F" w:rsidRDefault="006C673F">
          <w:pPr>
            <w:pStyle w:val="TOC3"/>
            <w:rPr>
              <w:rFonts w:asciiTheme="minorHAnsi" w:eastAsiaTheme="minorEastAsia" w:hAnsiTheme="minorHAnsi"/>
              <w:noProof/>
              <w:kern w:val="2"/>
              <w:sz w:val="24"/>
              <w:szCs w:val="24"/>
              <w:lang w:eastAsia="en-AU"/>
              <w14:ligatures w14:val="standardContextual"/>
            </w:rPr>
          </w:pPr>
          <w:hyperlink w:anchor="_Toc212552003" w:history="1">
            <w:r w:rsidRPr="007651C4">
              <w:rPr>
                <w:rStyle w:val="Hyperlink"/>
                <w:noProof/>
              </w:rPr>
              <w:t>3.1 Roles and responsibilities before the SAC meeting</w:t>
            </w:r>
            <w:r>
              <w:rPr>
                <w:noProof/>
                <w:webHidden/>
              </w:rPr>
              <w:tab/>
            </w:r>
            <w:r>
              <w:rPr>
                <w:noProof/>
                <w:webHidden/>
              </w:rPr>
              <w:fldChar w:fldCharType="begin"/>
            </w:r>
            <w:r>
              <w:rPr>
                <w:noProof/>
                <w:webHidden/>
              </w:rPr>
              <w:instrText xml:space="preserve"> PAGEREF _Toc212552003 \h </w:instrText>
            </w:r>
            <w:r>
              <w:rPr>
                <w:noProof/>
                <w:webHidden/>
              </w:rPr>
            </w:r>
            <w:r>
              <w:rPr>
                <w:noProof/>
                <w:webHidden/>
              </w:rPr>
              <w:fldChar w:fldCharType="separate"/>
            </w:r>
            <w:r w:rsidR="00FA04BA">
              <w:rPr>
                <w:noProof/>
                <w:webHidden/>
              </w:rPr>
              <w:t>7</w:t>
            </w:r>
            <w:r>
              <w:rPr>
                <w:noProof/>
                <w:webHidden/>
              </w:rPr>
              <w:fldChar w:fldCharType="end"/>
            </w:r>
          </w:hyperlink>
        </w:p>
        <w:p w14:paraId="0C45E680" w14:textId="44DD4418" w:rsidR="006C673F" w:rsidRDefault="006C673F">
          <w:pPr>
            <w:pStyle w:val="TOC3"/>
            <w:rPr>
              <w:rFonts w:asciiTheme="minorHAnsi" w:eastAsiaTheme="minorEastAsia" w:hAnsiTheme="minorHAnsi"/>
              <w:noProof/>
              <w:kern w:val="2"/>
              <w:sz w:val="24"/>
              <w:szCs w:val="24"/>
              <w:lang w:eastAsia="en-AU"/>
              <w14:ligatures w14:val="standardContextual"/>
            </w:rPr>
          </w:pPr>
          <w:hyperlink w:anchor="_Toc212552004" w:history="1">
            <w:r w:rsidRPr="007651C4">
              <w:rPr>
                <w:rStyle w:val="Hyperlink"/>
                <w:noProof/>
              </w:rPr>
              <w:t>3.2 Roles and responsibilities at the SAC meeting and information on the Selection Meeting</w:t>
            </w:r>
            <w:r>
              <w:rPr>
                <w:noProof/>
                <w:webHidden/>
              </w:rPr>
              <w:tab/>
            </w:r>
            <w:r>
              <w:rPr>
                <w:noProof/>
                <w:webHidden/>
              </w:rPr>
              <w:fldChar w:fldCharType="begin"/>
            </w:r>
            <w:r>
              <w:rPr>
                <w:noProof/>
                <w:webHidden/>
              </w:rPr>
              <w:instrText xml:space="preserve"> PAGEREF _Toc212552004 \h </w:instrText>
            </w:r>
            <w:r>
              <w:rPr>
                <w:noProof/>
                <w:webHidden/>
              </w:rPr>
            </w:r>
            <w:r>
              <w:rPr>
                <w:noProof/>
                <w:webHidden/>
              </w:rPr>
              <w:fldChar w:fldCharType="separate"/>
            </w:r>
            <w:r w:rsidR="00FA04BA">
              <w:rPr>
                <w:noProof/>
                <w:webHidden/>
              </w:rPr>
              <w:t>10</w:t>
            </w:r>
            <w:r>
              <w:rPr>
                <w:noProof/>
                <w:webHidden/>
              </w:rPr>
              <w:fldChar w:fldCharType="end"/>
            </w:r>
          </w:hyperlink>
        </w:p>
        <w:p w14:paraId="70A87332" w14:textId="0A0FEC76" w:rsidR="006C673F" w:rsidRDefault="006C673F">
          <w:pPr>
            <w:pStyle w:val="TOC3"/>
            <w:rPr>
              <w:rFonts w:asciiTheme="minorHAnsi" w:eastAsiaTheme="minorEastAsia" w:hAnsiTheme="minorHAnsi"/>
              <w:noProof/>
              <w:kern w:val="2"/>
              <w:sz w:val="24"/>
              <w:szCs w:val="24"/>
              <w:lang w:eastAsia="en-AU"/>
              <w14:ligatures w14:val="standardContextual"/>
            </w:rPr>
          </w:pPr>
          <w:hyperlink w:anchor="_Toc212552005" w:history="1">
            <w:r w:rsidRPr="007651C4">
              <w:rPr>
                <w:rStyle w:val="Hyperlink"/>
                <w:noProof/>
              </w:rPr>
              <w:t>4.1 Confidentiality and Conflict of Interest (COI)</w:t>
            </w:r>
            <w:r>
              <w:rPr>
                <w:noProof/>
                <w:webHidden/>
              </w:rPr>
              <w:tab/>
            </w:r>
            <w:r>
              <w:rPr>
                <w:noProof/>
                <w:webHidden/>
              </w:rPr>
              <w:fldChar w:fldCharType="begin"/>
            </w:r>
            <w:r>
              <w:rPr>
                <w:noProof/>
                <w:webHidden/>
              </w:rPr>
              <w:instrText xml:space="preserve"> PAGEREF _Toc212552005 \h </w:instrText>
            </w:r>
            <w:r>
              <w:rPr>
                <w:noProof/>
                <w:webHidden/>
              </w:rPr>
            </w:r>
            <w:r>
              <w:rPr>
                <w:noProof/>
                <w:webHidden/>
              </w:rPr>
              <w:fldChar w:fldCharType="separate"/>
            </w:r>
            <w:r w:rsidR="00FA04BA">
              <w:rPr>
                <w:noProof/>
                <w:webHidden/>
              </w:rPr>
              <w:t>10</w:t>
            </w:r>
            <w:r>
              <w:rPr>
                <w:noProof/>
                <w:webHidden/>
              </w:rPr>
              <w:fldChar w:fldCharType="end"/>
            </w:r>
          </w:hyperlink>
        </w:p>
        <w:p w14:paraId="095835EF" w14:textId="338E6617" w:rsidR="006C673F" w:rsidRDefault="006C673F">
          <w:pPr>
            <w:pStyle w:val="TOC3"/>
            <w:rPr>
              <w:rFonts w:asciiTheme="minorHAnsi" w:eastAsiaTheme="minorEastAsia" w:hAnsiTheme="minorHAnsi"/>
              <w:noProof/>
              <w:kern w:val="2"/>
              <w:sz w:val="24"/>
              <w:szCs w:val="24"/>
              <w:lang w:eastAsia="en-AU"/>
              <w14:ligatures w14:val="standardContextual"/>
            </w:rPr>
          </w:pPr>
          <w:hyperlink w:anchor="_Toc212552006" w:history="1">
            <w:r w:rsidRPr="007651C4">
              <w:rPr>
                <w:rStyle w:val="Hyperlink"/>
                <w:noProof/>
              </w:rPr>
              <w:t>4.2 Research integrity and research misconduct</w:t>
            </w:r>
            <w:r>
              <w:rPr>
                <w:noProof/>
                <w:webHidden/>
              </w:rPr>
              <w:tab/>
            </w:r>
            <w:r>
              <w:rPr>
                <w:noProof/>
                <w:webHidden/>
              </w:rPr>
              <w:fldChar w:fldCharType="begin"/>
            </w:r>
            <w:r>
              <w:rPr>
                <w:noProof/>
                <w:webHidden/>
              </w:rPr>
              <w:instrText xml:space="preserve"> PAGEREF _Toc212552006 \h </w:instrText>
            </w:r>
            <w:r>
              <w:rPr>
                <w:noProof/>
                <w:webHidden/>
              </w:rPr>
            </w:r>
            <w:r>
              <w:rPr>
                <w:noProof/>
                <w:webHidden/>
              </w:rPr>
              <w:fldChar w:fldCharType="separate"/>
            </w:r>
            <w:r w:rsidR="00FA04BA">
              <w:rPr>
                <w:noProof/>
                <w:webHidden/>
              </w:rPr>
              <w:t>11</w:t>
            </w:r>
            <w:r>
              <w:rPr>
                <w:noProof/>
                <w:webHidden/>
              </w:rPr>
              <w:fldChar w:fldCharType="end"/>
            </w:r>
          </w:hyperlink>
        </w:p>
        <w:p w14:paraId="1819D38A" w14:textId="0FA955C1" w:rsidR="006C673F" w:rsidRDefault="006C673F">
          <w:pPr>
            <w:pStyle w:val="TOC3"/>
            <w:rPr>
              <w:rFonts w:asciiTheme="minorHAnsi" w:eastAsiaTheme="minorEastAsia" w:hAnsiTheme="minorHAnsi"/>
              <w:noProof/>
              <w:kern w:val="2"/>
              <w:sz w:val="24"/>
              <w:szCs w:val="24"/>
              <w:lang w:eastAsia="en-AU"/>
              <w14:ligatures w14:val="standardContextual"/>
            </w:rPr>
          </w:pPr>
          <w:hyperlink w:anchor="_Toc212552007" w:history="1">
            <w:r w:rsidRPr="007651C4">
              <w:rPr>
                <w:rStyle w:val="Hyperlink"/>
                <w:noProof/>
              </w:rPr>
              <w:t>4.3 Foreign financial support, foreign affiliations and foreign honorary positions</w:t>
            </w:r>
            <w:r>
              <w:rPr>
                <w:noProof/>
                <w:webHidden/>
              </w:rPr>
              <w:tab/>
            </w:r>
            <w:r>
              <w:rPr>
                <w:noProof/>
                <w:webHidden/>
              </w:rPr>
              <w:fldChar w:fldCharType="begin"/>
            </w:r>
            <w:r>
              <w:rPr>
                <w:noProof/>
                <w:webHidden/>
              </w:rPr>
              <w:instrText xml:space="preserve"> PAGEREF _Toc212552007 \h </w:instrText>
            </w:r>
            <w:r>
              <w:rPr>
                <w:noProof/>
                <w:webHidden/>
              </w:rPr>
            </w:r>
            <w:r>
              <w:rPr>
                <w:noProof/>
                <w:webHidden/>
              </w:rPr>
              <w:fldChar w:fldCharType="separate"/>
            </w:r>
            <w:r w:rsidR="00FA04BA">
              <w:rPr>
                <w:noProof/>
                <w:webHidden/>
              </w:rPr>
              <w:t>11</w:t>
            </w:r>
            <w:r>
              <w:rPr>
                <w:noProof/>
                <w:webHidden/>
              </w:rPr>
              <w:fldChar w:fldCharType="end"/>
            </w:r>
          </w:hyperlink>
        </w:p>
        <w:p w14:paraId="31D51413" w14:textId="649ECF59" w:rsidR="006C673F" w:rsidRDefault="006C673F">
          <w:pPr>
            <w:pStyle w:val="TOC3"/>
            <w:rPr>
              <w:rFonts w:asciiTheme="minorHAnsi" w:eastAsiaTheme="minorEastAsia" w:hAnsiTheme="minorHAnsi"/>
              <w:noProof/>
              <w:kern w:val="2"/>
              <w:sz w:val="24"/>
              <w:szCs w:val="24"/>
              <w:lang w:eastAsia="en-AU"/>
              <w14:ligatures w14:val="standardContextual"/>
            </w:rPr>
          </w:pPr>
          <w:hyperlink w:anchor="_Toc212552008" w:history="1">
            <w:r w:rsidRPr="007651C4">
              <w:rPr>
                <w:rStyle w:val="Hyperlink"/>
                <w:noProof/>
              </w:rPr>
              <w:t>4.4 Applications outside the General Assessor’s area of expertise</w:t>
            </w:r>
            <w:r>
              <w:rPr>
                <w:noProof/>
                <w:webHidden/>
              </w:rPr>
              <w:tab/>
            </w:r>
            <w:r>
              <w:rPr>
                <w:noProof/>
                <w:webHidden/>
              </w:rPr>
              <w:fldChar w:fldCharType="begin"/>
            </w:r>
            <w:r>
              <w:rPr>
                <w:noProof/>
                <w:webHidden/>
              </w:rPr>
              <w:instrText xml:space="preserve"> PAGEREF _Toc212552008 \h </w:instrText>
            </w:r>
            <w:r>
              <w:rPr>
                <w:noProof/>
                <w:webHidden/>
              </w:rPr>
            </w:r>
            <w:r>
              <w:rPr>
                <w:noProof/>
                <w:webHidden/>
              </w:rPr>
              <w:fldChar w:fldCharType="separate"/>
            </w:r>
            <w:r w:rsidR="00FA04BA">
              <w:rPr>
                <w:noProof/>
                <w:webHidden/>
              </w:rPr>
              <w:t>11</w:t>
            </w:r>
            <w:r>
              <w:rPr>
                <w:noProof/>
                <w:webHidden/>
              </w:rPr>
              <w:fldChar w:fldCharType="end"/>
            </w:r>
          </w:hyperlink>
        </w:p>
        <w:p w14:paraId="566FE68E" w14:textId="0BACAD72" w:rsidR="006C673F" w:rsidRDefault="006C673F">
          <w:pPr>
            <w:pStyle w:val="TOC3"/>
            <w:rPr>
              <w:rFonts w:asciiTheme="minorHAnsi" w:eastAsiaTheme="minorEastAsia" w:hAnsiTheme="minorHAnsi"/>
              <w:noProof/>
              <w:kern w:val="2"/>
              <w:sz w:val="24"/>
              <w:szCs w:val="24"/>
              <w:lang w:eastAsia="en-AU"/>
              <w14:ligatures w14:val="standardContextual"/>
            </w:rPr>
          </w:pPr>
          <w:hyperlink w:anchor="_Toc212552009" w:history="1">
            <w:r w:rsidRPr="007651C4">
              <w:rPr>
                <w:rStyle w:val="Hyperlink"/>
                <w:noProof/>
              </w:rPr>
              <w:t>4.5 Eligibility</w:t>
            </w:r>
            <w:r>
              <w:rPr>
                <w:noProof/>
                <w:webHidden/>
              </w:rPr>
              <w:tab/>
            </w:r>
            <w:r>
              <w:rPr>
                <w:noProof/>
                <w:webHidden/>
              </w:rPr>
              <w:fldChar w:fldCharType="begin"/>
            </w:r>
            <w:r>
              <w:rPr>
                <w:noProof/>
                <w:webHidden/>
              </w:rPr>
              <w:instrText xml:space="preserve"> PAGEREF _Toc212552009 \h </w:instrText>
            </w:r>
            <w:r>
              <w:rPr>
                <w:noProof/>
                <w:webHidden/>
              </w:rPr>
            </w:r>
            <w:r>
              <w:rPr>
                <w:noProof/>
                <w:webHidden/>
              </w:rPr>
              <w:fldChar w:fldCharType="separate"/>
            </w:r>
            <w:r w:rsidR="00FA04BA">
              <w:rPr>
                <w:noProof/>
                <w:webHidden/>
              </w:rPr>
              <w:t>12</w:t>
            </w:r>
            <w:r>
              <w:rPr>
                <w:noProof/>
                <w:webHidden/>
              </w:rPr>
              <w:fldChar w:fldCharType="end"/>
            </w:r>
          </w:hyperlink>
        </w:p>
        <w:p w14:paraId="1DECC4A2" w14:textId="1C929BC2" w:rsidR="006C673F" w:rsidRDefault="006C673F">
          <w:pPr>
            <w:pStyle w:val="TOC3"/>
            <w:rPr>
              <w:rFonts w:asciiTheme="minorHAnsi" w:eastAsiaTheme="minorEastAsia" w:hAnsiTheme="minorHAnsi"/>
              <w:noProof/>
              <w:kern w:val="2"/>
              <w:sz w:val="24"/>
              <w:szCs w:val="24"/>
              <w:lang w:eastAsia="en-AU"/>
              <w14:ligatures w14:val="standardContextual"/>
            </w:rPr>
          </w:pPr>
          <w:hyperlink w:anchor="_Toc212552010" w:history="1">
            <w:r w:rsidRPr="007651C4">
              <w:rPr>
                <w:rStyle w:val="Hyperlink"/>
                <w:noProof/>
              </w:rPr>
              <w:t>4.6 Unconscious bias</w:t>
            </w:r>
            <w:r>
              <w:rPr>
                <w:noProof/>
                <w:webHidden/>
              </w:rPr>
              <w:tab/>
            </w:r>
            <w:r>
              <w:rPr>
                <w:noProof/>
                <w:webHidden/>
              </w:rPr>
              <w:fldChar w:fldCharType="begin"/>
            </w:r>
            <w:r>
              <w:rPr>
                <w:noProof/>
                <w:webHidden/>
              </w:rPr>
              <w:instrText xml:space="preserve"> PAGEREF _Toc212552010 \h </w:instrText>
            </w:r>
            <w:r>
              <w:rPr>
                <w:noProof/>
                <w:webHidden/>
              </w:rPr>
            </w:r>
            <w:r>
              <w:rPr>
                <w:noProof/>
                <w:webHidden/>
              </w:rPr>
              <w:fldChar w:fldCharType="separate"/>
            </w:r>
            <w:r w:rsidR="00FA04BA">
              <w:rPr>
                <w:noProof/>
                <w:webHidden/>
              </w:rPr>
              <w:t>12</w:t>
            </w:r>
            <w:r>
              <w:rPr>
                <w:noProof/>
                <w:webHidden/>
              </w:rPr>
              <w:fldChar w:fldCharType="end"/>
            </w:r>
          </w:hyperlink>
        </w:p>
        <w:p w14:paraId="1F4035AC" w14:textId="7EC493B0" w:rsidR="006C673F" w:rsidRDefault="006C673F">
          <w:pPr>
            <w:pStyle w:val="TOC2"/>
            <w:rPr>
              <w:rFonts w:asciiTheme="minorHAnsi" w:eastAsiaTheme="minorEastAsia" w:hAnsiTheme="minorHAnsi"/>
              <w:noProof/>
              <w:kern w:val="2"/>
              <w:sz w:val="24"/>
              <w:szCs w:val="24"/>
              <w:lang w:eastAsia="en-AU"/>
              <w14:ligatures w14:val="standardContextual"/>
            </w:rPr>
          </w:pPr>
          <w:hyperlink w:anchor="_Toc212552011" w:history="1">
            <w:r w:rsidRPr="007651C4">
              <w:rPr>
                <w:rStyle w:val="Hyperlink"/>
                <w:noProof/>
              </w:rPr>
              <w:t>5. Contact details for queries during the assessment process</w:t>
            </w:r>
            <w:r>
              <w:rPr>
                <w:noProof/>
                <w:webHidden/>
              </w:rPr>
              <w:tab/>
            </w:r>
            <w:r>
              <w:rPr>
                <w:noProof/>
                <w:webHidden/>
              </w:rPr>
              <w:fldChar w:fldCharType="begin"/>
            </w:r>
            <w:r>
              <w:rPr>
                <w:noProof/>
                <w:webHidden/>
              </w:rPr>
              <w:instrText xml:space="preserve"> PAGEREF _Toc212552011 \h </w:instrText>
            </w:r>
            <w:r>
              <w:rPr>
                <w:noProof/>
                <w:webHidden/>
              </w:rPr>
            </w:r>
            <w:r>
              <w:rPr>
                <w:noProof/>
                <w:webHidden/>
              </w:rPr>
              <w:fldChar w:fldCharType="separate"/>
            </w:r>
            <w:r w:rsidR="00FA04BA">
              <w:rPr>
                <w:noProof/>
                <w:webHidden/>
              </w:rPr>
              <w:t>12</w:t>
            </w:r>
            <w:r>
              <w:rPr>
                <w:noProof/>
                <w:webHidden/>
              </w:rPr>
              <w:fldChar w:fldCharType="end"/>
            </w:r>
          </w:hyperlink>
        </w:p>
        <w:p w14:paraId="7D57D183" w14:textId="23BB61A4" w:rsidR="006C673F" w:rsidRDefault="006C673F">
          <w:pPr>
            <w:pStyle w:val="TOC2"/>
            <w:rPr>
              <w:rFonts w:asciiTheme="minorHAnsi" w:eastAsiaTheme="minorEastAsia" w:hAnsiTheme="minorHAnsi"/>
              <w:noProof/>
              <w:kern w:val="2"/>
              <w:sz w:val="24"/>
              <w:szCs w:val="24"/>
              <w:lang w:eastAsia="en-AU"/>
              <w14:ligatures w14:val="standardContextual"/>
            </w:rPr>
          </w:pPr>
          <w:hyperlink w:anchor="_Toc212552012" w:history="1">
            <w:r w:rsidRPr="007651C4">
              <w:rPr>
                <w:rStyle w:val="Hyperlink"/>
                <w:noProof/>
              </w:rPr>
              <w:t>Appendix: Scoring Matrix and assessment criteria considerations</w:t>
            </w:r>
            <w:r>
              <w:rPr>
                <w:noProof/>
                <w:webHidden/>
              </w:rPr>
              <w:tab/>
            </w:r>
            <w:r>
              <w:rPr>
                <w:noProof/>
                <w:webHidden/>
              </w:rPr>
              <w:fldChar w:fldCharType="begin"/>
            </w:r>
            <w:r>
              <w:rPr>
                <w:noProof/>
                <w:webHidden/>
              </w:rPr>
              <w:instrText xml:space="preserve"> PAGEREF _Toc212552012 \h </w:instrText>
            </w:r>
            <w:r>
              <w:rPr>
                <w:noProof/>
                <w:webHidden/>
              </w:rPr>
            </w:r>
            <w:r>
              <w:rPr>
                <w:noProof/>
                <w:webHidden/>
              </w:rPr>
              <w:fldChar w:fldCharType="separate"/>
            </w:r>
            <w:r w:rsidR="00FA04BA">
              <w:rPr>
                <w:noProof/>
                <w:webHidden/>
              </w:rPr>
              <w:t>12</w:t>
            </w:r>
            <w:r>
              <w:rPr>
                <w:noProof/>
                <w:webHidden/>
              </w:rPr>
              <w:fldChar w:fldCharType="end"/>
            </w:r>
          </w:hyperlink>
        </w:p>
        <w:p w14:paraId="2D0D7A1D" w14:textId="474C9750" w:rsidR="006C673F" w:rsidRDefault="006C673F">
          <w:pPr>
            <w:pStyle w:val="TOC3"/>
            <w:rPr>
              <w:rFonts w:asciiTheme="minorHAnsi" w:eastAsiaTheme="minorEastAsia" w:hAnsiTheme="minorHAnsi"/>
              <w:noProof/>
              <w:kern w:val="2"/>
              <w:sz w:val="24"/>
              <w:szCs w:val="24"/>
              <w:lang w:eastAsia="en-AU"/>
              <w14:ligatures w14:val="standardContextual"/>
            </w:rPr>
          </w:pPr>
          <w:hyperlink w:anchor="_Toc212552013" w:history="1">
            <w:r w:rsidRPr="007651C4">
              <w:rPr>
                <w:rStyle w:val="Hyperlink"/>
                <w:noProof/>
              </w:rPr>
              <w:t>Industrial Transformation Research Hubs (IH26)</w:t>
            </w:r>
            <w:r>
              <w:rPr>
                <w:noProof/>
                <w:webHidden/>
              </w:rPr>
              <w:tab/>
            </w:r>
            <w:r>
              <w:rPr>
                <w:noProof/>
                <w:webHidden/>
              </w:rPr>
              <w:fldChar w:fldCharType="begin"/>
            </w:r>
            <w:r>
              <w:rPr>
                <w:noProof/>
                <w:webHidden/>
              </w:rPr>
              <w:instrText xml:space="preserve"> PAGEREF _Toc212552013 \h </w:instrText>
            </w:r>
            <w:r>
              <w:rPr>
                <w:noProof/>
                <w:webHidden/>
              </w:rPr>
            </w:r>
            <w:r>
              <w:rPr>
                <w:noProof/>
                <w:webHidden/>
              </w:rPr>
              <w:fldChar w:fldCharType="separate"/>
            </w:r>
            <w:r w:rsidR="00FA04BA">
              <w:rPr>
                <w:noProof/>
                <w:webHidden/>
              </w:rPr>
              <w:t>12</w:t>
            </w:r>
            <w:r>
              <w:rPr>
                <w:noProof/>
                <w:webHidden/>
              </w:rPr>
              <w:fldChar w:fldCharType="end"/>
            </w:r>
          </w:hyperlink>
        </w:p>
        <w:p w14:paraId="7912772F" w14:textId="53E14DB7" w:rsidR="006C673F" w:rsidRDefault="006C673F">
          <w:pPr>
            <w:pStyle w:val="TOC3"/>
            <w:rPr>
              <w:rFonts w:asciiTheme="minorHAnsi" w:eastAsiaTheme="minorEastAsia" w:hAnsiTheme="minorHAnsi"/>
              <w:noProof/>
              <w:kern w:val="2"/>
              <w:sz w:val="24"/>
              <w:szCs w:val="24"/>
              <w:lang w:eastAsia="en-AU"/>
              <w14:ligatures w14:val="standardContextual"/>
            </w:rPr>
          </w:pPr>
          <w:hyperlink w:anchor="_Toc212552014" w:history="1">
            <w:r w:rsidRPr="007651C4">
              <w:rPr>
                <w:rStyle w:val="Hyperlink"/>
                <w:noProof/>
              </w:rPr>
              <w:t>Industrial Transformation Training Centres (IC26)</w:t>
            </w:r>
            <w:r>
              <w:rPr>
                <w:noProof/>
                <w:webHidden/>
              </w:rPr>
              <w:tab/>
            </w:r>
            <w:r>
              <w:rPr>
                <w:noProof/>
                <w:webHidden/>
              </w:rPr>
              <w:fldChar w:fldCharType="begin"/>
            </w:r>
            <w:r>
              <w:rPr>
                <w:noProof/>
                <w:webHidden/>
              </w:rPr>
              <w:instrText xml:space="preserve"> PAGEREF _Toc212552014 \h </w:instrText>
            </w:r>
            <w:r>
              <w:rPr>
                <w:noProof/>
                <w:webHidden/>
              </w:rPr>
            </w:r>
            <w:r>
              <w:rPr>
                <w:noProof/>
                <w:webHidden/>
              </w:rPr>
              <w:fldChar w:fldCharType="separate"/>
            </w:r>
            <w:r w:rsidR="00FA04BA">
              <w:rPr>
                <w:noProof/>
                <w:webHidden/>
              </w:rPr>
              <w:t>15</w:t>
            </w:r>
            <w:r>
              <w:rPr>
                <w:noProof/>
                <w:webHidden/>
              </w:rPr>
              <w:fldChar w:fldCharType="end"/>
            </w:r>
          </w:hyperlink>
        </w:p>
        <w:p w14:paraId="3BA79147" w14:textId="54733F4F" w:rsidR="0025062F" w:rsidRPr="00863F06" w:rsidRDefault="00136397" w:rsidP="00136397">
          <w:pPr>
            <w:rPr>
              <w:b/>
              <w:bCs/>
              <w:noProof/>
              <w:sz w:val="22"/>
            </w:rPr>
          </w:pPr>
          <w:r w:rsidRPr="00863F06">
            <w:rPr>
              <w:b/>
              <w:bCs/>
              <w:noProof/>
              <w:sz w:val="22"/>
            </w:rPr>
            <w:fldChar w:fldCharType="end"/>
          </w:r>
        </w:p>
      </w:sdtContent>
    </w:sdt>
    <w:p w14:paraId="267D22C4" w14:textId="77777777" w:rsidR="0080203A" w:rsidRPr="00863F06" w:rsidRDefault="0080203A">
      <w:pPr>
        <w:rPr>
          <w:sz w:val="22"/>
        </w:rPr>
      </w:pPr>
      <w:r w:rsidRPr="00863F06">
        <w:rPr>
          <w:sz w:val="22"/>
        </w:rPr>
        <w:br w:type="page"/>
      </w:r>
    </w:p>
    <w:p w14:paraId="29AB881B" w14:textId="3AD2CC94" w:rsidR="0080203A" w:rsidRPr="00863F06" w:rsidRDefault="0080203A" w:rsidP="007C7A3D">
      <w:pPr>
        <w:pStyle w:val="Heading2"/>
      </w:pPr>
      <w:bookmarkStart w:id="0" w:name="_Toc494357525"/>
      <w:bookmarkStart w:id="1" w:name="_Toc476659940"/>
      <w:bookmarkStart w:id="2" w:name="_Toc148516041"/>
      <w:bookmarkStart w:id="3" w:name="_Toc212551997"/>
      <w:r w:rsidRPr="00863F06">
        <w:lastRenderedPageBreak/>
        <w:t xml:space="preserve">1. </w:t>
      </w:r>
      <w:r w:rsidRPr="00863F06">
        <w:rPr>
          <w:rFonts w:eastAsiaTheme="minorHAnsi"/>
        </w:rPr>
        <w:t>Overview</w:t>
      </w:r>
      <w:bookmarkEnd w:id="0"/>
      <w:bookmarkEnd w:id="1"/>
      <w:bookmarkEnd w:id="2"/>
      <w:bookmarkEnd w:id="3"/>
    </w:p>
    <w:p w14:paraId="24988A34" w14:textId="77777777" w:rsidR="00A10214" w:rsidRDefault="0080203A" w:rsidP="0080203A">
      <w:pPr>
        <w:spacing w:after="120"/>
        <w:rPr>
          <w:sz w:val="22"/>
        </w:rPr>
      </w:pPr>
      <w:r w:rsidRPr="00863F06">
        <w:rPr>
          <w:sz w:val="22"/>
        </w:rPr>
        <w:t xml:space="preserve">This Handbook provides instructions and advice for </w:t>
      </w:r>
      <w:r w:rsidRPr="00863F06">
        <w:rPr>
          <w:b/>
          <w:sz w:val="22"/>
        </w:rPr>
        <w:t>General</w:t>
      </w:r>
      <w:r w:rsidRPr="00373862" w:rsidDel="0024454B">
        <w:rPr>
          <w:b/>
          <w:bCs/>
          <w:sz w:val="22"/>
        </w:rPr>
        <w:t xml:space="preserve"> </w:t>
      </w:r>
      <w:r w:rsidRPr="00A335A8">
        <w:rPr>
          <w:sz w:val="22"/>
        </w:rPr>
        <w:t>Assessors</w:t>
      </w:r>
      <w:r w:rsidRPr="00863F06">
        <w:rPr>
          <w:sz w:val="22"/>
        </w:rPr>
        <w:t xml:space="preserve"> on the </w:t>
      </w:r>
      <w:r w:rsidR="00D37BE2" w:rsidRPr="00863F06">
        <w:rPr>
          <w:sz w:val="22"/>
        </w:rPr>
        <w:t>a</w:t>
      </w:r>
      <w:r w:rsidRPr="00863F06">
        <w:rPr>
          <w:sz w:val="22"/>
        </w:rPr>
        <w:t>ssessment process for</w:t>
      </w:r>
      <w:r w:rsidR="00A10214">
        <w:rPr>
          <w:sz w:val="22"/>
        </w:rPr>
        <w:t>:</w:t>
      </w:r>
    </w:p>
    <w:p w14:paraId="0E4C83AA" w14:textId="77777777" w:rsidR="00F5697D" w:rsidRPr="00896467" w:rsidRDefault="00F5697D" w:rsidP="00F5697D">
      <w:pPr>
        <w:pStyle w:val="ListParagraph"/>
        <w:numPr>
          <w:ilvl w:val="0"/>
          <w:numId w:val="69"/>
        </w:numPr>
        <w:spacing w:after="120"/>
        <w:rPr>
          <w:rFonts w:cs="Arial"/>
          <w:sz w:val="22"/>
        </w:rPr>
      </w:pPr>
      <w:r>
        <w:rPr>
          <w:sz w:val="22"/>
        </w:rPr>
        <w:t>Research Hubs</w:t>
      </w:r>
      <w:r w:rsidRPr="00A45046">
        <w:rPr>
          <w:sz w:val="22"/>
        </w:rPr>
        <w:t xml:space="preserve"> </w:t>
      </w:r>
      <w:r w:rsidRPr="00896467">
        <w:rPr>
          <w:sz w:val="22"/>
        </w:rPr>
        <w:t>(</w:t>
      </w:r>
      <w:r>
        <w:rPr>
          <w:sz w:val="22"/>
        </w:rPr>
        <w:t>IH</w:t>
      </w:r>
      <w:r w:rsidRPr="00896467">
        <w:rPr>
          <w:rFonts w:cs="Arial"/>
          <w:sz w:val="22"/>
        </w:rPr>
        <w:t xml:space="preserve">) </w:t>
      </w:r>
    </w:p>
    <w:p w14:paraId="2863D060" w14:textId="77777777" w:rsidR="00F5697D" w:rsidRPr="00896467" w:rsidRDefault="00F5697D" w:rsidP="00F5697D">
      <w:pPr>
        <w:pStyle w:val="ListParagraph"/>
        <w:numPr>
          <w:ilvl w:val="0"/>
          <w:numId w:val="69"/>
        </w:numPr>
        <w:spacing w:after="120"/>
        <w:rPr>
          <w:sz w:val="22"/>
          <w:u w:val="single"/>
        </w:rPr>
      </w:pPr>
      <w:r>
        <w:rPr>
          <w:rFonts w:cs="Arial"/>
          <w:sz w:val="22"/>
        </w:rPr>
        <w:t>Training Centres</w:t>
      </w:r>
      <w:r w:rsidRPr="00A45046">
        <w:rPr>
          <w:rFonts w:cs="Arial"/>
          <w:sz w:val="22"/>
        </w:rPr>
        <w:t xml:space="preserve"> </w:t>
      </w:r>
      <w:r w:rsidRPr="00896467">
        <w:rPr>
          <w:rFonts w:cs="Arial"/>
          <w:sz w:val="22"/>
        </w:rPr>
        <w:t>(</w:t>
      </w:r>
      <w:r>
        <w:rPr>
          <w:rFonts w:cs="Arial"/>
          <w:sz w:val="22"/>
        </w:rPr>
        <w:t>IC</w:t>
      </w:r>
      <w:r w:rsidRPr="00896467">
        <w:rPr>
          <w:rFonts w:cs="Arial"/>
          <w:sz w:val="22"/>
        </w:rPr>
        <w:t>)</w:t>
      </w:r>
    </w:p>
    <w:p w14:paraId="3491318D" w14:textId="153BA370" w:rsidR="007F6156" w:rsidRDefault="00E4359A" w:rsidP="0080203A">
      <w:pPr>
        <w:spacing w:after="120"/>
        <w:rPr>
          <w:rStyle w:val="Hyperlink"/>
          <w:sz w:val="22"/>
          <w:szCs w:val="22"/>
        </w:rPr>
      </w:pPr>
      <w:r>
        <w:rPr>
          <w:rFonts w:cs="Arial"/>
          <w:sz w:val="22"/>
        </w:rPr>
        <w:t xml:space="preserve">These </w:t>
      </w:r>
      <w:r w:rsidR="002B0D78" w:rsidRPr="00896467">
        <w:rPr>
          <w:rFonts w:cs="Arial"/>
          <w:sz w:val="22"/>
        </w:rPr>
        <w:t>schemes</w:t>
      </w:r>
      <w:r w:rsidR="0080203A" w:rsidRPr="00896467">
        <w:rPr>
          <w:sz w:val="22"/>
        </w:rPr>
        <w:t xml:space="preserve"> </w:t>
      </w:r>
      <w:r>
        <w:rPr>
          <w:sz w:val="22"/>
        </w:rPr>
        <w:t xml:space="preserve">are </w:t>
      </w:r>
      <w:r w:rsidR="003D5A62">
        <w:rPr>
          <w:sz w:val="22"/>
        </w:rPr>
        <w:t xml:space="preserve">part of </w:t>
      </w:r>
      <w:r w:rsidR="003D5A62" w:rsidRPr="00300E42">
        <w:rPr>
          <w:sz w:val="22"/>
        </w:rPr>
        <w:t xml:space="preserve">the </w:t>
      </w:r>
      <w:r w:rsidR="00CF14AA" w:rsidRPr="00300E42">
        <w:rPr>
          <w:sz w:val="22"/>
        </w:rPr>
        <w:t xml:space="preserve">Linkage </w:t>
      </w:r>
      <w:r w:rsidR="003D5A62" w:rsidRPr="00300E42">
        <w:rPr>
          <w:sz w:val="22"/>
        </w:rPr>
        <w:t>Program</w:t>
      </w:r>
      <w:r w:rsidR="003D5A62">
        <w:rPr>
          <w:sz w:val="22"/>
        </w:rPr>
        <w:t xml:space="preserve"> of</w:t>
      </w:r>
      <w:r w:rsidR="0080203A" w:rsidRPr="00863F06">
        <w:rPr>
          <w:sz w:val="22"/>
        </w:rPr>
        <w:t xml:space="preserve"> the</w:t>
      </w:r>
      <w:r w:rsidR="0080203A" w:rsidRPr="00CC3A28">
        <w:rPr>
          <w:sz w:val="22"/>
        </w:rPr>
        <w:t xml:space="preserve"> Australian Research Council’s (ARC)</w:t>
      </w:r>
      <w:r w:rsidR="0080203A" w:rsidRPr="00CC3A28">
        <w:rPr>
          <w:i/>
          <w:sz w:val="22"/>
        </w:rPr>
        <w:t xml:space="preserve"> </w:t>
      </w:r>
      <w:hyperlink r:id="rId11" w:tooltip="Clicking on this link will take you to the Grants page on the ARC website." w:history="1">
        <w:r w:rsidR="0080203A" w:rsidRPr="00863F06">
          <w:rPr>
            <w:rStyle w:val="Hyperlink"/>
            <w:sz w:val="22"/>
            <w:szCs w:val="22"/>
          </w:rPr>
          <w:t>National Competitive Grants Program (NCGP).</w:t>
        </w:r>
      </w:hyperlink>
    </w:p>
    <w:p w14:paraId="3AE4E489" w14:textId="77777777" w:rsidR="00300E42" w:rsidRPr="00863F06" w:rsidRDefault="00300E42" w:rsidP="00300E42">
      <w:pPr>
        <w:spacing w:after="120"/>
        <w:rPr>
          <w:rStyle w:val="Hyperlink"/>
          <w:sz w:val="22"/>
          <w:szCs w:val="22"/>
        </w:rPr>
      </w:pPr>
      <w:bookmarkStart w:id="4" w:name="_Toc494357526"/>
      <w:bookmarkStart w:id="5" w:name="_Toc476659944"/>
      <w:bookmarkStart w:id="6" w:name="_Toc148516042"/>
      <w:r w:rsidRPr="002C1F8B">
        <w:rPr>
          <w:sz w:val="22"/>
        </w:rPr>
        <w:t xml:space="preserve">The Industrial Transformation Research Program (ITRP) encourages and supports university-based researchers and industry to work together to address a range of strategic government priorities to transform Australian industries. </w:t>
      </w:r>
    </w:p>
    <w:p w14:paraId="7A203754" w14:textId="77777777" w:rsidR="00300E42" w:rsidRDefault="00300E42" w:rsidP="00300E42">
      <w:pPr>
        <w:spacing w:after="120"/>
        <w:rPr>
          <w:rFonts w:cs="Arial"/>
          <w:sz w:val="22"/>
        </w:rPr>
      </w:pPr>
      <w:r w:rsidRPr="00AB344E">
        <w:rPr>
          <w:rFonts w:cs="Arial"/>
          <w:sz w:val="22"/>
        </w:rPr>
        <w:t xml:space="preserve">The current Industrial Transformation Priorities identified by </w:t>
      </w:r>
      <w:r>
        <w:rPr>
          <w:rFonts w:cs="Arial"/>
          <w:sz w:val="22"/>
        </w:rPr>
        <w:t>the ARC</w:t>
      </w:r>
      <w:r w:rsidRPr="00AB344E">
        <w:rPr>
          <w:rFonts w:cs="Arial"/>
          <w:sz w:val="22"/>
        </w:rPr>
        <w:t xml:space="preserve"> align with the priority funding areas under the National Reconstruction Fund (NRF)</w:t>
      </w:r>
      <w:r>
        <w:rPr>
          <w:rFonts w:cs="Arial"/>
          <w:sz w:val="22"/>
        </w:rPr>
        <w:t xml:space="preserve">. </w:t>
      </w:r>
      <w:r w:rsidRPr="00C21FBD">
        <w:rPr>
          <w:rFonts w:cs="Arial"/>
          <w:sz w:val="22"/>
        </w:rPr>
        <w:t>Further detail about the NRF priorities can be found at the</w:t>
      </w:r>
      <w:r>
        <w:rPr>
          <w:rFonts w:cs="Arial"/>
          <w:sz w:val="22"/>
        </w:rPr>
        <w:t xml:space="preserve"> </w:t>
      </w:r>
      <w:hyperlink r:id="rId12" w:history="1">
        <w:r w:rsidRPr="00203458">
          <w:rPr>
            <w:rStyle w:val="Hyperlink"/>
            <w:rFonts w:cs="Arial"/>
            <w:sz w:val="22"/>
            <w:szCs w:val="22"/>
          </w:rPr>
          <w:t>National Reconstruction Fund Corporation</w:t>
        </w:r>
      </w:hyperlink>
      <w:r>
        <w:rPr>
          <w:rFonts w:cs="Arial"/>
          <w:sz w:val="22"/>
        </w:rPr>
        <w:t xml:space="preserve"> and formally at the</w:t>
      </w:r>
      <w:r w:rsidRPr="00C21FBD">
        <w:rPr>
          <w:rFonts w:cs="Arial"/>
          <w:sz w:val="22"/>
        </w:rPr>
        <w:t xml:space="preserve"> </w:t>
      </w:r>
      <w:hyperlink r:id="rId13" w:history="1">
        <w:r w:rsidRPr="00A657B4">
          <w:rPr>
            <w:rStyle w:val="Hyperlink"/>
            <w:rFonts w:cs="Arial"/>
            <w:sz w:val="22"/>
            <w:szCs w:val="22"/>
          </w:rPr>
          <w:t>Federal Register of Legislation</w:t>
        </w:r>
      </w:hyperlink>
      <w:r w:rsidRPr="00C21FBD">
        <w:rPr>
          <w:rFonts w:cs="Arial"/>
          <w:sz w:val="22"/>
        </w:rPr>
        <w:t>.</w:t>
      </w:r>
    </w:p>
    <w:p w14:paraId="40F7905F" w14:textId="77777777" w:rsidR="00300E42" w:rsidRPr="00863F06" w:rsidRDefault="00300E42" w:rsidP="00300E42">
      <w:pPr>
        <w:spacing w:after="120"/>
        <w:rPr>
          <w:sz w:val="22"/>
        </w:rPr>
      </w:pPr>
      <w:r w:rsidRPr="00863F06">
        <w:rPr>
          <w:sz w:val="22"/>
        </w:rPr>
        <w:t xml:space="preserve">The specific objectives and assessment criteria for each of the grant opportunities covered in the Handbook are listed in </w:t>
      </w:r>
      <w:r>
        <w:rPr>
          <w:sz w:val="22"/>
        </w:rPr>
        <w:t xml:space="preserve">the </w:t>
      </w:r>
      <w:hyperlink w:anchor="Appendix" w:history="1">
        <w:r w:rsidRPr="00A87E19">
          <w:rPr>
            <w:rStyle w:val="Hyperlink"/>
            <w:sz w:val="22"/>
            <w:szCs w:val="22"/>
          </w:rPr>
          <w:t>Appendix</w:t>
        </w:r>
      </w:hyperlink>
      <w:r w:rsidRPr="00863F06">
        <w:rPr>
          <w:sz w:val="22"/>
        </w:rPr>
        <w:t xml:space="preserve">, and are also available in the relevant Grant Guidelines on </w:t>
      </w:r>
      <w:hyperlink r:id="rId14" w:history="1">
        <w:r w:rsidRPr="00EF3B15">
          <w:rPr>
            <w:rStyle w:val="Hyperlink"/>
            <w:sz w:val="22"/>
            <w:szCs w:val="22"/>
          </w:rPr>
          <w:t>GrantConnect</w:t>
        </w:r>
      </w:hyperlink>
      <w:r>
        <w:rPr>
          <w:sz w:val="22"/>
        </w:rPr>
        <w:t>.</w:t>
      </w:r>
    </w:p>
    <w:p w14:paraId="6AD209AE" w14:textId="65320511" w:rsidR="0080203A" w:rsidRPr="00863F06" w:rsidRDefault="0080203A" w:rsidP="008C586B">
      <w:pPr>
        <w:pStyle w:val="Heading2"/>
        <w:spacing w:after="0" w:afterAutospacing="0"/>
        <w:rPr>
          <w:rFonts w:eastAsiaTheme="minorHAnsi"/>
        </w:rPr>
      </w:pPr>
      <w:bookmarkStart w:id="7" w:name="_Toc212551998"/>
      <w:r w:rsidRPr="00863F06">
        <w:rPr>
          <w:rFonts w:eastAsiaTheme="minorHAnsi"/>
        </w:rPr>
        <w:t xml:space="preserve">2. The </w:t>
      </w:r>
      <w:r w:rsidR="00F43116" w:rsidRPr="00863F06">
        <w:rPr>
          <w:rFonts w:eastAsiaTheme="minorHAnsi"/>
        </w:rPr>
        <w:t>a</w:t>
      </w:r>
      <w:r w:rsidRPr="00863F06">
        <w:rPr>
          <w:rFonts w:eastAsiaTheme="minorHAnsi"/>
        </w:rPr>
        <w:t xml:space="preserve">ssessment </w:t>
      </w:r>
      <w:r w:rsidR="00F43116" w:rsidRPr="00863F06">
        <w:rPr>
          <w:rFonts w:eastAsiaTheme="minorHAnsi"/>
        </w:rPr>
        <w:t>p</w:t>
      </w:r>
      <w:r w:rsidRPr="00863F06">
        <w:rPr>
          <w:rFonts w:eastAsiaTheme="minorHAnsi"/>
        </w:rPr>
        <w:t>rocess</w:t>
      </w:r>
      <w:bookmarkEnd w:id="4"/>
      <w:bookmarkEnd w:id="5"/>
      <w:bookmarkEnd w:id="6"/>
      <w:bookmarkEnd w:id="7"/>
    </w:p>
    <w:p w14:paraId="16CA4E87" w14:textId="57CBF391" w:rsidR="0080203A" w:rsidRPr="00863F06" w:rsidRDefault="0080203A" w:rsidP="008C586B">
      <w:pPr>
        <w:spacing w:before="240"/>
        <w:rPr>
          <w:sz w:val="22"/>
        </w:rPr>
      </w:pPr>
      <w:r w:rsidRPr="00863F06">
        <w:rPr>
          <w:sz w:val="22"/>
        </w:rPr>
        <w:t xml:space="preserve">Peer review </w:t>
      </w:r>
      <w:r w:rsidR="000164B7">
        <w:rPr>
          <w:sz w:val="22"/>
        </w:rPr>
        <w:t>is the method used to</w:t>
      </w:r>
      <w:r w:rsidRPr="00863F06">
        <w:rPr>
          <w:sz w:val="22"/>
        </w:rPr>
        <w:t xml:space="preserve"> assess ARC </w:t>
      </w:r>
      <w:r w:rsidR="00B35899" w:rsidRPr="00863F06">
        <w:rPr>
          <w:sz w:val="22"/>
        </w:rPr>
        <w:t>application</w:t>
      </w:r>
      <w:r w:rsidRPr="00863F06">
        <w:rPr>
          <w:sz w:val="22"/>
        </w:rPr>
        <w:t xml:space="preserve">s and is undertaken by </w:t>
      </w:r>
      <w:r w:rsidR="004C0FCD">
        <w:rPr>
          <w:sz w:val="22"/>
        </w:rPr>
        <w:t>two</w:t>
      </w:r>
      <w:r w:rsidR="00DF0DCE" w:rsidRPr="00863F06">
        <w:rPr>
          <w:sz w:val="22"/>
        </w:rPr>
        <w:t xml:space="preserve"> </w:t>
      </w:r>
      <w:r w:rsidRPr="00863F06">
        <w:rPr>
          <w:sz w:val="22"/>
        </w:rPr>
        <w:t>group</w:t>
      </w:r>
      <w:r w:rsidRPr="00863F06" w:rsidDel="00123D52">
        <w:rPr>
          <w:sz w:val="22"/>
        </w:rPr>
        <w:t>s</w:t>
      </w:r>
      <w:r w:rsidRPr="00863F06">
        <w:rPr>
          <w:sz w:val="22"/>
        </w:rPr>
        <w:t xml:space="preserve"> of experts known as General</w:t>
      </w:r>
      <w:r w:rsidR="00D01501">
        <w:rPr>
          <w:sz w:val="22"/>
        </w:rPr>
        <w:t xml:space="preserve"> </w:t>
      </w:r>
      <w:r w:rsidRPr="00863F06" w:rsidDel="00123D52">
        <w:rPr>
          <w:sz w:val="22"/>
        </w:rPr>
        <w:t xml:space="preserve">and Detailed </w:t>
      </w:r>
      <w:r w:rsidRPr="00863F06">
        <w:rPr>
          <w:sz w:val="22"/>
        </w:rPr>
        <w:t xml:space="preserve">Assessors. </w:t>
      </w:r>
      <w:r w:rsidR="00567FDC" w:rsidRPr="00863F06">
        <w:rPr>
          <w:sz w:val="22"/>
        </w:rPr>
        <w:t>Experts from each group assess applications against the relevant grant opportunity assessment criteria and contribute to the process of scoring and ranking research applications.</w:t>
      </w:r>
      <w:r w:rsidRPr="00863F06">
        <w:rPr>
          <w:sz w:val="22"/>
        </w:rPr>
        <w:t xml:space="preserve"> </w:t>
      </w:r>
      <w:r w:rsidR="00390B3D" w:rsidRPr="00863F06">
        <w:rPr>
          <w:sz w:val="22"/>
        </w:rPr>
        <w:t xml:space="preserve">Detailed Assessors comments should be </w:t>
      </w:r>
      <w:r w:rsidR="004F5BB3">
        <w:rPr>
          <w:sz w:val="22"/>
        </w:rPr>
        <w:t>useful</w:t>
      </w:r>
      <w:r w:rsidR="004F5BB3" w:rsidRPr="00863F06">
        <w:rPr>
          <w:sz w:val="22"/>
        </w:rPr>
        <w:t xml:space="preserve"> </w:t>
      </w:r>
      <w:r w:rsidR="009D1089">
        <w:rPr>
          <w:sz w:val="22"/>
        </w:rPr>
        <w:t>for</w:t>
      </w:r>
      <w:r w:rsidR="009D1089" w:rsidRPr="00863F06">
        <w:rPr>
          <w:sz w:val="22"/>
        </w:rPr>
        <w:t xml:space="preserve"> </w:t>
      </w:r>
      <w:r w:rsidR="00390B3D" w:rsidRPr="00863F06">
        <w:rPr>
          <w:sz w:val="22"/>
        </w:rPr>
        <w:t>both General Assessors</w:t>
      </w:r>
      <w:r w:rsidR="00945FBC" w:rsidRPr="00863F06">
        <w:rPr>
          <w:sz w:val="22"/>
        </w:rPr>
        <w:t xml:space="preserve"> </w:t>
      </w:r>
      <w:r w:rsidR="00390B3D" w:rsidRPr="00863F06">
        <w:rPr>
          <w:sz w:val="22"/>
        </w:rPr>
        <w:t xml:space="preserve">and applicants. </w:t>
      </w:r>
      <w:r w:rsidR="008F6F2E" w:rsidRPr="00863F06">
        <w:rPr>
          <w:sz w:val="22"/>
        </w:rPr>
        <w:t xml:space="preserve">Detailed </w:t>
      </w:r>
      <w:r w:rsidR="00CA04A7" w:rsidRPr="00863F06">
        <w:rPr>
          <w:sz w:val="22"/>
        </w:rPr>
        <w:t>A</w:t>
      </w:r>
      <w:r w:rsidR="008F6F2E" w:rsidRPr="00863F06">
        <w:rPr>
          <w:sz w:val="22"/>
        </w:rPr>
        <w:t>ssessors</w:t>
      </w:r>
      <w:r w:rsidR="00DC05A6" w:rsidRPr="00863F06">
        <w:rPr>
          <w:sz w:val="22"/>
        </w:rPr>
        <w:t>’</w:t>
      </w:r>
      <w:r w:rsidR="008F6F2E" w:rsidRPr="00863F06">
        <w:rPr>
          <w:sz w:val="22"/>
        </w:rPr>
        <w:t xml:space="preserve"> comments and sco</w:t>
      </w:r>
      <w:r w:rsidR="00747C2A" w:rsidRPr="00863F06">
        <w:rPr>
          <w:sz w:val="22"/>
        </w:rPr>
        <w:t>res</w:t>
      </w:r>
      <w:r w:rsidR="008F6F2E" w:rsidRPr="00863F06">
        <w:rPr>
          <w:sz w:val="22"/>
        </w:rPr>
        <w:t xml:space="preserve"> </w:t>
      </w:r>
      <w:r w:rsidR="006938DB">
        <w:rPr>
          <w:sz w:val="22"/>
        </w:rPr>
        <w:t>are</w:t>
      </w:r>
      <w:r w:rsidR="008F6F2E" w:rsidRPr="00863F06">
        <w:rPr>
          <w:sz w:val="22"/>
        </w:rPr>
        <w:t xml:space="preserve"> considered by </w:t>
      </w:r>
      <w:r w:rsidR="005B779A" w:rsidRPr="00863F06">
        <w:rPr>
          <w:sz w:val="22"/>
        </w:rPr>
        <w:t>General Assessors</w:t>
      </w:r>
      <w:r w:rsidR="0015335F" w:rsidRPr="00863F06">
        <w:rPr>
          <w:sz w:val="22"/>
        </w:rPr>
        <w:t xml:space="preserve"> </w:t>
      </w:r>
      <w:r w:rsidR="00AB7A6F" w:rsidRPr="00863F06">
        <w:rPr>
          <w:sz w:val="22"/>
        </w:rPr>
        <w:t xml:space="preserve">as part of </w:t>
      </w:r>
      <w:r w:rsidR="006938DB">
        <w:rPr>
          <w:sz w:val="22"/>
        </w:rPr>
        <w:t xml:space="preserve">their </w:t>
      </w:r>
      <w:r w:rsidR="0015335F" w:rsidRPr="00863F06">
        <w:rPr>
          <w:sz w:val="22"/>
        </w:rPr>
        <w:t>assessment</w:t>
      </w:r>
      <w:r w:rsidR="006938DB">
        <w:rPr>
          <w:sz w:val="22"/>
        </w:rPr>
        <w:t xml:space="preserve"> of applications</w:t>
      </w:r>
      <w:r w:rsidR="00DC05A6" w:rsidRPr="00863F06">
        <w:rPr>
          <w:sz w:val="22"/>
        </w:rPr>
        <w:t>,</w:t>
      </w:r>
      <w:r w:rsidR="007A710F" w:rsidRPr="00863F06">
        <w:rPr>
          <w:sz w:val="22"/>
        </w:rPr>
        <w:t xml:space="preserve"> while </w:t>
      </w:r>
      <w:r w:rsidR="00F65A30" w:rsidRPr="00863F06">
        <w:rPr>
          <w:sz w:val="22"/>
        </w:rPr>
        <w:t xml:space="preserve">Detailed Assessors’ </w:t>
      </w:r>
      <w:r w:rsidR="007A710F" w:rsidRPr="00863F06">
        <w:rPr>
          <w:sz w:val="22"/>
        </w:rPr>
        <w:t>comments</w:t>
      </w:r>
      <w:r w:rsidR="00E052EA" w:rsidRPr="00863F06">
        <w:rPr>
          <w:sz w:val="22"/>
        </w:rPr>
        <w:t xml:space="preserve"> </w:t>
      </w:r>
      <w:r w:rsidR="00AE1CCC">
        <w:rPr>
          <w:sz w:val="22"/>
        </w:rPr>
        <w:t>are treated in</w:t>
      </w:r>
      <w:r w:rsidR="00423CB5" w:rsidRPr="00863F06">
        <w:rPr>
          <w:sz w:val="22"/>
        </w:rPr>
        <w:t xml:space="preserve"> applicants’ </w:t>
      </w:r>
      <w:r w:rsidR="00A015AF" w:rsidRPr="00863F06">
        <w:rPr>
          <w:sz w:val="22"/>
        </w:rPr>
        <w:t>r</w:t>
      </w:r>
      <w:r w:rsidR="006E0578" w:rsidRPr="00863F06">
        <w:rPr>
          <w:sz w:val="22"/>
        </w:rPr>
        <w:t>ejoinder</w:t>
      </w:r>
      <w:r w:rsidR="00497BA7" w:rsidRPr="00863F06">
        <w:rPr>
          <w:sz w:val="22"/>
        </w:rPr>
        <w:t>s</w:t>
      </w:r>
      <w:r w:rsidR="007F719C" w:rsidRPr="00863F06">
        <w:rPr>
          <w:sz w:val="22"/>
        </w:rPr>
        <w:t>.</w:t>
      </w:r>
      <w:r w:rsidR="00390B3D" w:rsidRPr="00863F06">
        <w:rPr>
          <w:sz w:val="22"/>
        </w:rPr>
        <w:t xml:space="preserve"> </w:t>
      </w:r>
      <w:r w:rsidRPr="00863F06">
        <w:rPr>
          <w:sz w:val="22"/>
        </w:rPr>
        <w:t xml:space="preserve">The </w:t>
      </w:r>
      <w:r w:rsidR="00B077AE">
        <w:rPr>
          <w:sz w:val="22"/>
        </w:rPr>
        <w:t>object</w:t>
      </w:r>
      <w:r w:rsidR="00B077AE" w:rsidRPr="00863F06">
        <w:rPr>
          <w:sz w:val="22"/>
        </w:rPr>
        <w:t>ive</w:t>
      </w:r>
      <w:r w:rsidRPr="00863F06">
        <w:rPr>
          <w:sz w:val="22"/>
        </w:rPr>
        <w:t xml:space="preserve"> of the assessment process is to ensure that the highest quality research </w:t>
      </w:r>
      <w:r w:rsidR="00B35899" w:rsidRPr="00863F06">
        <w:rPr>
          <w:sz w:val="22"/>
        </w:rPr>
        <w:t>application</w:t>
      </w:r>
      <w:r w:rsidRPr="00863F06">
        <w:rPr>
          <w:sz w:val="22"/>
        </w:rPr>
        <w:t xml:space="preserve">s are recommended to the </w:t>
      </w:r>
      <w:r w:rsidR="000E1D1F">
        <w:rPr>
          <w:sz w:val="22"/>
        </w:rPr>
        <w:t>decision maker</w:t>
      </w:r>
      <w:r w:rsidRPr="00863F06">
        <w:rPr>
          <w:sz w:val="22"/>
        </w:rPr>
        <w:t xml:space="preserve"> for funding. </w:t>
      </w:r>
      <w:r w:rsidR="00D86260">
        <w:rPr>
          <w:sz w:val="22"/>
        </w:rPr>
        <w:t xml:space="preserve">In the case of </w:t>
      </w:r>
      <w:r w:rsidR="00D86260" w:rsidRPr="00300E42">
        <w:rPr>
          <w:sz w:val="22"/>
        </w:rPr>
        <w:t xml:space="preserve">the </w:t>
      </w:r>
      <w:r w:rsidR="00300E42" w:rsidRPr="00300E42">
        <w:rPr>
          <w:sz w:val="22"/>
        </w:rPr>
        <w:t>ITRP</w:t>
      </w:r>
      <w:r w:rsidR="00B25FE0" w:rsidRPr="00300E42">
        <w:rPr>
          <w:sz w:val="22"/>
        </w:rPr>
        <w:t xml:space="preserve"> scheme</w:t>
      </w:r>
      <w:r w:rsidR="00D86260" w:rsidRPr="00300E42">
        <w:rPr>
          <w:sz w:val="22"/>
        </w:rPr>
        <w:t xml:space="preserve">, the </w:t>
      </w:r>
      <w:r w:rsidR="00DC7900" w:rsidRPr="00300E42">
        <w:rPr>
          <w:sz w:val="22"/>
        </w:rPr>
        <w:t>Minister is</w:t>
      </w:r>
      <w:r w:rsidR="00D86260">
        <w:rPr>
          <w:sz w:val="22"/>
        </w:rPr>
        <w:t xml:space="preserve"> the final decision maker for funding.</w:t>
      </w:r>
      <w:r w:rsidR="00D86260" w:rsidRPr="00572761">
        <w:rPr>
          <w:sz w:val="22"/>
        </w:rPr>
        <w:t xml:space="preserve"> </w:t>
      </w:r>
    </w:p>
    <w:p w14:paraId="6A333D53" w14:textId="6ABCF33A" w:rsidR="0080203A" w:rsidRPr="00863F06" w:rsidRDefault="0080203A" w:rsidP="0080203A">
      <w:pPr>
        <w:rPr>
          <w:bCs/>
          <w:sz w:val="22"/>
        </w:rPr>
      </w:pPr>
      <w:r w:rsidRPr="00863F06">
        <w:rPr>
          <w:bCs/>
          <w:sz w:val="22"/>
        </w:rPr>
        <w:t xml:space="preserve">The </w:t>
      </w:r>
      <w:hyperlink r:id="rId15">
        <w:r w:rsidRPr="12F97031">
          <w:rPr>
            <w:rStyle w:val="Hyperlink"/>
            <w:sz w:val="22"/>
            <w:szCs w:val="22"/>
          </w:rPr>
          <w:t>Research Management System (RMS)</w:t>
        </w:r>
      </w:hyperlink>
      <w:r w:rsidRPr="00863F06">
        <w:rPr>
          <w:bCs/>
          <w:sz w:val="22"/>
        </w:rPr>
        <w:t xml:space="preserve"> is the </w:t>
      </w:r>
      <w:r w:rsidR="00845F7C">
        <w:rPr>
          <w:bCs/>
          <w:sz w:val="22"/>
        </w:rPr>
        <w:t>online</w:t>
      </w:r>
      <w:r w:rsidRPr="00863F06">
        <w:rPr>
          <w:bCs/>
          <w:sz w:val="22"/>
        </w:rPr>
        <w:t xml:space="preserve"> system </w:t>
      </w:r>
      <w:r w:rsidR="006C687F" w:rsidRPr="00863F06">
        <w:rPr>
          <w:bCs/>
          <w:sz w:val="22"/>
        </w:rPr>
        <w:t xml:space="preserve">used </w:t>
      </w:r>
      <w:r w:rsidRPr="00863F06">
        <w:rPr>
          <w:bCs/>
          <w:sz w:val="22"/>
        </w:rPr>
        <w:t xml:space="preserve">for </w:t>
      </w:r>
      <w:r w:rsidR="00E632B1" w:rsidRPr="00863F06">
        <w:rPr>
          <w:bCs/>
          <w:sz w:val="22"/>
        </w:rPr>
        <w:t xml:space="preserve">the </w:t>
      </w:r>
      <w:r w:rsidRPr="00863F06">
        <w:rPr>
          <w:bCs/>
          <w:sz w:val="22"/>
        </w:rPr>
        <w:t xml:space="preserve">preparation and submission of research </w:t>
      </w:r>
      <w:r w:rsidR="00B35899" w:rsidRPr="00863F06">
        <w:rPr>
          <w:bCs/>
          <w:sz w:val="22"/>
        </w:rPr>
        <w:t>application</w:t>
      </w:r>
      <w:r w:rsidRPr="00863F06">
        <w:rPr>
          <w:bCs/>
          <w:sz w:val="22"/>
        </w:rPr>
        <w:t>s, assessments and rejoinders for the ARC.</w:t>
      </w:r>
      <w:r w:rsidRPr="00863F06">
        <w:rPr>
          <w:b/>
          <w:bCs/>
          <w:sz w:val="22"/>
        </w:rPr>
        <w:t xml:space="preserve"> </w:t>
      </w:r>
      <w:r w:rsidRPr="12F97031">
        <w:rPr>
          <w:sz w:val="22"/>
        </w:rPr>
        <w:t xml:space="preserve">The </w:t>
      </w:r>
      <w:hyperlink r:id="rId16">
        <w:r w:rsidRPr="12F97031">
          <w:rPr>
            <w:rStyle w:val="Hyperlink"/>
            <w:i/>
            <w:iCs/>
            <w:sz w:val="22"/>
            <w:szCs w:val="22"/>
          </w:rPr>
          <w:t xml:space="preserve">RMS </w:t>
        </w:r>
        <w:r w:rsidR="00D7345D" w:rsidRPr="12F97031">
          <w:rPr>
            <w:rStyle w:val="Hyperlink"/>
            <w:i/>
            <w:iCs/>
            <w:sz w:val="22"/>
            <w:szCs w:val="22"/>
          </w:rPr>
          <w:t xml:space="preserve">User Guide </w:t>
        </w:r>
        <w:r w:rsidRPr="12F97031">
          <w:rPr>
            <w:rStyle w:val="Hyperlink"/>
            <w:i/>
            <w:iCs/>
            <w:sz w:val="22"/>
            <w:szCs w:val="22"/>
          </w:rPr>
          <w:t>for Assessors</w:t>
        </w:r>
      </w:hyperlink>
      <w:r w:rsidRPr="12F97031">
        <w:rPr>
          <w:b/>
          <w:bCs/>
          <w:sz w:val="22"/>
        </w:rPr>
        <w:t xml:space="preserve"> </w:t>
      </w:r>
      <w:r w:rsidR="005E2D3C" w:rsidRPr="00D52437">
        <w:rPr>
          <w:sz w:val="22"/>
        </w:rPr>
        <w:t>assists</w:t>
      </w:r>
      <w:r w:rsidR="005E2D3C" w:rsidRPr="12F97031">
        <w:rPr>
          <w:sz w:val="22"/>
        </w:rPr>
        <w:t xml:space="preserve"> </w:t>
      </w:r>
      <w:r w:rsidRPr="00F262C4">
        <w:rPr>
          <w:b/>
          <w:bCs/>
          <w:sz w:val="22"/>
        </w:rPr>
        <w:t>General</w:t>
      </w:r>
      <w:r w:rsidRPr="006C0C8F">
        <w:rPr>
          <w:sz w:val="22"/>
        </w:rPr>
        <w:t xml:space="preserve"> and </w:t>
      </w:r>
      <w:r w:rsidRPr="00F262C4">
        <w:rPr>
          <w:b/>
          <w:bCs/>
          <w:sz w:val="22"/>
        </w:rPr>
        <w:t>Detailed</w:t>
      </w:r>
      <w:r w:rsidRPr="12F97031">
        <w:rPr>
          <w:sz w:val="22"/>
        </w:rPr>
        <w:t xml:space="preserve"> </w:t>
      </w:r>
      <w:r w:rsidRPr="00863F06">
        <w:rPr>
          <w:bCs/>
          <w:sz w:val="22"/>
        </w:rPr>
        <w:t xml:space="preserve">Assessors to navigate </w:t>
      </w:r>
      <w:r w:rsidR="001148A8" w:rsidRPr="00863F06">
        <w:rPr>
          <w:bCs/>
          <w:sz w:val="22"/>
        </w:rPr>
        <w:t xml:space="preserve">the </w:t>
      </w:r>
      <w:r w:rsidRPr="00863F06">
        <w:rPr>
          <w:bCs/>
          <w:sz w:val="22"/>
        </w:rPr>
        <w:t>RMS assignment and assessment process</w:t>
      </w:r>
      <w:r w:rsidR="00610C20">
        <w:rPr>
          <w:bCs/>
          <w:sz w:val="22"/>
        </w:rPr>
        <w:t>. This User Guide is</w:t>
      </w:r>
      <w:r w:rsidR="005D7A95" w:rsidRPr="00863F06">
        <w:rPr>
          <w:bCs/>
          <w:sz w:val="22"/>
        </w:rPr>
        <w:t xml:space="preserve"> </w:t>
      </w:r>
      <w:r w:rsidRPr="00863F06">
        <w:rPr>
          <w:bCs/>
          <w:sz w:val="22"/>
        </w:rPr>
        <w:t xml:space="preserve">available on the </w:t>
      </w:r>
      <w:r w:rsidR="006A1E90" w:rsidRPr="00863F06">
        <w:rPr>
          <w:bCs/>
          <w:sz w:val="22"/>
        </w:rPr>
        <w:t xml:space="preserve">ARC </w:t>
      </w:r>
      <w:hyperlink r:id="rId17">
        <w:r w:rsidR="006A1E90" w:rsidRPr="12F97031">
          <w:rPr>
            <w:rStyle w:val="Hyperlink"/>
            <w:sz w:val="22"/>
            <w:szCs w:val="22"/>
          </w:rPr>
          <w:t>Assessor Resources</w:t>
        </w:r>
      </w:hyperlink>
      <w:r w:rsidR="006A1E90" w:rsidRPr="12F97031">
        <w:rPr>
          <w:sz w:val="22"/>
        </w:rPr>
        <w:t xml:space="preserve"> page</w:t>
      </w:r>
      <w:r w:rsidRPr="12F97031">
        <w:rPr>
          <w:sz w:val="22"/>
        </w:rPr>
        <w:t>.</w:t>
      </w:r>
      <w:r w:rsidR="006104E7" w:rsidRPr="00863F06">
        <w:rPr>
          <w:bCs/>
          <w:sz w:val="22"/>
        </w:rPr>
        <w:t xml:space="preserve"> </w:t>
      </w:r>
      <w:r w:rsidR="009A2A2A" w:rsidRPr="00863F06">
        <w:rPr>
          <w:bCs/>
          <w:sz w:val="22"/>
        </w:rPr>
        <w:t>Here</w:t>
      </w:r>
      <w:r w:rsidR="00B83F06" w:rsidRPr="00863F06">
        <w:rPr>
          <w:bCs/>
          <w:sz w:val="22"/>
        </w:rPr>
        <w:t xml:space="preserve">, assessors can </w:t>
      </w:r>
      <w:r w:rsidR="00B318C9" w:rsidRPr="00863F06">
        <w:rPr>
          <w:bCs/>
          <w:sz w:val="22"/>
        </w:rPr>
        <w:t xml:space="preserve">also </w:t>
      </w:r>
      <w:r w:rsidR="00B83F06" w:rsidRPr="00863F06">
        <w:rPr>
          <w:bCs/>
          <w:sz w:val="22"/>
        </w:rPr>
        <w:t>find</w:t>
      </w:r>
      <w:r w:rsidR="009A2A2A" w:rsidRPr="00863F06">
        <w:rPr>
          <w:bCs/>
          <w:sz w:val="22"/>
        </w:rPr>
        <w:t xml:space="preserve"> </w:t>
      </w:r>
      <w:r w:rsidR="00166A59" w:rsidRPr="00863F06">
        <w:rPr>
          <w:bCs/>
          <w:sz w:val="22"/>
        </w:rPr>
        <w:t>additional</w:t>
      </w:r>
      <w:r w:rsidR="00EE3428" w:rsidRPr="00863F06">
        <w:rPr>
          <w:bCs/>
          <w:sz w:val="22"/>
        </w:rPr>
        <w:t xml:space="preserve"> </w:t>
      </w:r>
      <w:r w:rsidR="00570974" w:rsidRPr="00863F06">
        <w:rPr>
          <w:bCs/>
          <w:sz w:val="22"/>
        </w:rPr>
        <w:t xml:space="preserve">information </w:t>
      </w:r>
      <w:r w:rsidR="00FE53CF" w:rsidRPr="00863F06">
        <w:rPr>
          <w:bCs/>
          <w:sz w:val="22"/>
        </w:rPr>
        <w:t>about the peer review process</w:t>
      </w:r>
      <w:r w:rsidR="00D07C63" w:rsidRPr="00863F06">
        <w:rPr>
          <w:bCs/>
          <w:sz w:val="22"/>
        </w:rPr>
        <w:t>.</w:t>
      </w:r>
      <w:r w:rsidR="00780B79" w:rsidRPr="00863F06">
        <w:rPr>
          <w:bCs/>
          <w:sz w:val="22"/>
        </w:rPr>
        <w:t xml:space="preserve"> </w:t>
      </w:r>
    </w:p>
    <w:p w14:paraId="3EDF2431" w14:textId="75DD465E" w:rsidR="00B846D9" w:rsidRPr="009A574D" w:rsidRDefault="00297B89" w:rsidP="00126A2C">
      <w:pPr>
        <w:rPr>
          <w:sz w:val="22"/>
        </w:rPr>
      </w:pPr>
      <w:bookmarkStart w:id="8" w:name="_Toc494357527"/>
      <w:bookmarkStart w:id="9" w:name="_Toc476659947"/>
      <w:r>
        <w:rPr>
          <w:sz w:val="22"/>
        </w:rPr>
        <w:t xml:space="preserve">General </w:t>
      </w:r>
      <w:r w:rsidR="00126A2C" w:rsidRPr="009A574D">
        <w:rPr>
          <w:sz w:val="22"/>
        </w:rPr>
        <w:t xml:space="preserve">Assessor scores and </w:t>
      </w:r>
      <w:r>
        <w:rPr>
          <w:sz w:val="22"/>
        </w:rPr>
        <w:t xml:space="preserve">ranks </w:t>
      </w:r>
      <w:r w:rsidR="00126A2C" w:rsidRPr="009A574D">
        <w:rPr>
          <w:sz w:val="22"/>
        </w:rPr>
        <w:t xml:space="preserve">are now available </w:t>
      </w:r>
      <w:r w:rsidR="00126A2C" w:rsidRPr="00F01938">
        <w:rPr>
          <w:sz w:val="22"/>
        </w:rPr>
        <w:t xml:space="preserve">to </w:t>
      </w:r>
      <w:r>
        <w:rPr>
          <w:sz w:val="22"/>
        </w:rPr>
        <w:t xml:space="preserve">eligible </w:t>
      </w:r>
      <w:r w:rsidR="00126A2C" w:rsidRPr="00F01938">
        <w:rPr>
          <w:sz w:val="22"/>
        </w:rPr>
        <w:t>applicants once grant outcomes</w:t>
      </w:r>
      <w:r w:rsidR="00126A2C" w:rsidRPr="009A574D">
        <w:rPr>
          <w:sz w:val="22"/>
        </w:rPr>
        <w:t xml:space="preserve"> are announced in RMS. General Assessors need to be aware that the scores released to applicants are those submitted by General Assessors prior to the RMS Meeting Application being finalised for the SAC meeting.</w:t>
      </w:r>
    </w:p>
    <w:p w14:paraId="28D45EE5" w14:textId="77777777" w:rsidR="00523009" w:rsidRPr="00863F06" w:rsidRDefault="00523009" w:rsidP="00523009">
      <w:pPr>
        <w:spacing w:after="0"/>
        <w:rPr>
          <w:rFonts w:eastAsia="Times New Roman" w:cs="Times New Roman"/>
          <w:b/>
          <w:bCs/>
          <w:sz w:val="24"/>
          <w:szCs w:val="24"/>
          <w:lang w:eastAsia="en-AU"/>
        </w:rPr>
      </w:pPr>
      <w:r w:rsidRPr="00863F06">
        <w:rPr>
          <w:rFonts w:eastAsia="Times New Roman" w:cs="Times New Roman"/>
          <w:b/>
          <w:bCs/>
          <w:sz w:val="24"/>
          <w:szCs w:val="24"/>
          <w:lang w:eastAsia="en-AU"/>
        </w:rPr>
        <w:t>Order of the assessment process</w:t>
      </w:r>
    </w:p>
    <w:p w14:paraId="76494C75" w14:textId="77777777" w:rsidR="00523009" w:rsidRPr="00863F06" w:rsidRDefault="00523009" w:rsidP="00523009">
      <w:pPr>
        <w:spacing w:before="120" w:after="120"/>
        <w:rPr>
          <w:sz w:val="22"/>
        </w:rPr>
      </w:pPr>
      <w:r w:rsidRPr="00863F06">
        <w:rPr>
          <w:sz w:val="22"/>
        </w:rPr>
        <w:t>The following diagram provides an overview of the assessment process.</w:t>
      </w:r>
    </w:p>
    <w:p w14:paraId="3288A730" w14:textId="16AB259D" w:rsidR="00927A1E" w:rsidRPr="00F650FB" w:rsidRDefault="002E28EF" w:rsidP="00523009">
      <w:pPr>
        <w:spacing w:before="120" w:after="240"/>
        <w:rPr>
          <w:rFonts w:cs="Arial"/>
          <w:bCs/>
          <w:sz w:val="22"/>
          <w:szCs w:val="24"/>
        </w:rPr>
      </w:pPr>
      <w:bookmarkStart w:id="10" w:name="_Toc148516043"/>
      <w:r w:rsidRPr="00484040">
        <w:rPr>
          <w:rFonts w:cs="Arial"/>
          <w:bCs/>
          <w:noProof/>
          <w:sz w:val="22"/>
          <w:highlight w:val="yellow"/>
        </w:rPr>
        <mc:AlternateContent>
          <mc:Choice Requires="wpg">
            <w:drawing>
              <wp:anchor distT="0" distB="0" distL="114300" distR="114300" simplePos="0" relativeHeight="251658240" behindDoc="0" locked="0" layoutInCell="1" allowOverlap="1" wp14:anchorId="669759FF" wp14:editId="4BF13A2D">
                <wp:simplePos x="0" y="0"/>
                <wp:positionH relativeFrom="margin">
                  <wp:align>left</wp:align>
                </wp:positionH>
                <wp:positionV relativeFrom="paragraph">
                  <wp:posOffset>174625</wp:posOffset>
                </wp:positionV>
                <wp:extent cx="4394835" cy="1628775"/>
                <wp:effectExtent l="19050" t="0" r="5715" b="9525"/>
                <wp:wrapNone/>
                <wp:docPr id="1787832191" name="Group 17878321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394835" cy="1628775"/>
                          <a:chOff x="-3905250" y="955459"/>
                          <a:chExt cx="4395227" cy="1384616"/>
                        </a:xfrm>
                      </wpg:grpSpPr>
                      <wps:wsp>
                        <wps:cNvPr id="937745974" name="Text Box 2"/>
                        <wps:cNvSpPr txBox="1">
                          <a:spLocks noChangeArrowheads="1"/>
                        </wps:cNvSpPr>
                        <wps:spPr bwMode="auto">
                          <a:xfrm>
                            <a:off x="-3670324" y="955459"/>
                            <a:ext cx="4160301" cy="1384616"/>
                          </a:xfrm>
                          <a:prstGeom prst="rect">
                            <a:avLst/>
                          </a:prstGeom>
                          <a:solidFill>
                            <a:srgbClr val="FFFFFF"/>
                          </a:solidFill>
                          <a:ln w="9525">
                            <a:noFill/>
                            <a:miter lim="800000"/>
                            <a:headEnd/>
                            <a:tailEnd/>
                          </a:ln>
                        </wps:spPr>
                        <wps:txbx>
                          <w:txbxContent>
                            <w:p w14:paraId="46C1F9DD" w14:textId="77777777" w:rsidR="00523009" w:rsidRPr="00215C65" w:rsidRDefault="00523009" w:rsidP="00523009">
                              <w:pPr>
                                <w:rPr>
                                  <w:sz w:val="22"/>
                                </w:rPr>
                              </w:pPr>
                              <w:r w:rsidRPr="00215C65">
                                <w:rPr>
                                  <w:sz w:val="22"/>
                                </w:rPr>
                                <w:t>General Assessors assigned applications</w:t>
                              </w:r>
                              <w:r>
                                <w:rPr>
                                  <w:sz w:val="22"/>
                                </w:rPr>
                                <w:t xml:space="preserve"> and review for COI</w:t>
                              </w:r>
                            </w:p>
                            <w:p w14:paraId="43C1F295" w14:textId="4750E17F" w:rsidR="00AF69B1" w:rsidRPr="00215C65" w:rsidRDefault="00523009" w:rsidP="00523009">
                              <w:pPr>
                                <w:rPr>
                                  <w:sz w:val="22"/>
                                </w:rPr>
                              </w:pPr>
                              <w:r w:rsidRPr="00215C65">
                                <w:rPr>
                                  <w:sz w:val="22"/>
                                </w:rPr>
                                <w:t>Detailed Assessors assigned applications</w:t>
                              </w:r>
                            </w:p>
                            <w:p w14:paraId="5942E473" w14:textId="77777777" w:rsidR="00523009" w:rsidRDefault="00523009" w:rsidP="00523009">
                              <w:pPr>
                                <w:rPr>
                                  <w:sz w:val="22"/>
                                </w:rPr>
                              </w:pPr>
                              <w:r w:rsidRPr="00215C65">
                                <w:rPr>
                                  <w:sz w:val="22"/>
                                </w:rPr>
                                <w:t xml:space="preserve">General Assessors </w:t>
                              </w:r>
                              <w:r>
                                <w:rPr>
                                  <w:sz w:val="22"/>
                                </w:rPr>
                                <w:t>save</w:t>
                              </w:r>
                              <w:r w:rsidRPr="00215C65">
                                <w:rPr>
                                  <w:sz w:val="22"/>
                                </w:rPr>
                                <w:t xml:space="preserve"> preliminary/draft scores</w:t>
                              </w:r>
                            </w:p>
                            <w:p w14:paraId="03366DEA" w14:textId="6EC4C947" w:rsidR="00A400D0" w:rsidRPr="00215C65" w:rsidRDefault="00A400D0" w:rsidP="00523009">
                              <w:pPr>
                                <w:rPr>
                                  <w:sz w:val="22"/>
                                </w:rPr>
                              </w:pPr>
                              <w:r>
                                <w:rPr>
                                  <w:sz w:val="22"/>
                                </w:rPr>
                                <w:t>Detailed Assessors provide scores and comments</w:t>
                              </w:r>
                            </w:p>
                            <w:p w14:paraId="7642EFE8" w14:textId="77777777" w:rsidR="00523009" w:rsidRPr="00215C65" w:rsidRDefault="00523009" w:rsidP="00523009">
                              <w:pPr>
                                <w:rPr>
                                  <w:sz w:val="22"/>
                                </w:rPr>
                              </w:pPr>
                              <w:r w:rsidRPr="00215C65">
                                <w:rPr>
                                  <w:sz w:val="22"/>
                                </w:rPr>
                                <w:t xml:space="preserve">Rejoinders are submitted </w:t>
                              </w:r>
                            </w:p>
                            <w:p w14:paraId="00FA9936" w14:textId="77777777" w:rsidR="00523009" w:rsidRPr="00215C65" w:rsidRDefault="00523009" w:rsidP="00523009">
                              <w:pPr>
                                <w:rPr>
                                  <w:sz w:val="22"/>
                                </w:rPr>
                              </w:pPr>
                              <w:r w:rsidRPr="00215C65">
                                <w:rPr>
                                  <w:sz w:val="22"/>
                                </w:rPr>
                                <w:t xml:space="preserve">General Assessors revise and submit </w:t>
                              </w:r>
                              <w:r>
                                <w:rPr>
                                  <w:sz w:val="22"/>
                                </w:rPr>
                                <w:t>final scores</w:t>
                              </w:r>
                            </w:p>
                          </w:txbxContent>
                        </wps:txbx>
                        <wps:bodyPr rot="0" vert="horz" wrap="square" lIns="91440" tIns="45720" rIns="91440" bIns="45720" anchor="t" anchorCtr="0">
                          <a:noAutofit/>
                        </wps:bodyPr>
                      </wps:wsp>
                      <wps:wsp>
                        <wps:cNvPr id="285934365" name="Arrow: Down 285934365"/>
                        <wps:cNvSpPr/>
                        <wps:spPr>
                          <a:xfrm>
                            <a:off x="-3905250" y="1020236"/>
                            <a:ext cx="298450" cy="127935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9759FF" id="Group 1787832191" o:spid="_x0000_s1026" alt="&quot;&quot;" style="position:absolute;margin-left:0;margin-top:13.75pt;width:346.05pt;height:128.25pt;z-index:251658240;mso-position-horizontal:left;mso-position-horizontal-relative:margin;mso-width-relative:margin;mso-height-relative:margin" coordorigin="-39052,9554" coordsize="43952,1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">
                <v:shapetype id="_x0000_t202" coordsize="21600,21600" o:spt="202" path="m,l,21600r21600,l21600,xe">
                  <v:stroke joinstyle="miter"/>
                  <v:path gradientshapeok="t" o:connecttype="rect"/>
                </v:shapetype>
                <v:shape id="Text Box 2" o:spid="_x0000_s1027" type="#_x0000_t202" style="position:absolute;left:-36703;top:9554;width:41602;height:13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" stroked="f">
                  <v:textbox>
                    <w:txbxContent>
                      <w:p w14:paraId="46C1F9DD" w14:textId="77777777" w:rsidR="00523009" w:rsidRPr="00215C65" w:rsidRDefault="00523009" w:rsidP="00523009">
                        <w:pPr>
                          <w:rPr>
                            <w:sz w:val="22"/>
                          </w:rPr>
                        </w:pPr>
                        <w:r w:rsidRPr="00215C65">
                          <w:rPr>
                            <w:sz w:val="22"/>
                          </w:rPr>
                          <w:t>General Assessors assigned applications</w:t>
                        </w:r>
                        <w:r>
                          <w:rPr>
                            <w:sz w:val="22"/>
                          </w:rPr>
                          <w:t xml:space="preserve"> and review for COI</w:t>
                        </w:r>
                      </w:p>
                      <w:p w14:paraId="43C1F295" w14:textId="4750E17F" w:rsidR="00AF69B1" w:rsidRPr="00215C65" w:rsidRDefault="00523009" w:rsidP="00523009">
                        <w:pPr>
                          <w:rPr>
                            <w:sz w:val="22"/>
                          </w:rPr>
                        </w:pPr>
                        <w:r w:rsidRPr="00215C65">
                          <w:rPr>
                            <w:sz w:val="22"/>
                          </w:rPr>
                          <w:t>Detailed Assessors assigned applications</w:t>
                        </w:r>
                      </w:p>
                      <w:p w14:paraId="5942E473" w14:textId="77777777" w:rsidR="00523009" w:rsidRDefault="00523009" w:rsidP="00523009">
                        <w:pPr>
                          <w:rPr>
                            <w:sz w:val="22"/>
                          </w:rPr>
                        </w:pPr>
                        <w:r w:rsidRPr="00215C65">
                          <w:rPr>
                            <w:sz w:val="22"/>
                          </w:rPr>
                          <w:t xml:space="preserve">General Assessors </w:t>
                        </w:r>
                        <w:r>
                          <w:rPr>
                            <w:sz w:val="22"/>
                          </w:rPr>
                          <w:t>save</w:t>
                        </w:r>
                        <w:r w:rsidRPr="00215C65">
                          <w:rPr>
                            <w:sz w:val="22"/>
                          </w:rPr>
                          <w:t xml:space="preserve"> preliminary/draft scores</w:t>
                        </w:r>
                      </w:p>
                      <w:p w14:paraId="03366DEA" w14:textId="6EC4C947" w:rsidR="00A400D0" w:rsidRPr="00215C65" w:rsidRDefault="00A400D0" w:rsidP="00523009">
                        <w:pPr>
                          <w:rPr>
                            <w:sz w:val="22"/>
                          </w:rPr>
                        </w:pPr>
                        <w:r>
                          <w:rPr>
                            <w:sz w:val="22"/>
                          </w:rPr>
                          <w:t>Detailed Assessors provide scores and comments</w:t>
                        </w:r>
                      </w:p>
                      <w:p w14:paraId="7642EFE8" w14:textId="77777777" w:rsidR="00523009" w:rsidRPr="00215C65" w:rsidRDefault="00523009" w:rsidP="00523009">
                        <w:pPr>
                          <w:rPr>
                            <w:sz w:val="22"/>
                          </w:rPr>
                        </w:pPr>
                        <w:r w:rsidRPr="00215C65">
                          <w:rPr>
                            <w:sz w:val="22"/>
                          </w:rPr>
                          <w:t xml:space="preserve">Rejoinders are submitted </w:t>
                        </w:r>
                      </w:p>
                      <w:p w14:paraId="00FA9936" w14:textId="77777777" w:rsidR="00523009" w:rsidRPr="00215C65" w:rsidRDefault="00523009" w:rsidP="00523009">
                        <w:pPr>
                          <w:rPr>
                            <w:sz w:val="22"/>
                          </w:rPr>
                        </w:pPr>
                        <w:r w:rsidRPr="00215C65">
                          <w:rPr>
                            <w:sz w:val="22"/>
                          </w:rPr>
                          <w:t xml:space="preserve">General Assessors revise and submit </w:t>
                        </w:r>
                        <w:r>
                          <w:rPr>
                            <w:sz w:val="22"/>
                          </w:rPr>
                          <w:t>final scores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85934365" o:spid="_x0000_s1028" type="#_x0000_t67" style="position:absolute;left:-39052;top:10202;width:2984;height:1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" adj="19081" fillcolor="#5b9bd5 [3204]" strokecolor="#1f4d78 [1604]" strokeweight="1pt"/>
                <w10:wrap anchorx="margin"/>
              </v:group>
            </w:pict>
          </mc:Fallback>
        </mc:AlternateContent>
      </w:r>
      <w:r w:rsidR="00523009" w:rsidRPr="00863F06">
        <w:rPr>
          <w:rFonts w:cs="Arial"/>
          <w:b/>
          <w:sz w:val="22"/>
        </w:rPr>
        <w:t>D</w:t>
      </w:r>
      <w:r w:rsidR="00523009" w:rsidRPr="00863F06">
        <w:rPr>
          <w:rFonts w:cs="Arial"/>
          <w:b/>
          <w:sz w:val="22"/>
          <w:szCs w:val="24"/>
        </w:rPr>
        <w:t>iagram 1: Overview of the General Assessor Assessment Process</w:t>
      </w:r>
      <w:r w:rsidR="00E65DD2">
        <w:rPr>
          <w:rFonts w:cs="Arial"/>
          <w:b/>
          <w:sz w:val="22"/>
          <w:szCs w:val="24"/>
        </w:rPr>
        <w:t xml:space="preserve"> </w:t>
      </w:r>
    </w:p>
    <w:p w14:paraId="2E221516" w14:textId="77777777" w:rsidR="00523009" w:rsidRDefault="00523009" w:rsidP="00523009">
      <w:pPr>
        <w:spacing w:before="120" w:after="240"/>
      </w:pPr>
    </w:p>
    <w:p w14:paraId="673116F5" w14:textId="77777777" w:rsidR="00A400D0" w:rsidRPr="00863F06" w:rsidRDefault="00A400D0" w:rsidP="00523009">
      <w:pPr>
        <w:spacing w:before="120" w:after="240"/>
      </w:pPr>
    </w:p>
    <w:p w14:paraId="6C8FC27C" w14:textId="77777777" w:rsidR="00523009" w:rsidRDefault="00523009" w:rsidP="00523009">
      <w:pPr>
        <w:spacing w:before="120" w:after="240"/>
      </w:pPr>
    </w:p>
    <w:p w14:paraId="6224F28D" w14:textId="77777777" w:rsidR="00523009" w:rsidRDefault="00523009" w:rsidP="00523009">
      <w:pPr>
        <w:spacing w:before="120" w:after="240"/>
      </w:pPr>
    </w:p>
    <w:p w14:paraId="3E79ED74" w14:textId="77777777" w:rsidR="00523009" w:rsidRDefault="00523009" w:rsidP="00523009">
      <w:pPr>
        <w:spacing w:before="120" w:after="240"/>
      </w:pPr>
    </w:p>
    <w:p w14:paraId="6FB666BB" w14:textId="36BC6B1F" w:rsidR="0080203A" w:rsidRPr="003A4544" w:rsidRDefault="0080203A" w:rsidP="00784518">
      <w:pPr>
        <w:pStyle w:val="Heading3"/>
        <w:spacing w:before="160" w:after="120"/>
        <w:rPr>
          <w:rFonts w:hint="eastAsia"/>
        </w:rPr>
      </w:pPr>
      <w:bookmarkStart w:id="11" w:name="_Toc212551999"/>
      <w:r w:rsidRPr="00A32C89">
        <w:t>2.1 General Assessors</w:t>
      </w:r>
      <w:bookmarkEnd w:id="8"/>
      <w:bookmarkEnd w:id="9"/>
      <w:bookmarkEnd w:id="10"/>
      <w:bookmarkEnd w:id="11"/>
      <w:r w:rsidRPr="00A32C89">
        <w:t xml:space="preserve"> </w:t>
      </w:r>
    </w:p>
    <w:p w14:paraId="0860947B" w14:textId="77777777" w:rsidR="000C2439" w:rsidRPr="00863F06" w:rsidRDefault="000C2439" w:rsidP="00AF223D">
      <w:pPr>
        <w:pStyle w:val="Heading4"/>
        <w:rPr>
          <w:b w:val="0"/>
        </w:rPr>
      </w:pPr>
      <w:r w:rsidRPr="00863F06">
        <w:t>RMS</w:t>
      </w:r>
      <w:r w:rsidRPr="00863F06">
        <w:rPr>
          <w:bCs w:val="0"/>
        </w:rPr>
        <w:t xml:space="preserve"> profile</w:t>
      </w:r>
    </w:p>
    <w:p w14:paraId="7C2CD67F" w14:textId="4ECB149B" w:rsidR="000C2439" w:rsidRPr="00863F06" w:rsidRDefault="000C2439" w:rsidP="00AF223D">
      <w:pPr>
        <w:spacing w:before="120" w:after="120" w:line="276" w:lineRule="auto"/>
        <w:jc w:val="both"/>
        <w:rPr>
          <w:sz w:val="22"/>
        </w:rPr>
      </w:pPr>
      <w:r w:rsidRPr="00863F06">
        <w:rPr>
          <w:sz w:val="22"/>
        </w:rPr>
        <w:lastRenderedPageBreak/>
        <w:t>It is important that General Assessors ensure that their RMS profile is up</w:t>
      </w:r>
      <w:r w:rsidR="0037055D" w:rsidRPr="00863F06">
        <w:rPr>
          <w:sz w:val="22"/>
        </w:rPr>
        <w:t>-</w:t>
      </w:r>
      <w:r w:rsidRPr="00863F06">
        <w:rPr>
          <w:sz w:val="22"/>
        </w:rPr>
        <w:t>to</w:t>
      </w:r>
      <w:r w:rsidR="0037055D" w:rsidRPr="00863F06">
        <w:rPr>
          <w:sz w:val="22"/>
        </w:rPr>
        <w:t>-</w:t>
      </w:r>
      <w:r w:rsidRPr="00863F06">
        <w:rPr>
          <w:sz w:val="22"/>
        </w:rPr>
        <w:t>date and contains the following details:</w:t>
      </w:r>
    </w:p>
    <w:p w14:paraId="5F2DBF98" w14:textId="7070E53A" w:rsidR="000C2439" w:rsidRPr="00863F06" w:rsidRDefault="000C2439" w:rsidP="00DA601C">
      <w:pPr>
        <w:pStyle w:val="ListParagraph"/>
        <w:numPr>
          <w:ilvl w:val="0"/>
          <w:numId w:val="15"/>
        </w:numPr>
        <w:spacing w:after="0" w:line="276" w:lineRule="auto"/>
        <w:contextualSpacing w:val="0"/>
        <w:jc w:val="both"/>
        <w:rPr>
          <w:sz w:val="22"/>
          <w:lang w:eastAsia="en-AU"/>
        </w:rPr>
      </w:pPr>
      <w:r w:rsidRPr="00863F06">
        <w:rPr>
          <w:b/>
          <w:sz w:val="22"/>
        </w:rPr>
        <w:t>Expertise</w:t>
      </w:r>
      <w:r w:rsidRPr="00863F06">
        <w:rPr>
          <w:b/>
          <w:sz w:val="22"/>
          <w:lang w:eastAsia="en-AU"/>
        </w:rPr>
        <w:t xml:space="preserve"> text: </w:t>
      </w:r>
      <w:r w:rsidRPr="00863F06">
        <w:rPr>
          <w:sz w:val="22"/>
          <w:lang w:eastAsia="en-AU"/>
        </w:rPr>
        <w:t xml:space="preserve">Please outline your expertise briefly. The following format is suggested </w:t>
      </w:r>
      <w:r w:rsidRPr="00863F06">
        <w:rPr>
          <w:b/>
          <w:sz w:val="22"/>
          <w:lang w:eastAsia="en-AU"/>
        </w:rPr>
        <w:t>“</w:t>
      </w:r>
      <w:r w:rsidRPr="00863F06">
        <w:rPr>
          <w:sz w:val="22"/>
          <w:lang w:eastAsia="en-AU"/>
        </w:rPr>
        <w:t>My major area of research expertise is in a, b, c. I</w:t>
      </w:r>
      <w:r w:rsidRPr="00863F06" w:rsidDel="009847C2">
        <w:rPr>
          <w:sz w:val="22"/>
          <w:lang w:eastAsia="en-AU"/>
        </w:rPr>
        <w:t xml:space="preserve"> </w:t>
      </w:r>
      <w:r w:rsidRPr="00863F06">
        <w:rPr>
          <w:sz w:val="22"/>
          <w:lang w:eastAsia="en-AU"/>
        </w:rPr>
        <w:t xml:space="preserve">have </w:t>
      </w:r>
      <w:r w:rsidR="009847C2">
        <w:rPr>
          <w:sz w:val="22"/>
          <w:lang w:eastAsia="en-AU"/>
        </w:rPr>
        <w:t xml:space="preserve">additional </w:t>
      </w:r>
      <w:r w:rsidR="00A16535">
        <w:rPr>
          <w:sz w:val="22"/>
          <w:lang w:eastAsia="en-AU"/>
        </w:rPr>
        <w:t xml:space="preserve">research </w:t>
      </w:r>
      <w:r w:rsidRPr="00863F06">
        <w:rPr>
          <w:sz w:val="22"/>
          <w:lang w:eastAsia="en-AU"/>
        </w:rPr>
        <w:t>experience in q, r, s. I would also be able to assess in the areas of x, y, z.</w:t>
      </w:r>
      <w:r w:rsidR="00F51B73" w:rsidRPr="00863F06">
        <w:rPr>
          <w:sz w:val="22"/>
          <w:lang w:eastAsia="en-AU"/>
        </w:rPr>
        <w:t xml:space="preserve"> The research facilities</w:t>
      </w:r>
      <w:r w:rsidR="00A369CF">
        <w:rPr>
          <w:sz w:val="22"/>
          <w:lang w:eastAsia="en-AU"/>
        </w:rPr>
        <w:t xml:space="preserve">, </w:t>
      </w:r>
      <w:r w:rsidR="00F51B73" w:rsidRPr="00863F06">
        <w:rPr>
          <w:sz w:val="22"/>
          <w:lang w:eastAsia="en-AU"/>
        </w:rPr>
        <w:t>techniques</w:t>
      </w:r>
      <w:r w:rsidR="00A369CF">
        <w:rPr>
          <w:sz w:val="22"/>
          <w:lang w:eastAsia="en-AU"/>
        </w:rPr>
        <w:t xml:space="preserve"> and methodologies</w:t>
      </w:r>
      <w:r w:rsidR="00F51B73" w:rsidRPr="00863F06">
        <w:rPr>
          <w:sz w:val="22"/>
          <w:lang w:eastAsia="en-AU"/>
        </w:rPr>
        <w:t xml:space="preserve"> I use are l, m, n</w:t>
      </w:r>
      <w:r w:rsidRPr="00863F06">
        <w:rPr>
          <w:sz w:val="22"/>
          <w:lang w:eastAsia="en-AU"/>
        </w:rPr>
        <w:t>”</w:t>
      </w:r>
      <w:r w:rsidR="0004662D" w:rsidRPr="00863F06">
        <w:rPr>
          <w:sz w:val="22"/>
          <w:lang w:eastAsia="en-AU"/>
        </w:rPr>
        <w:t>.</w:t>
      </w:r>
    </w:p>
    <w:p w14:paraId="791C14FD" w14:textId="13BB2178" w:rsidR="000C2439" w:rsidRPr="00863F06" w:rsidRDefault="000C2439" w:rsidP="00DA601C">
      <w:pPr>
        <w:pStyle w:val="ListParagraph"/>
        <w:numPr>
          <w:ilvl w:val="0"/>
          <w:numId w:val="15"/>
        </w:numPr>
        <w:spacing w:after="0" w:line="276" w:lineRule="auto"/>
        <w:contextualSpacing w:val="0"/>
        <w:jc w:val="both"/>
        <w:rPr>
          <w:sz w:val="22"/>
          <w:lang w:eastAsia="en-AU"/>
        </w:rPr>
      </w:pPr>
      <w:r w:rsidRPr="00863F06">
        <w:rPr>
          <w:b/>
          <w:sz w:val="22"/>
        </w:rPr>
        <w:t>Field</w:t>
      </w:r>
      <w:r w:rsidRPr="00863F06">
        <w:rPr>
          <w:b/>
          <w:sz w:val="22"/>
          <w:lang w:eastAsia="en-AU"/>
        </w:rPr>
        <w:t xml:space="preserve"> of Research (F</w:t>
      </w:r>
      <w:r w:rsidR="00D17C66" w:rsidRPr="00863F06">
        <w:rPr>
          <w:b/>
          <w:sz w:val="22"/>
          <w:lang w:eastAsia="en-AU"/>
        </w:rPr>
        <w:t>o</w:t>
      </w:r>
      <w:r w:rsidRPr="00863F06">
        <w:rPr>
          <w:b/>
          <w:sz w:val="22"/>
          <w:lang w:eastAsia="en-AU"/>
        </w:rPr>
        <w:t>R</w:t>
      </w:r>
      <w:r w:rsidR="00AF0467" w:rsidRPr="00863F06">
        <w:rPr>
          <w:b/>
          <w:sz w:val="22"/>
          <w:lang w:eastAsia="en-AU"/>
        </w:rPr>
        <w:t>-2020</w:t>
      </w:r>
      <w:r w:rsidRPr="00863F06">
        <w:rPr>
          <w:b/>
          <w:sz w:val="22"/>
          <w:lang w:eastAsia="en-AU"/>
        </w:rPr>
        <w:t>) Codes:</w:t>
      </w:r>
      <w:r w:rsidRPr="00863F06">
        <w:rPr>
          <w:sz w:val="22"/>
          <w:lang w:eastAsia="en-AU"/>
        </w:rPr>
        <w:t xml:space="preserve"> Please include between </w:t>
      </w:r>
      <w:r w:rsidR="008E3055" w:rsidRPr="00863F06">
        <w:rPr>
          <w:sz w:val="22"/>
          <w:lang w:eastAsia="en-AU"/>
        </w:rPr>
        <w:t xml:space="preserve">6 </w:t>
      </w:r>
      <w:r w:rsidRPr="00863F06">
        <w:rPr>
          <w:sz w:val="22"/>
          <w:lang w:eastAsia="en-AU"/>
        </w:rPr>
        <w:t xml:space="preserve">and </w:t>
      </w:r>
      <w:r w:rsidR="0044192D" w:rsidRPr="00863F06">
        <w:rPr>
          <w:sz w:val="22"/>
          <w:lang w:eastAsia="en-AU"/>
        </w:rPr>
        <w:t xml:space="preserve">10 </w:t>
      </w:r>
      <w:r w:rsidR="00161D8A" w:rsidRPr="00863F06">
        <w:rPr>
          <w:sz w:val="22"/>
          <w:lang w:eastAsia="en-AU"/>
        </w:rPr>
        <w:t xml:space="preserve">FoR codes at the </w:t>
      </w:r>
      <w:r w:rsidRPr="00863F06">
        <w:rPr>
          <w:sz w:val="22"/>
          <w:lang w:eastAsia="en-AU"/>
        </w:rPr>
        <w:t xml:space="preserve">6-digit </w:t>
      </w:r>
      <w:r w:rsidR="00161D8A" w:rsidRPr="00863F06">
        <w:rPr>
          <w:sz w:val="22"/>
          <w:lang w:eastAsia="en-AU"/>
        </w:rPr>
        <w:t xml:space="preserve">level </w:t>
      </w:r>
      <w:r w:rsidRPr="00863F06">
        <w:rPr>
          <w:sz w:val="22"/>
          <w:lang w:eastAsia="en-AU"/>
        </w:rPr>
        <w:t>that reflect your key areas of expertise</w:t>
      </w:r>
      <w:r w:rsidR="0004662D" w:rsidRPr="00863F06">
        <w:rPr>
          <w:sz w:val="22"/>
          <w:lang w:eastAsia="en-AU"/>
        </w:rPr>
        <w:t>.</w:t>
      </w:r>
    </w:p>
    <w:p w14:paraId="1395411B" w14:textId="590CA632" w:rsidR="000C2439" w:rsidRPr="00863F06" w:rsidRDefault="000C2439" w:rsidP="00685099">
      <w:pPr>
        <w:pStyle w:val="ListParagraph"/>
        <w:numPr>
          <w:ilvl w:val="0"/>
          <w:numId w:val="15"/>
        </w:numPr>
        <w:spacing w:after="0" w:line="276" w:lineRule="auto"/>
        <w:contextualSpacing w:val="0"/>
        <w:jc w:val="both"/>
        <w:rPr>
          <w:sz w:val="22"/>
        </w:rPr>
      </w:pPr>
      <w:r w:rsidRPr="00863F06">
        <w:rPr>
          <w:b/>
          <w:sz w:val="22"/>
          <w:lang w:eastAsia="en-AU"/>
        </w:rPr>
        <w:t>Employment History:</w:t>
      </w:r>
      <w:r w:rsidRPr="00863F06">
        <w:rPr>
          <w:sz w:val="22"/>
          <w:lang w:eastAsia="en-AU"/>
        </w:rPr>
        <w:t xml:space="preserve"> Please ensure that your </w:t>
      </w:r>
      <w:r w:rsidR="00D37BE2" w:rsidRPr="00863F06">
        <w:rPr>
          <w:sz w:val="22"/>
          <w:lang w:eastAsia="en-AU"/>
        </w:rPr>
        <w:t>e</w:t>
      </w:r>
      <w:r w:rsidRPr="00863F06">
        <w:rPr>
          <w:sz w:val="22"/>
          <w:lang w:eastAsia="en-AU"/>
        </w:rPr>
        <w:t xml:space="preserve">mployment </w:t>
      </w:r>
      <w:r w:rsidR="00D37BE2" w:rsidRPr="00863F06">
        <w:rPr>
          <w:sz w:val="22"/>
          <w:lang w:eastAsia="en-AU"/>
        </w:rPr>
        <w:t>h</w:t>
      </w:r>
      <w:r w:rsidRPr="00863F06">
        <w:rPr>
          <w:sz w:val="22"/>
          <w:lang w:eastAsia="en-AU"/>
        </w:rPr>
        <w:t xml:space="preserve">istory is kept up to date, to enable your organisational conflicts of interests to be identified </w:t>
      </w:r>
      <w:r w:rsidR="003845C4">
        <w:rPr>
          <w:sz w:val="22"/>
          <w:lang w:eastAsia="en-AU"/>
        </w:rPr>
        <w:t xml:space="preserve">in </w:t>
      </w:r>
      <w:r w:rsidR="003845C4" w:rsidRPr="00863F06">
        <w:rPr>
          <w:sz w:val="22"/>
          <w:lang w:eastAsia="en-AU"/>
        </w:rPr>
        <w:t>RMS.</w:t>
      </w:r>
    </w:p>
    <w:p w14:paraId="65CE1575" w14:textId="7DA21AA7" w:rsidR="002B0E7E" w:rsidRPr="00863F06" w:rsidRDefault="00061B72" w:rsidP="00DA601C">
      <w:pPr>
        <w:pStyle w:val="ListParagraph"/>
        <w:numPr>
          <w:ilvl w:val="0"/>
          <w:numId w:val="15"/>
        </w:numPr>
        <w:spacing w:line="276" w:lineRule="auto"/>
        <w:contextualSpacing w:val="0"/>
        <w:jc w:val="both"/>
        <w:rPr>
          <w:sz w:val="22"/>
        </w:rPr>
      </w:pPr>
      <w:r w:rsidRPr="00863F06">
        <w:rPr>
          <w:b/>
          <w:sz w:val="22"/>
          <w:lang w:eastAsia="en-AU"/>
        </w:rPr>
        <w:t xml:space="preserve">Personal Details: </w:t>
      </w:r>
      <w:r w:rsidRPr="00863F06">
        <w:rPr>
          <w:sz w:val="22"/>
          <w:lang w:eastAsia="en-AU"/>
        </w:rPr>
        <w:t>Please ensure your personal details are up to date, including conflicts of interest and personal material interest declarations</w:t>
      </w:r>
      <w:r w:rsidRPr="00863F06">
        <w:rPr>
          <w:bCs/>
          <w:sz w:val="22"/>
          <w:lang w:eastAsia="en-AU"/>
        </w:rPr>
        <w:t>.</w:t>
      </w:r>
    </w:p>
    <w:p w14:paraId="564A8280" w14:textId="6969A3E9" w:rsidR="00BB0AD6" w:rsidRPr="00863F06" w:rsidRDefault="00BB0AD6" w:rsidP="00255610">
      <w:pPr>
        <w:spacing w:line="276" w:lineRule="auto"/>
        <w:jc w:val="both"/>
        <w:rPr>
          <w:sz w:val="22"/>
        </w:rPr>
      </w:pPr>
      <w:r w:rsidRPr="00863F06">
        <w:rPr>
          <w:sz w:val="22"/>
        </w:rPr>
        <w:t>Th</w:t>
      </w:r>
      <w:r w:rsidR="009B06F0">
        <w:rPr>
          <w:sz w:val="22"/>
        </w:rPr>
        <w:t>e</w:t>
      </w:r>
      <w:r w:rsidRPr="00863F06">
        <w:rPr>
          <w:sz w:val="22"/>
        </w:rPr>
        <w:t xml:space="preserve"> information</w:t>
      </w:r>
      <w:r w:rsidR="009B06F0">
        <w:rPr>
          <w:sz w:val="22"/>
        </w:rPr>
        <w:t xml:space="preserve"> in your RMS profile</w:t>
      </w:r>
      <w:r w:rsidRPr="00863F06">
        <w:rPr>
          <w:sz w:val="22"/>
        </w:rPr>
        <w:t xml:space="preserve"> will be used to </w:t>
      </w:r>
      <w:r w:rsidR="00F45A0F" w:rsidRPr="00863F06">
        <w:rPr>
          <w:sz w:val="22"/>
        </w:rPr>
        <w:t>matc</w:t>
      </w:r>
      <w:r w:rsidR="0091565E" w:rsidRPr="00863F06">
        <w:rPr>
          <w:sz w:val="22"/>
        </w:rPr>
        <w:t>h assessors with applications</w:t>
      </w:r>
      <w:r w:rsidR="00A21AA1">
        <w:rPr>
          <w:sz w:val="22"/>
        </w:rPr>
        <w:t xml:space="preserve"> (excluding any Conflicts of Interest)</w:t>
      </w:r>
      <w:r w:rsidR="0091565E" w:rsidRPr="00863F06">
        <w:rPr>
          <w:sz w:val="22"/>
        </w:rPr>
        <w:t xml:space="preserve"> and should </w:t>
      </w:r>
      <w:r w:rsidR="0063316B">
        <w:rPr>
          <w:sz w:val="22"/>
        </w:rPr>
        <w:t>accurately</w:t>
      </w:r>
      <w:r w:rsidR="0063316B" w:rsidRPr="00863F06">
        <w:rPr>
          <w:sz w:val="22"/>
        </w:rPr>
        <w:t xml:space="preserve"> </w:t>
      </w:r>
      <w:r w:rsidR="0091565E" w:rsidRPr="00863F06">
        <w:rPr>
          <w:sz w:val="22"/>
        </w:rPr>
        <w:t xml:space="preserve">represent </w:t>
      </w:r>
      <w:r w:rsidR="00576C52">
        <w:rPr>
          <w:sz w:val="22"/>
        </w:rPr>
        <w:t xml:space="preserve">your </w:t>
      </w:r>
      <w:r w:rsidR="006D0C00" w:rsidRPr="00863F06">
        <w:rPr>
          <w:sz w:val="22"/>
        </w:rPr>
        <w:t xml:space="preserve">research </w:t>
      </w:r>
      <w:r w:rsidR="00BE046E" w:rsidRPr="00863F06">
        <w:rPr>
          <w:sz w:val="22"/>
        </w:rPr>
        <w:t>expertise</w:t>
      </w:r>
      <w:r w:rsidR="00EA7265" w:rsidRPr="00863F06">
        <w:rPr>
          <w:sz w:val="22"/>
        </w:rPr>
        <w:t>.</w:t>
      </w:r>
      <w:r w:rsidR="00BE046E" w:rsidRPr="00863F06">
        <w:rPr>
          <w:sz w:val="22"/>
        </w:rPr>
        <w:t xml:space="preserve"> </w:t>
      </w:r>
    </w:p>
    <w:p w14:paraId="438FFEDB" w14:textId="0F10D3AD" w:rsidR="0080203A" w:rsidRPr="00863F06" w:rsidRDefault="0080203A">
      <w:pPr>
        <w:pStyle w:val="Heading4"/>
      </w:pPr>
      <w:r w:rsidRPr="00863F06">
        <w:t>The Selection Advisory Committee</w:t>
      </w:r>
    </w:p>
    <w:p w14:paraId="621784FC" w14:textId="6010F9CD" w:rsidR="0010346F" w:rsidRDefault="003503D3" w:rsidP="00FF11B0">
      <w:pPr>
        <w:spacing w:before="120" w:after="120"/>
        <w:rPr>
          <w:sz w:val="22"/>
        </w:rPr>
      </w:pPr>
      <w:r>
        <w:rPr>
          <w:sz w:val="22"/>
        </w:rPr>
        <w:t>The S</w:t>
      </w:r>
      <w:r w:rsidR="00767A1D">
        <w:rPr>
          <w:sz w:val="22"/>
        </w:rPr>
        <w:t xml:space="preserve">election </w:t>
      </w:r>
      <w:r>
        <w:rPr>
          <w:sz w:val="22"/>
        </w:rPr>
        <w:t>A</w:t>
      </w:r>
      <w:r w:rsidR="00767A1D">
        <w:rPr>
          <w:sz w:val="22"/>
        </w:rPr>
        <w:t xml:space="preserve">dvisory </w:t>
      </w:r>
      <w:r>
        <w:rPr>
          <w:sz w:val="22"/>
        </w:rPr>
        <w:t>C</w:t>
      </w:r>
      <w:r w:rsidR="00767A1D">
        <w:rPr>
          <w:sz w:val="22"/>
        </w:rPr>
        <w:t>ommittee (SAC)</w:t>
      </w:r>
      <w:r>
        <w:rPr>
          <w:sz w:val="22"/>
        </w:rPr>
        <w:t xml:space="preserve"> is</w:t>
      </w:r>
      <w:r w:rsidR="00767A1D">
        <w:rPr>
          <w:sz w:val="22"/>
        </w:rPr>
        <w:t xml:space="preserve"> </w:t>
      </w:r>
      <w:r w:rsidRPr="00863F06">
        <w:rPr>
          <w:sz w:val="22"/>
        </w:rPr>
        <w:t>responsible for</w:t>
      </w:r>
      <w:r w:rsidRPr="00863F06" w:rsidDel="00BC1FBE">
        <w:rPr>
          <w:sz w:val="22"/>
        </w:rPr>
        <w:t xml:space="preserve"> </w:t>
      </w:r>
      <w:r>
        <w:rPr>
          <w:sz w:val="22"/>
        </w:rPr>
        <w:t>reviewing</w:t>
      </w:r>
      <w:r w:rsidRPr="00863F06">
        <w:rPr>
          <w:sz w:val="22"/>
        </w:rPr>
        <w:t xml:space="preserve"> applications</w:t>
      </w:r>
      <w:r>
        <w:rPr>
          <w:sz w:val="22"/>
        </w:rPr>
        <w:t>, Detailed Assessors’ assessments</w:t>
      </w:r>
      <w:r w:rsidRPr="00863F06">
        <w:rPr>
          <w:sz w:val="22"/>
        </w:rPr>
        <w:t>, and applicants’ rejoinders</w:t>
      </w:r>
      <w:r>
        <w:rPr>
          <w:sz w:val="22"/>
        </w:rPr>
        <w:t>,</w:t>
      </w:r>
      <w:r w:rsidRPr="00863F06">
        <w:rPr>
          <w:sz w:val="22"/>
        </w:rPr>
        <w:t xml:space="preserve"> </w:t>
      </w:r>
      <w:r>
        <w:rPr>
          <w:sz w:val="22"/>
        </w:rPr>
        <w:t>and for</w:t>
      </w:r>
      <w:r w:rsidRPr="00863F06">
        <w:rPr>
          <w:sz w:val="22"/>
        </w:rPr>
        <w:t xml:space="preserve"> final deliberations and </w:t>
      </w:r>
      <w:r w:rsidR="00537E4A">
        <w:rPr>
          <w:sz w:val="22"/>
        </w:rPr>
        <w:t xml:space="preserve">funding </w:t>
      </w:r>
      <w:r w:rsidRPr="00863F06">
        <w:rPr>
          <w:sz w:val="22"/>
        </w:rPr>
        <w:t xml:space="preserve">recommendations to the </w:t>
      </w:r>
      <w:r w:rsidR="00300E42">
        <w:rPr>
          <w:sz w:val="22"/>
        </w:rPr>
        <w:t>Minister</w:t>
      </w:r>
      <w:r w:rsidR="0010346F">
        <w:rPr>
          <w:sz w:val="22"/>
        </w:rPr>
        <w:t>.</w:t>
      </w:r>
    </w:p>
    <w:p w14:paraId="1FD49A47" w14:textId="60385C9E" w:rsidR="0080203A" w:rsidRPr="00863F06" w:rsidRDefault="0080203A" w:rsidP="00FF11B0">
      <w:pPr>
        <w:spacing w:before="120" w:after="120"/>
        <w:rPr>
          <w:sz w:val="22"/>
        </w:rPr>
      </w:pPr>
      <w:r w:rsidRPr="00863F06">
        <w:rPr>
          <w:sz w:val="22"/>
        </w:rPr>
        <w:t xml:space="preserve">For each </w:t>
      </w:r>
      <w:r w:rsidR="00396FB5" w:rsidRPr="00863F06">
        <w:rPr>
          <w:sz w:val="22"/>
        </w:rPr>
        <w:t>grant opportunity</w:t>
      </w:r>
      <w:r w:rsidRPr="00863F06">
        <w:rPr>
          <w:sz w:val="22"/>
        </w:rPr>
        <w:t xml:space="preserve">, </w:t>
      </w:r>
      <w:r w:rsidR="00295A51">
        <w:rPr>
          <w:sz w:val="22"/>
        </w:rPr>
        <w:t xml:space="preserve">ARC </w:t>
      </w:r>
      <w:r w:rsidR="00B9308C">
        <w:rPr>
          <w:sz w:val="22"/>
        </w:rPr>
        <w:t>Academic Director</w:t>
      </w:r>
      <w:r w:rsidR="00F81014">
        <w:rPr>
          <w:sz w:val="22"/>
        </w:rPr>
        <w:t xml:space="preserve">s select </w:t>
      </w:r>
      <w:r w:rsidRPr="00863F06">
        <w:rPr>
          <w:sz w:val="22"/>
        </w:rPr>
        <w:t xml:space="preserve">General Assessors to form a </w:t>
      </w:r>
      <w:r w:rsidR="00D7578C">
        <w:rPr>
          <w:sz w:val="22"/>
        </w:rPr>
        <w:t>SAC</w:t>
      </w:r>
      <w:r w:rsidR="00F81014">
        <w:rPr>
          <w:sz w:val="22"/>
        </w:rPr>
        <w:t xml:space="preserve">. </w:t>
      </w:r>
      <w:r w:rsidR="00C91ADC" w:rsidRPr="00863F06">
        <w:rPr>
          <w:sz w:val="22"/>
        </w:rPr>
        <w:t xml:space="preserve">SAC members </w:t>
      </w:r>
      <w:r w:rsidR="00066281">
        <w:rPr>
          <w:sz w:val="22"/>
        </w:rPr>
        <w:t>have a crucial role</w:t>
      </w:r>
      <w:r w:rsidR="00066281" w:rsidRPr="00863F06">
        <w:rPr>
          <w:sz w:val="22"/>
        </w:rPr>
        <w:t xml:space="preserve"> </w:t>
      </w:r>
      <w:r w:rsidR="00066281">
        <w:rPr>
          <w:sz w:val="22"/>
        </w:rPr>
        <w:t xml:space="preserve">in </w:t>
      </w:r>
      <w:r w:rsidRPr="00863F06">
        <w:rPr>
          <w:sz w:val="22"/>
        </w:rPr>
        <w:t>the peer review process. S</w:t>
      </w:r>
      <w:r w:rsidR="00153EB2" w:rsidRPr="00863F06">
        <w:rPr>
          <w:sz w:val="22"/>
        </w:rPr>
        <w:t>ACs may</w:t>
      </w:r>
      <w:r w:rsidRPr="00863F06">
        <w:rPr>
          <w:sz w:val="22"/>
        </w:rPr>
        <w:t xml:space="preserve"> include members from the ARC College of Experts (CoE) and </w:t>
      </w:r>
      <w:r w:rsidR="00492161" w:rsidRPr="00863F06">
        <w:rPr>
          <w:sz w:val="22"/>
        </w:rPr>
        <w:t xml:space="preserve">other </w:t>
      </w:r>
      <w:r w:rsidRPr="00863F06">
        <w:rPr>
          <w:sz w:val="22"/>
        </w:rPr>
        <w:t xml:space="preserve">eminent members of the wider </w:t>
      </w:r>
      <w:r w:rsidR="00821B67">
        <w:rPr>
          <w:sz w:val="22"/>
        </w:rPr>
        <w:t>research</w:t>
      </w:r>
      <w:r w:rsidR="00821B67" w:rsidRPr="00863F06">
        <w:rPr>
          <w:sz w:val="22"/>
        </w:rPr>
        <w:t xml:space="preserve"> </w:t>
      </w:r>
      <w:r w:rsidRPr="00863F06">
        <w:rPr>
          <w:sz w:val="22"/>
        </w:rPr>
        <w:t xml:space="preserve">community </w:t>
      </w:r>
      <w:r w:rsidR="00D376F5">
        <w:rPr>
          <w:sz w:val="22"/>
        </w:rPr>
        <w:t>as well as members from research end-user communities such as industry experts</w:t>
      </w:r>
      <w:r w:rsidRPr="00863F06">
        <w:rPr>
          <w:sz w:val="22"/>
        </w:rPr>
        <w:t xml:space="preserve">. </w:t>
      </w:r>
      <w:r w:rsidRPr="00863F06" w:rsidDel="00135E70">
        <w:rPr>
          <w:sz w:val="22"/>
        </w:rPr>
        <w:t xml:space="preserve">SACs may also be divided into panels of </w:t>
      </w:r>
      <w:r w:rsidR="005B5494" w:rsidRPr="00863F06" w:rsidDel="00135E70">
        <w:rPr>
          <w:sz w:val="22"/>
        </w:rPr>
        <w:t xml:space="preserve">different </w:t>
      </w:r>
      <w:r w:rsidRPr="00863F06" w:rsidDel="00135E70">
        <w:rPr>
          <w:sz w:val="22"/>
        </w:rPr>
        <w:t>disciplines</w:t>
      </w:r>
      <w:r w:rsidR="00492161" w:rsidRPr="00863F06" w:rsidDel="00135E70">
        <w:rPr>
          <w:sz w:val="22"/>
        </w:rPr>
        <w:t xml:space="preserve"> depending on the scheme under assessment</w:t>
      </w:r>
      <w:r w:rsidRPr="00863F06" w:rsidDel="00135E70">
        <w:rPr>
          <w:sz w:val="22"/>
        </w:rPr>
        <w:t>.</w:t>
      </w:r>
      <w:r w:rsidR="009B7D23" w:rsidRPr="00863F06" w:rsidDel="00135E70">
        <w:rPr>
          <w:sz w:val="22"/>
        </w:rPr>
        <w:t xml:space="preserve"> </w:t>
      </w:r>
      <w:r w:rsidR="009B7D23" w:rsidRPr="00863F06">
        <w:rPr>
          <w:sz w:val="22"/>
        </w:rPr>
        <w:t>SAC members are chosen to provide a combination of relevant expertise and experience to support the objectives of the grant opportunity.</w:t>
      </w:r>
    </w:p>
    <w:p w14:paraId="25EA69B1" w14:textId="6A9F9E13" w:rsidR="004E7CBB" w:rsidRPr="00863F06" w:rsidRDefault="0080203A" w:rsidP="00A52DF0">
      <w:pPr>
        <w:pStyle w:val="CommentText"/>
        <w:rPr>
          <w:sz w:val="22"/>
          <w:szCs w:val="22"/>
        </w:rPr>
      </w:pPr>
      <w:r w:rsidRPr="00863F06">
        <w:rPr>
          <w:sz w:val="22"/>
          <w:szCs w:val="22"/>
        </w:rPr>
        <w:t xml:space="preserve">Following the deadline for submission of </w:t>
      </w:r>
      <w:r w:rsidR="00B35899" w:rsidRPr="00863F06">
        <w:rPr>
          <w:sz w:val="22"/>
          <w:szCs w:val="22"/>
        </w:rPr>
        <w:t>application</w:t>
      </w:r>
      <w:r w:rsidRPr="00863F06">
        <w:rPr>
          <w:sz w:val="22"/>
          <w:szCs w:val="22"/>
        </w:rPr>
        <w:t xml:space="preserve">s, </w:t>
      </w:r>
      <w:r w:rsidR="00492FAD" w:rsidRPr="00863F06">
        <w:rPr>
          <w:sz w:val="22"/>
          <w:szCs w:val="22"/>
        </w:rPr>
        <w:t xml:space="preserve">ARC </w:t>
      </w:r>
      <w:r w:rsidR="00B9308C">
        <w:rPr>
          <w:sz w:val="22"/>
          <w:szCs w:val="22"/>
        </w:rPr>
        <w:t>Academic Director</w:t>
      </w:r>
      <w:r w:rsidRPr="00863F06">
        <w:rPr>
          <w:sz w:val="22"/>
          <w:szCs w:val="22"/>
        </w:rPr>
        <w:t xml:space="preserve">s assign each </w:t>
      </w:r>
      <w:r w:rsidR="00B35899" w:rsidRPr="00863F06">
        <w:rPr>
          <w:sz w:val="22"/>
          <w:szCs w:val="22"/>
        </w:rPr>
        <w:t>application</w:t>
      </w:r>
      <w:r w:rsidRPr="00863F06">
        <w:rPr>
          <w:sz w:val="22"/>
          <w:szCs w:val="22"/>
        </w:rPr>
        <w:t xml:space="preserve"> to General Assessors. The lead General Assessor (Carriage 1) is </w:t>
      </w:r>
      <w:r w:rsidR="004D2EC8" w:rsidRPr="00863F06">
        <w:rPr>
          <w:sz w:val="22"/>
          <w:szCs w:val="22"/>
        </w:rPr>
        <w:t xml:space="preserve">usually </w:t>
      </w:r>
      <w:r w:rsidRPr="00863F06">
        <w:rPr>
          <w:sz w:val="22"/>
          <w:szCs w:val="22"/>
        </w:rPr>
        <w:t xml:space="preserve">closely associated </w:t>
      </w:r>
      <w:r w:rsidR="004E4665" w:rsidRPr="00863F06">
        <w:rPr>
          <w:sz w:val="22"/>
          <w:szCs w:val="22"/>
        </w:rPr>
        <w:t>with</w:t>
      </w:r>
      <w:r w:rsidRPr="00863F06">
        <w:rPr>
          <w:sz w:val="22"/>
          <w:szCs w:val="22"/>
        </w:rPr>
        <w:t xml:space="preserve"> the </w:t>
      </w:r>
      <w:r w:rsidR="00B35899" w:rsidRPr="00863F06">
        <w:rPr>
          <w:sz w:val="22"/>
          <w:szCs w:val="22"/>
        </w:rPr>
        <w:t>application</w:t>
      </w:r>
      <w:r w:rsidR="00FF0A18" w:rsidRPr="00863F06">
        <w:rPr>
          <w:sz w:val="22"/>
          <w:szCs w:val="22"/>
        </w:rPr>
        <w:t xml:space="preserve">’s </w:t>
      </w:r>
      <w:r w:rsidRPr="00863F06">
        <w:rPr>
          <w:sz w:val="22"/>
          <w:szCs w:val="22"/>
        </w:rPr>
        <w:t xml:space="preserve">academic field and other General Assessor(s) (Other Carriage) have supplementary expertise. Carriage 1 has primary responsibility for the </w:t>
      </w:r>
      <w:r w:rsidR="00B35899" w:rsidRPr="00863F06">
        <w:rPr>
          <w:sz w:val="22"/>
          <w:szCs w:val="22"/>
        </w:rPr>
        <w:t>application</w:t>
      </w:r>
      <w:r w:rsidRPr="00863F06">
        <w:rPr>
          <w:sz w:val="22"/>
          <w:szCs w:val="22"/>
        </w:rPr>
        <w:t xml:space="preserve">, which will include speaking to the </w:t>
      </w:r>
      <w:r w:rsidR="00B35899" w:rsidRPr="00863F06">
        <w:rPr>
          <w:sz w:val="22"/>
          <w:szCs w:val="22"/>
        </w:rPr>
        <w:t>application</w:t>
      </w:r>
      <w:r w:rsidRPr="00863F06">
        <w:rPr>
          <w:sz w:val="22"/>
          <w:szCs w:val="22"/>
        </w:rPr>
        <w:t xml:space="preserve"> and </w:t>
      </w:r>
      <w:r w:rsidR="004E4665" w:rsidRPr="00863F06">
        <w:rPr>
          <w:sz w:val="22"/>
          <w:szCs w:val="22"/>
        </w:rPr>
        <w:t xml:space="preserve">its </w:t>
      </w:r>
      <w:r w:rsidRPr="00863F06">
        <w:rPr>
          <w:sz w:val="22"/>
          <w:szCs w:val="22"/>
        </w:rPr>
        <w:t>assessments</w:t>
      </w:r>
      <w:r w:rsidR="004E4665" w:rsidRPr="00863F06">
        <w:rPr>
          <w:sz w:val="22"/>
          <w:szCs w:val="22"/>
        </w:rPr>
        <w:t xml:space="preserve"> and rejoinder</w:t>
      </w:r>
      <w:r w:rsidRPr="00863F06">
        <w:rPr>
          <w:sz w:val="22"/>
          <w:szCs w:val="22"/>
        </w:rPr>
        <w:t xml:space="preserve"> at the SAC meeting</w:t>
      </w:r>
      <w:r w:rsidR="005B5494" w:rsidRPr="00863F06">
        <w:rPr>
          <w:sz w:val="22"/>
          <w:szCs w:val="22"/>
        </w:rPr>
        <w:t>.</w:t>
      </w:r>
      <w:r w:rsidR="00AA4356" w:rsidRPr="00863F06">
        <w:rPr>
          <w:sz w:val="22"/>
          <w:szCs w:val="22"/>
        </w:rPr>
        <w:t xml:space="preserve"> Other Carriages have </w:t>
      </w:r>
      <w:r w:rsidR="00B85E8D" w:rsidRPr="00863F06">
        <w:rPr>
          <w:sz w:val="22"/>
          <w:szCs w:val="22"/>
        </w:rPr>
        <w:t>a responsibility to assist Carriage 1 in resolving initial recommendations</w:t>
      </w:r>
      <w:r w:rsidR="00E63F96" w:rsidRPr="00863F06">
        <w:rPr>
          <w:sz w:val="22"/>
          <w:szCs w:val="22"/>
        </w:rPr>
        <w:t>, often through discussions in advance of the SAC meeting,</w:t>
      </w:r>
      <w:r w:rsidR="00B85E8D" w:rsidRPr="00863F06">
        <w:rPr>
          <w:sz w:val="22"/>
          <w:szCs w:val="22"/>
        </w:rPr>
        <w:t xml:space="preserve"> and adding their evaluation to Carriage 1’s during the SAC meeting</w:t>
      </w:r>
      <w:r w:rsidR="005C1CF3" w:rsidRPr="00863F06">
        <w:rPr>
          <w:sz w:val="22"/>
          <w:szCs w:val="22"/>
        </w:rPr>
        <w:t xml:space="preserve">. </w:t>
      </w:r>
    </w:p>
    <w:p w14:paraId="6C0E5A2F" w14:textId="72635254" w:rsidR="00A52DF0" w:rsidRPr="004D17BC" w:rsidRDefault="008C25A5" w:rsidP="00784518">
      <w:pPr>
        <w:pStyle w:val="CommentText"/>
        <w:pBdr>
          <w:top w:val="single" w:sz="4" w:space="1" w:color="auto"/>
          <w:left w:val="single" w:sz="4" w:space="4" w:color="auto"/>
          <w:bottom w:val="single" w:sz="4" w:space="1" w:color="auto"/>
          <w:right w:val="single" w:sz="4" w:space="4" w:color="auto"/>
        </w:pBdr>
        <w:rPr>
          <w:sz w:val="22"/>
          <w:szCs w:val="22"/>
        </w:rPr>
      </w:pPr>
      <w:r w:rsidRPr="004D17BC">
        <w:rPr>
          <w:b/>
          <w:bCs/>
          <w:sz w:val="22"/>
          <w:szCs w:val="22"/>
        </w:rPr>
        <w:t>Note</w:t>
      </w:r>
      <w:r w:rsidR="004E7CBB" w:rsidRPr="004D17BC">
        <w:rPr>
          <w:b/>
          <w:bCs/>
          <w:sz w:val="22"/>
          <w:szCs w:val="22"/>
        </w:rPr>
        <w:t>:</w:t>
      </w:r>
      <w:r w:rsidRPr="004D17BC">
        <w:rPr>
          <w:sz w:val="22"/>
          <w:szCs w:val="22"/>
        </w:rPr>
        <w:t xml:space="preserve"> </w:t>
      </w:r>
      <w:r w:rsidRPr="00784518">
        <w:rPr>
          <w:sz w:val="22"/>
          <w:szCs w:val="22"/>
        </w:rPr>
        <w:t xml:space="preserve">General Assessors are not required to agree on or align their scores for an application, but if the scores are disparate, they need to </w:t>
      </w:r>
      <w:r w:rsidR="004E7CBB" w:rsidRPr="00784518">
        <w:rPr>
          <w:sz w:val="22"/>
          <w:szCs w:val="22"/>
        </w:rPr>
        <w:t>understand</w:t>
      </w:r>
      <w:r w:rsidRPr="00784518">
        <w:rPr>
          <w:sz w:val="22"/>
          <w:szCs w:val="22"/>
        </w:rPr>
        <w:t xml:space="preserve"> why their opinions differ to facilitate discussion at the SAC meeting</w:t>
      </w:r>
      <w:r w:rsidR="000C42A2" w:rsidRPr="004D17BC">
        <w:rPr>
          <w:sz w:val="22"/>
          <w:szCs w:val="22"/>
        </w:rPr>
        <w:t>.</w:t>
      </w:r>
    </w:p>
    <w:p w14:paraId="0B9E1B11" w14:textId="528E14E5" w:rsidR="00BB6C5E" w:rsidRDefault="0080203A" w:rsidP="00607A6A">
      <w:pPr>
        <w:rPr>
          <w:sz w:val="22"/>
        </w:rPr>
      </w:pPr>
      <w:r w:rsidRPr="00863F06">
        <w:rPr>
          <w:sz w:val="22"/>
        </w:rPr>
        <w:t xml:space="preserve">Detailed Assessors are </w:t>
      </w:r>
      <w:r w:rsidRPr="00FC4369">
        <w:rPr>
          <w:sz w:val="22"/>
        </w:rPr>
        <w:t xml:space="preserve">assigned by </w:t>
      </w:r>
      <w:r w:rsidR="006B060E" w:rsidRPr="00FC4369">
        <w:rPr>
          <w:sz w:val="22"/>
        </w:rPr>
        <w:t xml:space="preserve">an </w:t>
      </w:r>
      <w:r w:rsidR="00004AC5" w:rsidRPr="00FC4369">
        <w:rPr>
          <w:sz w:val="22"/>
        </w:rPr>
        <w:t xml:space="preserve">ARC </w:t>
      </w:r>
      <w:r w:rsidR="00B9308C" w:rsidRPr="00FC4369">
        <w:rPr>
          <w:sz w:val="22"/>
        </w:rPr>
        <w:t>Academic Director</w:t>
      </w:r>
      <w:r w:rsidRPr="00FC4369">
        <w:rPr>
          <w:sz w:val="22"/>
        </w:rPr>
        <w:t>.</w:t>
      </w:r>
      <w:r w:rsidRPr="00863F06">
        <w:rPr>
          <w:sz w:val="22"/>
        </w:rPr>
        <w:t xml:space="preserve"> </w:t>
      </w:r>
    </w:p>
    <w:p w14:paraId="4C718C80" w14:textId="3825019F" w:rsidR="00136397" w:rsidRPr="00863F06" w:rsidRDefault="00136397" w:rsidP="00A1089C">
      <w:pPr>
        <w:pStyle w:val="Heading4"/>
        <w:spacing w:before="16"/>
      </w:pPr>
      <w:r w:rsidRPr="00863F06">
        <w:t xml:space="preserve">General </w:t>
      </w:r>
      <w:r w:rsidR="00781606" w:rsidRPr="00863F06">
        <w:t>a</w:t>
      </w:r>
      <w:r w:rsidRPr="00863F06">
        <w:t xml:space="preserve">ssessment </w:t>
      </w:r>
      <w:r w:rsidR="00781606" w:rsidRPr="00863F06">
        <w:t>p</w:t>
      </w:r>
      <w:r w:rsidRPr="00863F06">
        <w:t>rocess</w:t>
      </w:r>
    </w:p>
    <w:p w14:paraId="3B27F220" w14:textId="39A480E9" w:rsidR="00EA3975" w:rsidRPr="00863F06" w:rsidRDefault="00EA3975">
      <w:pPr>
        <w:spacing w:before="120" w:after="120"/>
        <w:rPr>
          <w:sz w:val="22"/>
        </w:rPr>
      </w:pPr>
      <w:r w:rsidRPr="00863F06">
        <w:rPr>
          <w:sz w:val="22"/>
        </w:rPr>
        <w:t xml:space="preserve">All </w:t>
      </w:r>
      <w:r w:rsidR="00272129" w:rsidRPr="00863F06">
        <w:rPr>
          <w:sz w:val="22"/>
        </w:rPr>
        <w:t>General</w:t>
      </w:r>
      <w:r w:rsidRPr="00863F06" w:rsidDel="00272129">
        <w:rPr>
          <w:sz w:val="22"/>
        </w:rPr>
        <w:t xml:space="preserve"> </w:t>
      </w:r>
      <w:r w:rsidR="00272129" w:rsidRPr="00863F06">
        <w:rPr>
          <w:sz w:val="22"/>
        </w:rPr>
        <w:t xml:space="preserve">Assessors </w:t>
      </w:r>
      <w:r w:rsidRPr="00863F06">
        <w:rPr>
          <w:sz w:val="22"/>
        </w:rPr>
        <w:t xml:space="preserve">must declare any </w:t>
      </w:r>
      <w:r w:rsidR="00492FAD" w:rsidRPr="00863F06">
        <w:rPr>
          <w:sz w:val="22"/>
        </w:rPr>
        <w:t>c</w:t>
      </w:r>
      <w:r w:rsidRPr="00863F06">
        <w:rPr>
          <w:sz w:val="22"/>
        </w:rPr>
        <w:t xml:space="preserve">onflicts of </w:t>
      </w:r>
      <w:r w:rsidR="00492FAD" w:rsidRPr="00863F06">
        <w:rPr>
          <w:sz w:val="22"/>
        </w:rPr>
        <w:t>i</w:t>
      </w:r>
      <w:r w:rsidRPr="00863F06">
        <w:rPr>
          <w:sz w:val="22"/>
        </w:rPr>
        <w:t>nterest (COI) and reject the assignment as soon as possible</w:t>
      </w:r>
      <w:r w:rsidR="005B5494" w:rsidRPr="00863F06">
        <w:rPr>
          <w:sz w:val="22"/>
        </w:rPr>
        <w:t xml:space="preserve"> if a</w:t>
      </w:r>
      <w:r w:rsidR="00220F8B" w:rsidRPr="00863F06">
        <w:rPr>
          <w:sz w:val="22"/>
        </w:rPr>
        <w:t xml:space="preserve"> COI</w:t>
      </w:r>
      <w:r w:rsidR="005B5494" w:rsidRPr="00863F06">
        <w:rPr>
          <w:sz w:val="22"/>
        </w:rPr>
        <w:t xml:space="preserve"> exists</w:t>
      </w:r>
      <w:r w:rsidRPr="00863F06">
        <w:rPr>
          <w:sz w:val="22"/>
        </w:rPr>
        <w:t xml:space="preserve">. This will assist </w:t>
      </w:r>
      <w:r w:rsidR="001A2688" w:rsidRPr="00863F06">
        <w:rPr>
          <w:sz w:val="22"/>
        </w:rPr>
        <w:t xml:space="preserve">the ARC with </w:t>
      </w:r>
      <w:r w:rsidRPr="00863F06">
        <w:rPr>
          <w:sz w:val="22"/>
        </w:rPr>
        <w:t xml:space="preserve">the timely re-assignment of </w:t>
      </w:r>
      <w:r w:rsidR="00B35899" w:rsidRPr="00863F06">
        <w:rPr>
          <w:sz w:val="22"/>
        </w:rPr>
        <w:t>application</w:t>
      </w:r>
      <w:r w:rsidRPr="00863F06">
        <w:rPr>
          <w:sz w:val="22"/>
        </w:rPr>
        <w:t>s</w:t>
      </w:r>
      <w:r w:rsidR="000079BF" w:rsidRPr="00863F06">
        <w:rPr>
          <w:sz w:val="22"/>
        </w:rPr>
        <w:t xml:space="preserve"> (s</w:t>
      </w:r>
      <w:r w:rsidRPr="00863F06">
        <w:rPr>
          <w:sz w:val="22"/>
        </w:rPr>
        <w:t>ee</w:t>
      </w:r>
      <w:r w:rsidR="000079BF" w:rsidRPr="00863F06">
        <w:rPr>
          <w:sz w:val="22"/>
        </w:rPr>
        <w:t xml:space="preserve"> </w:t>
      </w:r>
      <w:hyperlink w:anchor="_4.1_Confidentiality_and" w:history="1">
        <w:r w:rsidR="000079BF" w:rsidRPr="00F269FC">
          <w:rPr>
            <w:rStyle w:val="Hyperlink"/>
            <w:sz w:val="22"/>
            <w:szCs w:val="22"/>
          </w:rPr>
          <w:t>Section 4.1</w:t>
        </w:r>
      </w:hyperlink>
      <w:r w:rsidRPr="00863F06">
        <w:rPr>
          <w:sz w:val="22"/>
        </w:rPr>
        <w:t xml:space="preserve"> for further information</w:t>
      </w:r>
      <w:r w:rsidR="000079BF" w:rsidRPr="00863F06">
        <w:rPr>
          <w:sz w:val="22"/>
        </w:rPr>
        <w:t>)</w:t>
      </w:r>
      <w:r w:rsidR="00536ABD" w:rsidRPr="00863F06">
        <w:rPr>
          <w:sz w:val="22"/>
        </w:rPr>
        <w:t>.</w:t>
      </w:r>
      <w:r w:rsidR="00427A8D" w:rsidRPr="00863F06">
        <w:rPr>
          <w:sz w:val="22"/>
        </w:rPr>
        <w:t xml:space="preserve"> If a General Assessor is unsure of whether a COI </w:t>
      </w:r>
      <w:r w:rsidR="0090485F" w:rsidRPr="00863F06">
        <w:rPr>
          <w:sz w:val="22"/>
        </w:rPr>
        <w:t>exists,</w:t>
      </w:r>
      <w:r w:rsidR="00427A8D" w:rsidRPr="00863F06">
        <w:rPr>
          <w:sz w:val="22"/>
        </w:rPr>
        <w:t xml:space="preserve"> they must seek advice from the ARC before proceeding with accepting an assignment by emailing</w:t>
      </w:r>
      <w:r w:rsidR="00BF63A2">
        <w:rPr>
          <w:sz w:val="22"/>
        </w:rPr>
        <w:t xml:space="preserve"> </w:t>
      </w:r>
      <w:hyperlink r:id="rId18" w:history="1">
        <w:r w:rsidR="00711DB0" w:rsidRPr="00863F06">
          <w:rPr>
            <w:rStyle w:val="Hyperlink"/>
            <w:sz w:val="22"/>
            <w:szCs w:val="22"/>
          </w:rPr>
          <w:t>ARC-College@arc.gov.au</w:t>
        </w:r>
      </w:hyperlink>
      <w:r w:rsidR="005A5CDB">
        <w:rPr>
          <w:sz w:val="22"/>
        </w:rPr>
        <w:t xml:space="preserve"> </w:t>
      </w:r>
      <w:r w:rsidR="00886752" w:rsidRPr="00863F06">
        <w:rPr>
          <w:sz w:val="22"/>
        </w:rPr>
        <w:t>as soon as possible.</w:t>
      </w:r>
    </w:p>
    <w:p w14:paraId="29D0C8C2" w14:textId="4F344306" w:rsidR="002B218A" w:rsidRPr="00863F06" w:rsidRDefault="002B218A" w:rsidP="00A1089C">
      <w:pPr>
        <w:rPr>
          <w:sz w:val="22"/>
        </w:rPr>
      </w:pPr>
      <w:r w:rsidRPr="00863F06">
        <w:rPr>
          <w:sz w:val="22"/>
        </w:rPr>
        <w:t xml:space="preserve">When assessing applications General Assessors must rely </w:t>
      </w:r>
      <w:r w:rsidR="009E2CE9" w:rsidRPr="00863F06">
        <w:rPr>
          <w:sz w:val="22"/>
        </w:rPr>
        <w:t>solely</w:t>
      </w:r>
      <w:r w:rsidRPr="00863F06">
        <w:rPr>
          <w:sz w:val="22"/>
        </w:rPr>
        <w:t xml:space="preserve"> on the information provided within the application </w:t>
      </w:r>
      <w:r w:rsidR="001E5D46" w:rsidRPr="00863F06">
        <w:rPr>
          <w:sz w:val="22"/>
        </w:rPr>
        <w:t xml:space="preserve">including referenced publications and </w:t>
      </w:r>
      <w:r w:rsidR="00DB5B88" w:rsidRPr="00863F06">
        <w:rPr>
          <w:sz w:val="22"/>
        </w:rPr>
        <w:t>preprints</w:t>
      </w:r>
      <w:r w:rsidR="00EC635E" w:rsidRPr="00863F06">
        <w:rPr>
          <w:sz w:val="22"/>
        </w:rPr>
        <w:t xml:space="preserve"> </w:t>
      </w:r>
      <w:r w:rsidR="00DB5B88" w:rsidRPr="00863F06">
        <w:rPr>
          <w:sz w:val="22"/>
        </w:rPr>
        <w:t>and</w:t>
      </w:r>
      <w:r w:rsidRPr="00863F06">
        <w:rPr>
          <w:sz w:val="22"/>
        </w:rPr>
        <w:t xml:space="preserve"> should not seek additional information from any sources</w:t>
      </w:r>
      <w:r w:rsidR="009515E5" w:rsidRPr="00863F06">
        <w:rPr>
          <w:sz w:val="22"/>
        </w:rPr>
        <w:t>. T</w:t>
      </w:r>
      <w:r w:rsidRPr="00863F06">
        <w:rPr>
          <w:sz w:val="22"/>
        </w:rPr>
        <w:t xml:space="preserve">his includes following any hyperlinks that may have been </w:t>
      </w:r>
      <w:r w:rsidR="00492FAD" w:rsidRPr="00863F06">
        <w:rPr>
          <w:sz w:val="22"/>
        </w:rPr>
        <w:t xml:space="preserve">provided </w:t>
      </w:r>
      <w:r w:rsidRPr="00863F06">
        <w:rPr>
          <w:sz w:val="22"/>
        </w:rPr>
        <w:t>in the application.</w:t>
      </w:r>
      <w:r w:rsidR="00F66D45" w:rsidRPr="00863F06">
        <w:rPr>
          <w:sz w:val="22"/>
        </w:rPr>
        <w:t xml:space="preserve"> The inclusion of webpage addresses/URLs and hyperlinks is only permitted under certain circumstances such as publications</w:t>
      </w:r>
      <w:r w:rsidR="009B09D4" w:rsidRPr="00863F06">
        <w:rPr>
          <w:sz w:val="22"/>
        </w:rPr>
        <w:t xml:space="preserve"> </w:t>
      </w:r>
      <w:r w:rsidR="00D841A7" w:rsidRPr="00863F06">
        <w:rPr>
          <w:sz w:val="22"/>
        </w:rPr>
        <w:t>(</w:t>
      </w:r>
      <w:r w:rsidR="009B09D4" w:rsidRPr="00863F06">
        <w:rPr>
          <w:sz w:val="22"/>
        </w:rPr>
        <w:t>including preprints</w:t>
      </w:r>
      <w:r w:rsidR="00D841A7" w:rsidRPr="00863F06">
        <w:rPr>
          <w:sz w:val="22"/>
        </w:rPr>
        <w:t>)</w:t>
      </w:r>
      <w:r w:rsidR="00F66D45" w:rsidRPr="00863F06">
        <w:rPr>
          <w:sz w:val="22"/>
        </w:rPr>
        <w:t xml:space="preserve"> that are only available online </w:t>
      </w:r>
      <w:r w:rsidR="00F66D45" w:rsidRPr="00896467">
        <w:rPr>
          <w:sz w:val="22"/>
        </w:rPr>
        <w:t xml:space="preserve">and </w:t>
      </w:r>
      <w:r w:rsidR="00F02995" w:rsidRPr="00896467">
        <w:rPr>
          <w:sz w:val="22"/>
        </w:rPr>
        <w:t>L</w:t>
      </w:r>
      <w:r w:rsidR="00F66D45" w:rsidRPr="00896467">
        <w:rPr>
          <w:sz w:val="22"/>
        </w:rPr>
        <w:t xml:space="preserve">etters of </w:t>
      </w:r>
      <w:r w:rsidR="00732294">
        <w:rPr>
          <w:sz w:val="22"/>
        </w:rPr>
        <w:t>S</w:t>
      </w:r>
      <w:r w:rsidR="00F66D45" w:rsidRPr="00896467">
        <w:rPr>
          <w:sz w:val="22"/>
        </w:rPr>
        <w:t>upport</w:t>
      </w:r>
      <w:r w:rsidR="00F66D45" w:rsidRPr="00863F06">
        <w:rPr>
          <w:sz w:val="22"/>
        </w:rPr>
        <w:t>. Webpage addresses/URLs and hyperlinks should not be used to circumvent page limits, nor should they provide information that is not contained in the application. All information relevant to the application must be contained within the application</w:t>
      </w:r>
      <w:r w:rsidR="005343C8" w:rsidRPr="00863F06">
        <w:rPr>
          <w:sz w:val="22"/>
        </w:rPr>
        <w:t>.</w:t>
      </w:r>
    </w:p>
    <w:p w14:paraId="0680977C" w14:textId="4E76B0A8" w:rsidR="00201995" w:rsidRPr="00863F06" w:rsidRDefault="007F6C1F" w:rsidP="00FF11B0">
      <w:pPr>
        <w:pStyle w:val="Heading4"/>
      </w:pPr>
      <w:r w:rsidRPr="00863F06">
        <w:lastRenderedPageBreak/>
        <w:t xml:space="preserve">Saving </w:t>
      </w:r>
      <w:r w:rsidR="00781606" w:rsidRPr="00863F06">
        <w:t>p</w:t>
      </w:r>
      <w:r w:rsidR="00201995" w:rsidRPr="00863F06">
        <w:t xml:space="preserve">reliminary </w:t>
      </w:r>
      <w:r w:rsidR="00781606" w:rsidRPr="00863F06">
        <w:t>a</w:t>
      </w:r>
      <w:r w:rsidR="00201995" w:rsidRPr="00863F06">
        <w:t>ssessment</w:t>
      </w:r>
      <w:r w:rsidRPr="00863F06">
        <w:t>s</w:t>
      </w:r>
    </w:p>
    <w:p w14:paraId="0E402C11" w14:textId="100B674B" w:rsidR="00BA7A53" w:rsidRPr="00863F06" w:rsidRDefault="00136397" w:rsidP="00FF11B0">
      <w:pPr>
        <w:pStyle w:val="CommentText"/>
        <w:spacing w:before="120" w:after="120"/>
        <w:rPr>
          <w:sz w:val="22"/>
          <w:szCs w:val="22"/>
        </w:rPr>
      </w:pPr>
      <w:r w:rsidRPr="00863F06">
        <w:rPr>
          <w:sz w:val="22"/>
          <w:szCs w:val="22"/>
        </w:rPr>
        <w:t xml:space="preserve">Following the assignment process, General Assessors independently read and assess all </w:t>
      </w:r>
      <w:r w:rsidR="00D73EB1">
        <w:rPr>
          <w:sz w:val="22"/>
          <w:szCs w:val="22"/>
        </w:rPr>
        <w:t>of</w:t>
      </w:r>
      <w:r w:rsidRPr="00863F06">
        <w:rPr>
          <w:sz w:val="22"/>
          <w:szCs w:val="22"/>
        </w:rPr>
        <w:t xml:space="preserve"> their assigned </w:t>
      </w:r>
      <w:r w:rsidR="00B35899" w:rsidRPr="00863F06">
        <w:rPr>
          <w:sz w:val="22"/>
          <w:szCs w:val="22"/>
        </w:rPr>
        <w:t>application</w:t>
      </w:r>
      <w:r w:rsidRPr="00863F06">
        <w:rPr>
          <w:sz w:val="22"/>
          <w:szCs w:val="22"/>
        </w:rPr>
        <w:t xml:space="preserve">s </w:t>
      </w:r>
      <w:r w:rsidR="0080576B" w:rsidRPr="00863F06">
        <w:rPr>
          <w:sz w:val="22"/>
          <w:szCs w:val="22"/>
        </w:rPr>
        <w:t xml:space="preserve">against the relevant </w:t>
      </w:r>
      <w:r w:rsidR="00C11392">
        <w:rPr>
          <w:sz w:val="22"/>
          <w:szCs w:val="22"/>
        </w:rPr>
        <w:t xml:space="preserve">assessment </w:t>
      </w:r>
      <w:r w:rsidR="0080576B" w:rsidRPr="00863F06">
        <w:rPr>
          <w:sz w:val="22"/>
          <w:szCs w:val="22"/>
        </w:rPr>
        <w:t>criteria</w:t>
      </w:r>
      <w:r w:rsidRPr="00863F06">
        <w:rPr>
          <w:sz w:val="22"/>
          <w:szCs w:val="22"/>
        </w:rPr>
        <w:t>,</w:t>
      </w:r>
      <w:r w:rsidRPr="00863F06">
        <w:rPr>
          <w:b/>
          <w:sz w:val="22"/>
          <w:szCs w:val="22"/>
        </w:rPr>
        <w:t xml:space="preserve"> </w:t>
      </w:r>
      <w:r w:rsidRPr="00863F06">
        <w:rPr>
          <w:sz w:val="22"/>
          <w:szCs w:val="22"/>
        </w:rPr>
        <w:t xml:space="preserve">based on an </w:t>
      </w:r>
      <w:hyperlink w:anchor="Scoring" w:tooltip="Clicking on this link will take you to Scoring Section of this document." w:history="1">
        <w:r w:rsidR="007F543C" w:rsidRPr="00863F06">
          <w:rPr>
            <w:rStyle w:val="Hyperlink"/>
            <w:sz w:val="22"/>
            <w:szCs w:val="22"/>
          </w:rPr>
          <w:t>A to E Scoring Matrix</w:t>
        </w:r>
      </w:hyperlink>
      <w:r w:rsidR="00EC59F4" w:rsidRPr="00863F06">
        <w:rPr>
          <w:rStyle w:val="Hyperlink"/>
          <w:sz w:val="22"/>
          <w:szCs w:val="22"/>
          <w:u w:val="none"/>
        </w:rPr>
        <w:t xml:space="preserve"> </w:t>
      </w:r>
      <w:r w:rsidR="00EC59F4" w:rsidRPr="00863F06">
        <w:rPr>
          <w:rStyle w:val="Hyperlink"/>
          <w:color w:val="auto"/>
          <w:sz w:val="22"/>
          <w:szCs w:val="22"/>
          <w:u w:val="none"/>
        </w:rPr>
        <w:t>(</w:t>
      </w:r>
      <w:r w:rsidR="001F46B4">
        <w:rPr>
          <w:rStyle w:val="Hyperlink"/>
          <w:color w:val="auto"/>
          <w:sz w:val="22"/>
          <w:szCs w:val="22"/>
          <w:u w:val="none"/>
        </w:rPr>
        <w:t>although the</w:t>
      </w:r>
      <w:r w:rsidR="001F46B4" w:rsidRPr="00863F06">
        <w:rPr>
          <w:rStyle w:val="Hyperlink"/>
          <w:color w:val="auto"/>
          <w:sz w:val="22"/>
          <w:szCs w:val="22"/>
          <w:u w:val="none"/>
        </w:rPr>
        <w:t xml:space="preserve"> </w:t>
      </w:r>
      <w:r w:rsidR="00EC59F4" w:rsidRPr="00863F06">
        <w:rPr>
          <w:rStyle w:val="Hyperlink"/>
          <w:color w:val="auto"/>
          <w:sz w:val="22"/>
          <w:szCs w:val="22"/>
          <w:u w:val="none"/>
        </w:rPr>
        <w:t>matrix provides guidance on the expected averages across the entire set of applications</w:t>
      </w:r>
      <w:r w:rsidR="00A432F3" w:rsidRPr="00863F06">
        <w:rPr>
          <w:rStyle w:val="Hyperlink"/>
          <w:color w:val="auto"/>
          <w:sz w:val="22"/>
          <w:szCs w:val="22"/>
          <w:u w:val="none"/>
        </w:rPr>
        <w:t xml:space="preserve">, </w:t>
      </w:r>
      <w:r w:rsidR="00466A3D" w:rsidRPr="00863F06">
        <w:rPr>
          <w:rStyle w:val="Hyperlink"/>
          <w:color w:val="auto"/>
          <w:sz w:val="22"/>
          <w:szCs w:val="22"/>
          <w:u w:val="none"/>
        </w:rPr>
        <w:t xml:space="preserve">each application </w:t>
      </w:r>
      <w:r w:rsidR="00DB22C6" w:rsidRPr="00863F06">
        <w:rPr>
          <w:rStyle w:val="Hyperlink"/>
          <w:color w:val="auto"/>
          <w:sz w:val="22"/>
          <w:szCs w:val="22"/>
          <w:u w:val="none"/>
        </w:rPr>
        <w:t xml:space="preserve">must </w:t>
      </w:r>
      <w:r w:rsidR="00466A3D" w:rsidRPr="00863F06">
        <w:rPr>
          <w:rStyle w:val="Hyperlink"/>
          <w:color w:val="auto"/>
          <w:sz w:val="22"/>
          <w:szCs w:val="22"/>
          <w:u w:val="none"/>
        </w:rPr>
        <w:t>be marked on its own merits</w:t>
      </w:r>
      <w:r w:rsidR="00B83536" w:rsidRPr="00863F06">
        <w:rPr>
          <w:rStyle w:val="Hyperlink"/>
          <w:color w:val="auto"/>
          <w:sz w:val="22"/>
          <w:szCs w:val="22"/>
          <w:u w:val="none"/>
        </w:rPr>
        <w:t>).</w:t>
      </w:r>
      <w:r w:rsidR="00D820CE" w:rsidRPr="00863F06">
        <w:rPr>
          <w:sz w:val="22"/>
          <w:szCs w:val="22"/>
        </w:rPr>
        <w:t xml:space="preserve"> </w:t>
      </w:r>
      <w:r w:rsidR="00BA7A53" w:rsidRPr="00863F06">
        <w:rPr>
          <w:sz w:val="22"/>
          <w:szCs w:val="22"/>
        </w:rPr>
        <w:t xml:space="preserve">These </w:t>
      </w:r>
      <w:r w:rsidR="00B83536" w:rsidRPr="00863F06">
        <w:rPr>
          <w:sz w:val="22"/>
          <w:szCs w:val="22"/>
        </w:rPr>
        <w:t xml:space="preserve">preliminary </w:t>
      </w:r>
      <w:r w:rsidR="00BA7A53" w:rsidRPr="00863F06">
        <w:rPr>
          <w:sz w:val="22"/>
          <w:szCs w:val="22"/>
        </w:rPr>
        <w:t xml:space="preserve">assessment scores </w:t>
      </w:r>
      <w:r w:rsidR="005621F7" w:rsidRPr="00863F06">
        <w:rPr>
          <w:sz w:val="22"/>
          <w:szCs w:val="22"/>
        </w:rPr>
        <w:t xml:space="preserve">should </w:t>
      </w:r>
      <w:r w:rsidR="00BA7A53" w:rsidRPr="00863F06">
        <w:rPr>
          <w:sz w:val="22"/>
          <w:szCs w:val="22"/>
        </w:rPr>
        <w:t xml:space="preserve">be saved </w:t>
      </w:r>
      <w:r w:rsidR="00AA7CF1" w:rsidRPr="00863F06">
        <w:rPr>
          <w:sz w:val="22"/>
          <w:szCs w:val="22"/>
        </w:rPr>
        <w:t xml:space="preserve">as </w:t>
      </w:r>
      <w:r w:rsidR="00AA7CF1" w:rsidRPr="00863F06">
        <w:rPr>
          <w:sz w:val="22"/>
          <w:szCs w:val="22"/>
          <w:u w:val="single"/>
        </w:rPr>
        <w:t>drafts</w:t>
      </w:r>
      <w:r w:rsidR="00AA7CF1" w:rsidRPr="00863F06">
        <w:rPr>
          <w:sz w:val="22"/>
          <w:szCs w:val="22"/>
        </w:rPr>
        <w:t xml:space="preserve"> </w:t>
      </w:r>
      <w:r w:rsidR="00BA7A53" w:rsidRPr="00863F06">
        <w:rPr>
          <w:sz w:val="22"/>
          <w:szCs w:val="22"/>
        </w:rPr>
        <w:t>in RMS (</w:t>
      </w:r>
      <w:r w:rsidR="3202F11D" w:rsidRPr="00863F06">
        <w:rPr>
          <w:b/>
          <w:bCs/>
          <w:sz w:val="22"/>
          <w:szCs w:val="22"/>
        </w:rPr>
        <w:t xml:space="preserve">but </w:t>
      </w:r>
      <w:r w:rsidR="00BA7A53" w:rsidRPr="00863F06">
        <w:rPr>
          <w:b/>
          <w:bCs/>
          <w:sz w:val="22"/>
          <w:szCs w:val="22"/>
        </w:rPr>
        <w:t>not submitted</w:t>
      </w:r>
      <w:r w:rsidR="00BA7A53" w:rsidRPr="00863F06">
        <w:rPr>
          <w:sz w:val="22"/>
          <w:szCs w:val="22"/>
        </w:rPr>
        <w:t>)</w:t>
      </w:r>
      <w:r w:rsidR="007E1B50" w:rsidRPr="00863F06">
        <w:rPr>
          <w:sz w:val="22"/>
          <w:szCs w:val="22"/>
        </w:rPr>
        <w:t>.</w:t>
      </w:r>
      <w:r w:rsidR="00A91763">
        <w:rPr>
          <w:sz w:val="22"/>
          <w:szCs w:val="22"/>
        </w:rPr>
        <w:t xml:space="preserve"> General Assessors enter </w:t>
      </w:r>
      <w:r w:rsidR="00B93562">
        <w:rPr>
          <w:sz w:val="22"/>
          <w:szCs w:val="22"/>
        </w:rPr>
        <w:t>scores into RMS; they do not enter text.</w:t>
      </w:r>
    </w:p>
    <w:p w14:paraId="4EE74E9C" w14:textId="28F96585" w:rsidR="00136397" w:rsidRPr="00863F06" w:rsidRDefault="00BA7A53" w:rsidP="00136397">
      <w:pPr>
        <w:spacing w:before="120" w:after="120"/>
        <w:rPr>
          <w:sz w:val="22"/>
        </w:rPr>
      </w:pPr>
      <w:r w:rsidRPr="00863F06">
        <w:rPr>
          <w:sz w:val="22"/>
        </w:rPr>
        <w:t xml:space="preserve">In the </w:t>
      </w:r>
      <w:r w:rsidR="00E3641B" w:rsidRPr="00863F06">
        <w:rPr>
          <w:sz w:val="22"/>
        </w:rPr>
        <w:t>r</w:t>
      </w:r>
      <w:r w:rsidR="003E6C29" w:rsidRPr="00863F06">
        <w:rPr>
          <w:sz w:val="22"/>
        </w:rPr>
        <w:t xml:space="preserve">ejoinder process, </w:t>
      </w:r>
      <w:r w:rsidR="00516C19">
        <w:rPr>
          <w:sz w:val="22"/>
        </w:rPr>
        <w:t>applicants receive</w:t>
      </w:r>
      <w:r w:rsidR="00B35A14">
        <w:rPr>
          <w:sz w:val="22"/>
        </w:rPr>
        <w:t xml:space="preserve"> anonymised</w:t>
      </w:r>
      <w:r w:rsidR="00516C19">
        <w:rPr>
          <w:sz w:val="22"/>
        </w:rPr>
        <w:t xml:space="preserve"> Detailed Assessors’ comments</w:t>
      </w:r>
      <w:r w:rsidR="00530BFB">
        <w:rPr>
          <w:sz w:val="22"/>
        </w:rPr>
        <w:t xml:space="preserve"> only without the commensurate scores</w:t>
      </w:r>
      <w:r w:rsidR="00136397" w:rsidRPr="00863F06" w:rsidDel="00CB4394">
        <w:rPr>
          <w:sz w:val="22"/>
        </w:rPr>
        <w:t>.</w:t>
      </w:r>
      <w:r w:rsidR="00136397" w:rsidRPr="00863F06">
        <w:rPr>
          <w:sz w:val="22"/>
        </w:rPr>
        <w:t xml:space="preserve"> The </w:t>
      </w:r>
      <w:r w:rsidR="00D37BE2" w:rsidRPr="00863F06">
        <w:rPr>
          <w:sz w:val="22"/>
        </w:rPr>
        <w:t>a</w:t>
      </w:r>
      <w:r w:rsidR="00136397" w:rsidRPr="00863F06">
        <w:rPr>
          <w:sz w:val="22"/>
        </w:rPr>
        <w:t xml:space="preserve">pplicant then has an opportunity to provide a </w:t>
      </w:r>
      <w:r w:rsidR="00E3641B" w:rsidRPr="00863F06">
        <w:rPr>
          <w:sz w:val="22"/>
        </w:rPr>
        <w:t>r</w:t>
      </w:r>
      <w:r w:rsidR="00136397" w:rsidRPr="00863F06">
        <w:rPr>
          <w:sz w:val="22"/>
        </w:rPr>
        <w:t xml:space="preserve">ejoinder </w:t>
      </w:r>
      <w:r w:rsidR="00136397" w:rsidRPr="00863F06">
        <w:rPr>
          <w:rFonts w:cs="Arial"/>
          <w:sz w:val="22"/>
        </w:rPr>
        <w:t>to</w:t>
      </w:r>
      <w:r w:rsidR="00136397" w:rsidRPr="00863F06">
        <w:rPr>
          <w:sz w:val="22"/>
        </w:rPr>
        <w:t xml:space="preserve"> address any issues raised by </w:t>
      </w:r>
      <w:r w:rsidR="00971D91" w:rsidRPr="00863F06">
        <w:rPr>
          <w:sz w:val="22"/>
        </w:rPr>
        <w:t xml:space="preserve">the </w:t>
      </w:r>
      <w:r w:rsidR="00136397" w:rsidRPr="00863F06">
        <w:rPr>
          <w:sz w:val="22"/>
        </w:rPr>
        <w:t xml:space="preserve">Detailed Assessors. </w:t>
      </w:r>
    </w:p>
    <w:p w14:paraId="73643F7B" w14:textId="4F791C17" w:rsidR="000A7F18" w:rsidRDefault="797FF9CC" w:rsidP="00A1089C">
      <w:pPr>
        <w:spacing w:before="120"/>
        <w:rPr>
          <w:sz w:val="22"/>
        </w:rPr>
      </w:pPr>
      <w:r w:rsidRPr="00863F06">
        <w:rPr>
          <w:sz w:val="22"/>
        </w:rPr>
        <w:t xml:space="preserve">After the </w:t>
      </w:r>
      <w:r w:rsidR="0084449A" w:rsidRPr="00863F06">
        <w:rPr>
          <w:sz w:val="22"/>
        </w:rPr>
        <w:t>r</w:t>
      </w:r>
      <w:r w:rsidRPr="00863F06">
        <w:rPr>
          <w:sz w:val="22"/>
        </w:rPr>
        <w:t xml:space="preserve">ejoinder process has closed, General Assessors review the Detailed Assessors’ comments and scores and the applicants’ </w:t>
      </w:r>
      <w:r w:rsidR="0084449A" w:rsidRPr="00863F06">
        <w:rPr>
          <w:sz w:val="22"/>
        </w:rPr>
        <w:t>r</w:t>
      </w:r>
      <w:r w:rsidRPr="00863F06">
        <w:rPr>
          <w:sz w:val="22"/>
        </w:rPr>
        <w:t>ejoinder text. Detailed</w:t>
      </w:r>
      <w:r w:rsidR="0078504C">
        <w:rPr>
          <w:sz w:val="22"/>
        </w:rPr>
        <w:t xml:space="preserve"> </w:t>
      </w:r>
      <w:r w:rsidRPr="00863F06">
        <w:rPr>
          <w:sz w:val="22"/>
        </w:rPr>
        <w:t xml:space="preserve">assessments and </w:t>
      </w:r>
      <w:r w:rsidR="0084449A" w:rsidRPr="00863F06">
        <w:rPr>
          <w:sz w:val="22"/>
        </w:rPr>
        <w:t>r</w:t>
      </w:r>
      <w:r w:rsidRPr="00863F06">
        <w:rPr>
          <w:sz w:val="22"/>
        </w:rPr>
        <w:t xml:space="preserve">ejoinders </w:t>
      </w:r>
      <w:r w:rsidR="00B8670A">
        <w:rPr>
          <w:sz w:val="22"/>
        </w:rPr>
        <w:t xml:space="preserve">will </w:t>
      </w:r>
      <w:r w:rsidRPr="00863F06">
        <w:rPr>
          <w:sz w:val="22"/>
        </w:rPr>
        <w:t xml:space="preserve">inform General </w:t>
      </w:r>
      <w:r w:rsidRPr="00863F06">
        <w:rPr>
          <w:rFonts w:cs="Arial"/>
          <w:sz w:val="22"/>
        </w:rPr>
        <w:t>Assessors’ scores</w:t>
      </w:r>
      <w:r w:rsidRPr="00863F06">
        <w:rPr>
          <w:sz w:val="22"/>
        </w:rPr>
        <w:t xml:space="preserve"> and at this point General Assessors can review and if necessary, revise and save their preliminary scores. General Assessors then ensure that their</w:t>
      </w:r>
      <w:r w:rsidR="000D6596" w:rsidRPr="00863F06">
        <w:rPr>
          <w:sz w:val="22"/>
        </w:rPr>
        <w:t xml:space="preserve"> </w:t>
      </w:r>
      <w:r w:rsidR="000D6596" w:rsidRPr="00863F06">
        <w:rPr>
          <w:sz w:val="22"/>
          <w:u w:val="single"/>
        </w:rPr>
        <w:t>draft</w:t>
      </w:r>
      <w:r w:rsidRPr="00863F06">
        <w:rPr>
          <w:sz w:val="22"/>
        </w:rPr>
        <w:t xml:space="preserve"> scores are entered in RMS (</w:t>
      </w:r>
      <w:r w:rsidRPr="00863F06">
        <w:rPr>
          <w:b/>
          <w:bCs/>
          <w:sz w:val="22"/>
        </w:rPr>
        <w:t>but not submitted</w:t>
      </w:r>
      <w:r w:rsidRPr="00863F06">
        <w:rPr>
          <w:sz w:val="22"/>
        </w:rPr>
        <w:t>) before the preliminary assessment due date determined by the ARC, enabling their co-Carriages to view the scores and to facilitate discussion and ensure that all co-Carriages</w:t>
      </w:r>
      <w:r w:rsidR="00625F77">
        <w:rPr>
          <w:sz w:val="22"/>
        </w:rPr>
        <w:t xml:space="preserve"> have an opportunity to </w:t>
      </w:r>
      <w:r w:rsidR="00EE25A7">
        <w:rPr>
          <w:sz w:val="22"/>
        </w:rPr>
        <w:t>understand the reasoning behind any differences in Carriage scores</w:t>
      </w:r>
      <w:r w:rsidRPr="00863F06">
        <w:rPr>
          <w:sz w:val="22"/>
        </w:rPr>
        <w:t>.</w:t>
      </w:r>
      <w:r w:rsidR="009F1CE1">
        <w:rPr>
          <w:sz w:val="22"/>
        </w:rPr>
        <w:t xml:space="preserve"> </w:t>
      </w:r>
    </w:p>
    <w:p w14:paraId="1ABF869F" w14:textId="331A2343" w:rsidR="00201995" w:rsidRPr="00863F06" w:rsidRDefault="004E6D41" w:rsidP="007F6156">
      <w:pPr>
        <w:pStyle w:val="Heading4"/>
      </w:pPr>
      <w:r w:rsidRPr="00863F06">
        <w:t xml:space="preserve">Revising and </w:t>
      </w:r>
      <w:r w:rsidR="00781606" w:rsidRPr="00863F06">
        <w:t>s</w:t>
      </w:r>
      <w:r w:rsidR="007F6C1F" w:rsidRPr="00863F06">
        <w:t xml:space="preserve">ubmitting </w:t>
      </w:r>
      <w:r w:rsidR="00781606" w:rsidRPr="00863F06">
        <w:t>f</w:t>
      </w:r>
      <w:r w:rsidR="00201995" w:rsidRPr="00863F06">
        <w:t xml:space="preserve">inal </w:t>
      </w:r>
      <w:r w:rsidR="00781606" w:rsidRPr="00863F06">
        <w:t>a</w:t>
      </w:r>
      <w:r w:rsidR="00201995" w:rsidRPr="00863F06">
        <w:t>ssessment</w:t>
      </w:r>
      <w:r w:rsidR="007F6C1F" w:rsidRPr="00863F06">
        <w:t>s</w:t>
      </w:r>
    </w:p>
    <w:p w14:paraId="485C2129" w14:textId="105D6699" w:rsidR="00136397" w:rsidRPr="00863F06" w:rsidRDefault="0080576B" w:rsidP="00136397">
      <w:pPr>
        <w:spacing w:before="120" w:after="120"/>
        <w:rPr>
          <w:sz w:val="22"/>
        </w:rPr>
      </w:pPr>
      <w:r w:rsidRPr="00863F06">
        <w:rPr>
          <w:sz w:val="22"/>
        </w:rPr>
        <w:t xml:space="preserve">For </w:t>
      </w:r>
      <w:r w:rsidR="00B35899" w:rsidRPr="00863F06">
        <w:rPr>
          <w:sz w:val="22"/>
        </w:rPr>
        <w:t>application</w:t>
      </w:r>
      <w:r w:rsidRPr="00863F06">
        <w:rPr>
          <w:sz w:val="22"/>
        </w:rPr>
        <w:t xml:space="preserve">s that have a </w:t>
      </w:r>
      <w:r w:rsidR="003E5339" w:rsidRPr="00863F06">
        <w:rPr>
          <w:sz w:val="22"/>
        </w:rPr>
        <w:t>di</w:t>
      </w:r>
      <w:r w:rsidR="00492FAD" w:rsidRPr="00863F06">
        <w:rPr>
          <w:sz w:val="22"/>
        </w:rPr>
        <w:t>fference</w:t>
      </w:r>
      <w:r w:rsidR="003E5339" w:rsidRPr="00863F06">
        <w:rPr>
          <w:sz w:val="22"/>
        </w:rPr>
        <w:t xml:space="preserve"> </w:t>
      </w:r>
      <w:r w:rsidRPr="00863F06">
        <w:rPr>
          <w:sz w:val="22"/>
        </w:rPr>
        <w:t xml:space="preserve">in scores between the General Assessors, </w:t>
      </w:r>
      <w:r w:rsidR="00136397" w:rsidRPr="00863F06">
        <w:rPr>
          <w:sz w:val="22"/>
        </w:rPr>
        <w:t xml:space="preserve">Carriage 1 </w:t>
      </w:r>
      <w:r w:rsidRPr="00863F06">
        <w:rPr>
          <w:sz w:val="22"/>
        </w:rPr>
        <w:t xml:space="preserve">is responsible </w:t>
      </w:r>
      <w:r w:rsidR="008A24CD" w:rsidRPr="00863F06">
        <w:rPr>
          <w:sz w:val="22"/>
        </w:rPr>
        <w:t>for</w:t>
      </w:r>
      <w:r w:rsidRPr="00863F06">
        <w:rPr>
          <w:sz w:val="22"/>
        </w:rPr>
        <w:t xml:space="preserve"> contact</w:t>
      </w:r>
      <w:r w:rsidR="008A24CD" w:rsidRPr="00863F06">
        <w:rPr>
          <w:sz w:val="22"/>
        </w:rPr>
        <w:t>ing</w:t>
      </w:r>
      <w:r w:rsidRPr="00863F06">
        <w:rPr>
          <w:sz w:val="22"/>
        </w:rPr>
        <w:t xml:space="preserve"> the </w:t>
      </w:r>
      <w:r w:rsidR="008A24CD" w:rsidRPr="00863F06">
        <w:rPr>
          <w:sz w:val="22"/>
        </w:rPr>
        <w:t>o</w:t>
      </w:r>
      <w:r w:rsidRPr="00863F06">
        <w:rPr>
          <w:sz w:val="22"/>
        </w:rPr>
        <w:t xml:space="preserve">ther Carriage(s) </w:t>
      </w:r>
      <w:r w:rsidR="008D2361" w:rsidRPr="00863F06">
        <w:rPr>
          <w:sz w:val="22"/>
        </w:rPr>
        <w:t>to</w:t>
      </w:r>
      <w:r w:rsidRPr="00863F06">
        <w:rPr>
          <w:sz w:val="22"/>
        </w:rPr>
        <w:t xml:space="preserve"> </w:t>
      </w:r>
      <w:r w:rsidR="00136397" w:rsidRPr="00863F06">
        <w:rPr>
          <w:sz w:val="22"/>
        </w:rPr>
        <w:t>discus</w:t>
      </w:r>
      <w:r w:rsidR="008D2361" w:rsidRPr="00863F06">
        <w:rPr>
          <w:sz w:val="22"/>
        </w:rPr>
        <w:t>s</w:t>
      </w:r>
      <w:r w:rsidR="00136397" w:rsidRPr="00863F06">
        <w:rPr>
          <w:sz w:val="22"/>
        </w:rPr>
        <w:t xml:space="preserve"> their </w:t>
      </w:r>
      <w:r w:rsidR="00BB31C3" w:rsidRPr="00863F06">
        <w:rPr>
          <w:sz w:val="22"/>
        </w:rPr>
        <w:t>score</w:t>
      </w:r>
      <w:r w:rsidR="00136397" w:rsidRPr="00863F06">
        <w:rPr>
          <w:sz w:val="22"/>
        </w:rPr>
        <w:t>s</w:t>
      </w:r>
      <w:r w:rsidRPr="00863F06">
        <w:rPr>
          <w:sz w:val="22"/>
        </w:rPr>
        <w:t>.</w:t>
      </w:r>
      <w:r w:rsidR="00536ABD" w:rsidRPr="00863F06">
        <w:rPr>
          <w:sz w:val="22"/>
        </w:rPr>
        <w:t xml:space="preserve"> </w:t>
      </w:r>
      <w:r w:rsidR="00116130" w:rsidRPr="00863F06">
        <w:rPr>
          <w:sz w:val="22"/>
        </w:rPr>
        <w:t>General Assessors are not required to agree on or align their scores for a</w:t>
      </w:r>
      <w:r w:rsidR="00117B8B" w:rsidRPr="00863F06">
        <w:rPr>
          <w:sz w:val="22"/>
        </w:rPr>
        <w:t>n</w:t>
      </w:r>
      <w:r w:rsidR="00116130" w:rsidRPr="00863F06">
        <w:rPr>
          <w:sz w:val="22"/>
        </w:rPr>
        <w:t xml:space="preserve"> </w:t>
      </w:r>
      <w:r w:rsidR="00B35899" w:rsidRPr="00863F06">
        <w:rPr>
          <w:sz w:val="22"/>
        </w:rPr>
        <w:t>application</w:t>
      </w:r>
      <w:r w:rsidR="00116130" w:rsidRPr="00863F06">
        <w:rPr>
          <w:sz w:val="22"/>
        </w:rPr>
        <w:t xml:space="preserve">, but if the scores are </w:t>
      </w:r>
      <w:r w:rsidR="00116130" w:rsidRPr="00863F06" w:rsidDel="00493116">
        <w:rPr>
          <w:sz w:val="22"/>
        </w:rPr>
        <w:t>disparate</w:t>
      </w:r>
      <w:r w:rsidR="00493116" w:rsidRPr="00863F06">
        <w:rPr>
          <w:sz w:val="22"/>
        </w:rPr>
        <w:t>,</w:t>
      </w:r>
      <w:r w:rsidR="00116130" w:rsidRPr="00863F06">
        <w:rPr>
          <w:sz w:val="22"/>
        </w:rPr>
        <w:t xml:space="preserve"> they need to </w:t>
      </w:r>
      <w:r w:rsidR="00695A13">
        <w:rPr>
          <w:sz w:val="22"/>
        </w:rPr>
        <w:t>understand</w:t>
      </w:r>
      <w:r w:rsidR="00116130" w:rsidRPr="00863F06">
        <w:rPr>
          <w:sz w:val="22"/>
        </w:rPr>
        <w:t xml:space="preserve"> why their opinions differ</w:t>
      </w:r>
      <w:r w:rsidR="006D7072" w:rsidRPr="00863F06">
        <w:rPr>
          <w:sz w:val="22"/>
        </w:rPr>
        <w:t xml:space="preserve"> to facilitate discussion at the SAC meeting</w:t>
      </w:r>
      <w:r w:rsidR="00116130" w:rsidRPr="00863F06">
        <w:rPr>
          <w:sz w:val="22"/>
        </w:rPr>
        <w:t xml:space="preserve">. </w:t>
      </w:r>
      <w:r w:rsidR="00136397" w:rsidRPr="00863F06">
        <w:rPr>
          <w:sz w:val="22"/>
        </w:rPr>
        <w:t>Following this discussion</w:t>
      </w:r>
      <w:r w:rsidR="00971D91" w:rsidRPr="00863F06">
        <w:rPr>
          <w:sz w:val="22"/>
        </w:rPr>
        <w:t>,</w:t>
      </w:r>
      <w:r w:rsidR="00136397" w:rsidRPr="00863F06">
        <w:rPr>
          <w:sz w:val="22"/>
        </w:rPr>
        <w:t xml:space="preserve"> </w:t>
      </w:r>
      <w:r w:rsidR="00971D91" w:rsidRPr="00863F06">
        <w:rPr>
          <w:sz w:val="22"/>
        </w:rPr>
        <w:t>final</w:t>
      </w:r>
      <w:r w:rsidR="00136397" w:rsidRPr="00863F06">
        <w:rPr>
          <w:sz w:val="22"/>
        </w:rPr>
        <w:t xml:space="preserve"> </w:t>
      </w:r>
      <w:r w:rsidR="007F543C" w:rsidRPr="00863F06">
        <w:rPr>
          <w:sz w:val="22"/>
        </w:rPr>
        <w:t>score</w:t>
      </w:r>
      <w:r w:rsidR="00136397" w:rsidRPr="00863F06">
        <w:rPr>
          <w:sz w:val="22"/>
        </w:rPr>
        <w:t>s</w:t>
      </w:r>
      <w:r w:rsidR="00AA7CF1" w:rsidRPr="00863F06">
        <w:rPr>
          <w:sz w:val="22"/>
        </w:rPr>
        <w:t xml:space="preserve"> and ranks</w:t>
      </w:r>
      <w:r w:rsidR="00136397" w:rsidRPr="00863F06">
        <w:rPr>
          <w:sz w:val="22"/>
        </w:rPr>
        <w:t xml:space="preserve"> should be </w:t>
      </w:r>
      <w:r w:rsidR="00136397" w:rsidRPr="00863F06">
        <w:rPr>
          <w:b/>
          <w:sz w:val="22"/>
        </w:rPr>
        <w:t>submitted in RMS</w:t>
      </w:r>
      <w:r w:rsidR="004E6D41" w:rsidRPr="00863F06">
        <w:rPr>
          <w:sz w:val="22"/>
        </w:rPr>
        <w:t xml:space="preserve"> by the required </w:t>
      </w:r>
      <w:r w:rsidR="00EE00A9" w:rsidRPr="00863F06">
        <w:rPr>
          <w:sz w:val="22"/>
        </w:rPr>
        <w:t xml:space="preserve">final due </w:t>
      </w:r>
      <w:r w:rsidR="004E6D41" w:rsidRPr="00863F06">
        <w:rPr>
          <w:sz w:val="22"/>
        </w:rPr>
        <w:t>date</w:t>
      </w:r>
      <w:r w:rsidR="00136397" w:rsidRPr="00863F06">
        <w:rPr>
          <w:sz w:val="22"/>
        </w:rPr>
        <w:t xml:space="preserve">. </w:t>
      </w:r>
    </w:p>
    <w:p w14:paraId="6E9B13D1" w14:textId="2FA1321C" w:rsidR="00234DA5" w:rsidRPr="00863F06" w:rsidRDefault="00136397" w:rsidP="005A7E36">
      <w:pPr>
        <w:spacing w:line="240" w:lineRule="auto"/>
        <w:rPr>
          <w:rFonts w:cstheme="minorHAnsi"/>
          <w:sz w:val="22"/>
          <w:lang w:eastAsia="en-AU"/>
        </w:rPr>
      </w:pPr>
      <w:r w:rsidRPr="00863F06">
        <w:rPr>
          <w:sz w:val="22"/>
        </w:rPr>
        <w:t xml:space="preserve">When all final </w:t>
      </w:r>
      <w:r w:rsidR="00BB31C3" w:rsidRPr="00863F06">
        <w:rPr>
          <w:sz w:val="22"/>
        </w:rPr>
        <w:t>score</w:t>
      </w:r>
      <w:r w:rsidRPr="00863F06">
        <w:rPr>
          <w:sz w:val="22"/>
        </w:rPr>
        <w:t xml:space="preserve">s are submitted, RMS produces a </w:t>
      </w:r>
      <w:bookmarkStart w:id="12" w:name="_Hlk92717891"/>
      <w:r w:rsidRPr="00863F06">
        <w:rPr>
          <w:sz w:val="22"/>
        </w:rPr>
        <w:t xml:space="preserve">ranked list </w:t>
      </w:r>
      <w:bookmarkEnd w:id="12"/>
      <w:r w:rsidRPr="00863F06">
        <w:rPr>
          <w:sz w:val="22"/>
        </w:rPr>
        <w:t xml:space="preserve">of all </w:t>
      </w:r>
      <w:r w:rsidR="00B35899" w:rsidRPr="00863F06">
        <w:rPr>
          <w:sz w:val="22"/>
        </w:rPr>
        <w:t>application</w:t>
      </w:r>
      <w:r w:rsidRPr="00863F06">
        <w:rPr>
          <w:sz w:val="22"/>
        </w:rPr>
        <w:t>s</w:t>
      </w:r>
      <w:r w:rsidR="00762859" w:rsidRPr="00863F06">
        <w:rPr>
          <w:sz w:val="22"/>
        </w:rPr>
        <w:t xml:space="preserve"> </w:t>
      </w:r>
      <w:r w:rsidR="000079BF" w:rsidRPr="00863F06">
        <w:rPr>
          <w:rFonts w:cs="Arial"/>
          <w:sz w:val="22"/>
        </w:rPr>
        <w:t>(</w:t>
      </w:r>
      <w:r w:rsidR="005C706A" w:rsidRPr="00863F06">
        <w:rPr>
          <w:sz w:val="22"/>
        </w:rPr>
        <w:t xml:space="preserve">see </w:t>
      </w:r>
      <w:hyperlink w:anchor="Title_2_3" w:tooltip="Clicking on this link will take you to Section 2.2 of this document." w:history="1">
        <w:r w:rsidR="00E8210B">
          <w:rPr>
            <w:rStyle w:val="Hyperlink"/>
            <w:sz w:val="22"/>
            <w:szCs w:val="22"/>
          </w:rPr>
          <w:t>Section 2.2</w:t>
        </w:r>
      </w:hyperlink>
      <w:r w:rsidR="005C706A" w:rsidRPr="00863F06">
        <w:rPr>
          <w:sz w:val="22"/>
        </w:rPr>
        <w:t xml:space="preserve"> for </w:t>
      </w:r>
      <w:r w:rsidR="000079BF" w:rsidRPr="00863F06">
        <w:rPr>
          <w:sz w:val="22"/>
        </w:rPr>
        <w:t>further information)</w:t>
      </w:r>
      <w:r w:rsidRPr="00863F06">
        <w:rPr>
          <w:sz w:val="22"/>
        </w:rPr>
        <w:t xml:space="preserve">. This list is used at the SAC meeting to assist with the identification of </w:t>
      </w:r>
      <w:r w:rsidR="00B35899" w:rsidRPr="00863F06">
        <w:rPr>
          <w:sz w:val="22"/>
        </w:rPr>
        <w:t>application</w:t>
      </w:r>
      <w:r w:rsidRPr="00863F06">
        <w:rPr>
          <w:sz w:val="22"/>
        </w:rPr>
        <w:t>s that are of sufficient quality t</w:t>
      </w:r>
      <w:r w:rsidR="004335FB" w:rsidRPr="00863F06">
        <w:rPr>
          <w:sz w:val="22"/>
        </w:rPr>
        <w:t xml:space="preserve">o be fundable. </w:t>
      </w:r>
      <w:r w:rsidRPr="00863F06">
        <w:rPr>
          <w:sz w:val="22"/>
        </w:rPr>
        <w:t xml:space="preserve">The ranking of </w:t>
      </w:r>
      <w:r w:rsidR="00B35899" w:rsidRPr="00863F06">
        <w:rPr>
          <w:sz w:val="22"/>
        </w:rPr>
        <w:t>application</w:t>
      </w:r>
      <w:r w:rsidRPr="00863F06">
        <w:rPr>
          <w:sz w:val="22"/>
        </w:rPr>
        <w:t xml:space="preserve">s on this list is not </w:t>
      </w:r>
      <w:r w:rsidR="003E6C29" w:rsidRPr="00863F06">
        <w:rPr>
          <w:sz w:val="22"/>
        </w:rPr>
        <w:t xml:space="preserve">final </w:t>
      </w:r>
      <w:r w:rsidRPr="00863F06">
        <w:rPr>
          <w:sz w:val="22"/>
        </w:rPr>
        <w:t xml:space="preserve">and the meeting process provides several opportunities for the SAC to discuss and review all </w:t>
      </w:r>
      <w:r w:rsidR="00B35899" w:rsidRPr="00863F06">
        <w:rPr>
          <w:sz w:val="22"/>
        </w:rPr>
        <w:t>application</w:t>
      </w:r>
      <w:r w:rsidRPr="00863F06">
        <w:rPr>
          <w:sz w:val="22"/>
        </w:rPr>
        <w:t>s, as outlined below.</w:t>
      </w:r>
      <w:r w:rsidR="00703C27" w:rsidRPr="00863F06">
        <w:rPr>
          <w:sz w:val="22"/>
        </w:rPr>
        <w:t xml:space="preserve"> </w:t>
      </w:r>
    </w:p>
    <w:p w14:paraId="38CEF1F1" w14:textId="3D90C684" w:rsidR="00136397" w:rsidRPr="00863F06" w:rsidRDefault="00136397" w:rsidP="007F6156">
      <w:pPr>
        <w:pStyle w:val="Heading4"/>
      </w:pPr>
      <w:r w:rsidRPr="00863F06">
        <w:t xml:space="preserve">Inappropriate </w:t>
      </w:r>
      <w:r w:rsidR="00781606" w:rsidRPr="00863F06">
        <w:t>a</w:t>
      </w:r>
      <w:r w:rsidRPr="00863F06">
        <w:t>ssessments</w:t>
      </w:r>
    </w:p>
    <w:p w14:paraId="61AC6332" w14:textId="24CFA585" w:rsidR="00F47409" w:rsidRPr="00523009" w:rsidRDefault="00136397" w:rsidP="00523009">
      <w:pPr>
        <w:spacing w:before="120" w:after="120"/>
        <w:rPr>
          <w:rFonts w:eastAsia="Times New Roman" w:cs="Times New Roman"/>
          <w:b/>
          <w:sz w:val="24"/>
          <w:szCs w:val="24"/>
          <w:lang w:eastAsia="en-AU"/>
        </w:rPr>
      </w:pPr>
      <w:r w:rsidRPr="00863F06">
        <w:rPr>
          <w:spacing w:val="-1"/>
          <w:sz w:val="22"/>
        </w:rPr>
        <w:t>If General Assessors are c</w:t>
      </w:r>
      <w:r w:rsidRPr="00863F06">
        <w:rPr>
          <w:spacing w:val="-2"/>
          <w:sz w:val="22"/>
        </w:rPr>
        <w:t>o</w:t>
      </w:r>
      <w:r w:rsidRPr="00863F06">
        <w:rPr>
          <w:spacing w:val="1"/>
          <w:sz w:val="22"/>
        </w:rPr>
        <w:t>n</w:t>
      </w:r>
      <w:r w:rsidRPr="00863F06">
        <w:rPr>
          <w:spacing w:val="-1"/>
          <w:sz w:val="22"/>
        </w:rPr>
        <w:t>c</w:t>
      </w:r>
      <w:r w:rsidRPr="00863F06">
        <w:rPr>
          <w:sz w:val="22"/>
        </w:rPr>
        <w:t>erned</w:t>
      </w:r>
      <w:r w:rsidRPr="00863F06">
        <w:rPr>
          <w:spacing w:val="-8"/>
          <w:sz w:val="22"/>
        </w:rPr>
        <w:t xml:space="preserve"> </w:t>
      </w:r>
      <w:r w:rsidRPr="00863F06">
        <w:rPr>
          <w:sz w:val="22"/>
        </w:rPr>
        <w:t>a</w:t>
      </w:r>
      <w:r w:rsidRPr="00863F06">
        <w:rPr>
          <w:spacing w:val="1"/>
          <w:sz w:val="22"/>
        </w:rPr>
        <w:t>b</w:t>
      </w:r>
      <w:r w:rsidRPr="00863F06">
        <w:rPr>
          <w:sz w:val="22"/>
        </w:rPr>
        <w:t>o</w:t>
      </w:r>
      <w:r w:rsidRPr="00863F06">
        <w:rPr>
          <w:spacing w:val="-1"/>
          <w:sz w:val="22"/>
        </w:rPr>
        <w:t>u</w:t>
      </w:r>
      <w:r w:rsidRPr="00863F06">
        <w:rPr>
          <w:sz w:val="22"/>
        </w:rPr>
        <w:t>t</w:t>
      </w:r>
      <w:r w:rsidRPr="00863F06">
        <w:rPr>
          <w:spacing w:val="-1"/>
          <w:sz w:val="22"/>
        </w:rPr>
        <w:t xml:space="preserve"> </w:t>
      </w:r>
      <w:r w:rsidRPr="00863F06">
        <w:rPr>
          <w:spacing w:val="1"/>
          <w:sz w:val="22"/>
        </w:rPr>
        <w:t>th</w:t>
      </w:r>
      <w:r w:rsidRPr="00863F06">
        <w:rPr>
          <w:sz w:val="22"/>
        </w:rPr>
        <w:t>e</w:t>
      </w:r>
      <w:r w:rsidRPr="00863F06">
        <w:rPr>
          <w:spacing w:val="-3"/>
          <w:sz w:val="22"/>
        </w:rPr>
        <w:t xml:space="preserve"> </w:t>
      </w:r>
      <w:r w:rsidRPr="00863F06">
        <w:rPr>
          <w:sz w:val="22"/>
        </w:rPr>
        <w:t>a</w:t>
      </w:r>
      <w:r w:rsidRPr="00863F06">
        <w:rPr>
          <w:spacing w:val="-1"/>
          <w:sz w:val="22"/>
        </w:rPr>
        <w:t>p</w:t>
      </w:r>
      <w:r w:rsidRPr="00863F06">
        <w:rPr>
          <w:spacing w:val="1"/>
          <w:sz w:val="22"/>
        </w:rPr>
        <w:t>p</w:t>
      </w:r>
      <w:r w:rsidRPr="00863F06">
        <w:rPr>
          <w:sz w:val="22"/>
        </w:rPr>
        <w:t>r</w:t>
      </w:r>
      <w:r w:rsidRPr="00863F06">
        <w:rPr>
          <w:spacing w:val="-1"/>
          <w:sz w:val="22"/>
        </w:rPr>
        <w:t>o</w:t>
      </w:r>
      <w:r w:rsidRPr="00863F06">
        <w:rPr>
          <w:spacing w:val="1"/>
          <w:sz w:val="22"/>
        </w:rPr>
        <w:t>p</w:t>
      </w:r>
      <w:r w:rsidRPr="00863F06">
        <w:rPr>
          <w:sz w:val="22"/>
        </w:rPr>
        <w:t>ria</w:t>
      </w:r>
      <w:r w:rsidRPr="00863F06">
        <w:rPr>
          <w:spacing w:val="-1"/>
          <w:sz w:val="22"/>
        </w:rPr>
        <w:t>t</w:t>
      </w:r>
      <w:r w:rsidRPr="00863F06">
        <w:rPr>
          <w:sz w:val="22"/>
        </w:rPr>
        <w:t>e</w:t>
      </w:r>
      <w:r w:rsidRPr="00863F06">
        <w:rPr>
          <w:spacing w:val="1"/>
          <w:sz w:val="22"/>
        </w:rPr>
        <w:t>n</w:t>
      </w:r>
      <w:r w:rsidRPr="00863F06">
        <w:rPr>
          <w:spacing w:val="-2"/>
          <w:sz w:val="22"/>
        </w:rPr>
        <w:t>e</w:t>
      </w:r>
      <w:r w:rsidRPr="00863F06">
        <w:rPr>
          <w:sz w:val="22"/>
        </w:rPr>
        <w:t>ss</w:t>
      </w:r>
      <w:r w:rsidRPr="00863F06">
        <w:rPr>
          <w:spacing w:val="-6"/>
          <w:sz w:val="22"/>
        </w:rPr>
        <w:t xml:space="preserve"> </w:t>
      </w:r>
      <w:r w:rsidRPr="00863F06">
        <w:rPr>
          <w:spacing w:val="1"/>
          <w:sz w:val="22"/>
        </w:rPr>
        <w:t>o</w:t>
      </w:r>
      <w:r w:rsidRPr="00863F06">
        <w:rPr>
          <w:sz w:val="22"/>
        </w:rPr>
        <w:t>f</w:t>
      </w:r>
      <w:r w:rsidRPr="00863F06">
        <w:rPr>
          <w:spacing w:val="2"/>
          <w:sz w:val="22"/>
        </w:rPr>
        <w:t xml:space="preserve"> </w:t>
      </w:r>
      <w:r w:rsidRPr="00863F06">
        <w:rPr>
          <w:spacing w:val="-2"/>
          <w:sz w:val="22"/>
        </w:rPr>
        <w:t>a</w:t>
      </w:r>
      <w:r w:rsidRPr="00863F06">
        <w:rPr>
          <w:spacing w:val="1"/>
          <w:sz w:val="22"/>
        </w:rPr>
        <w:t>n</w:t>
      </w:r>
      <w:r w:rsidRPr="00863F06">
        <w:rPr>
          <w:sz w:val="22"/>
        </w:rPr>
        <w:t>y</w:t>
      </w:r>
      <w:r w:rsidRPr="00863F06">
        <w:rPr>
          <w:spacing w:val="-1"/>
          <w:sz w:val="22"/>
        </w:rPr>
        <w:t xml:space="preserve"> </w:t>
      </w:r>
      <w:r w:rsidR="00781606" w:rsidRPr="00863F06">
        <w:rPr>
          <w:sz w:val="22"/>
        </w:rPr>
        <w:t>a</w:t>
      </w:r>
      <w:r w:rsidRPr="00863F06">
        <w:rPr>
          <w:sz w:val="22"/>
        </w:rPr>
        <w:t>ssessm</w:t>
      </w:r>
      <w:r w:rsidRPr="00863F06">
        <w:rPr>
          <w:spacing w:val="-2"/>
          <w:sz w:val="22"/>
        </w:rPr>
        <w:t>e</w:t>
      </w:r>
      <w:r w:rsidRPr="00863F06">
        <w:rPr>
          <w:spacing w:val="1"/>
          <w:sz w:val="22"/>
        </w:rPr>
        <w:t>n</w:t>
      </w:r>
      <w:r w:rsidRPr="00863F06">
        <w:rPr>
          <w:sz w:val="22"/>
        </w:rPr>
        <w:t xml:space="preserve">t text </w:t>
      </w:r>
      <w:r w:rsidR="00135ADF" w:rsidRPr="00863F06">
        <w:rPr>
          <w:sz w:val="22"/>
        </w:rPr>
        <w:t xml:space="preserve">or comments that do not match scores </w:t>
      </w:r>
      <w:r w:rsidRPr="00863F06">
        <w:rPr>
          <w:sz w:val="22"/>
        </w:rPr>
        <w:t>from Detailed Assessors,</w:t>
      </w:r>
      <w:r w:rsidRPr="00863F06">
        <w:rPr>
          <w:spacing w:val="-1"/>
          <w:sz w:val="22"/>
        </w:rPr>
        <w:t xml:space="preserve"> or identify a</w:t>
      </w:r>
      <w:r w:rsidR="00220F8B" w:rsidRPr="00863F06">
        <w:rPr>
          <w:spacing w:val="-1"/>
          <w:sz w:val="22"/>
        </w:rPr>
        <w:t xml:space="preserve"> </w:t>
      </w:r>
      <w:r w:rsidR="001C6297" w:rsidRPr="00863F06">
        <w:rPr>
          <w:spacing w:val="-1"/>
          <w:sz w:val="22"/>
        </w:rPr>
        <w:t xml:space="preserve">potential </w:t>
      </w:r>
      <w:r w:rsidR="00220F8B" w:rsidRPr="00863F06">
        <w:rPr>
          <w:spacing w:val="-1"/>
          <w:sz w:val="22"/>
        </w:rPr>
        <w:t>COI</w:t>
      </w:r>
      <w:r w:rsidR="00A81EC0">
        <w:rPr>
          <w:spacing w:val="-1"/>
          <w:sz w:val="22"/>
        </w:rPr>
        <w:t xml:space="preserve"> or </w:t>
      </w:r>
      <w:r w:rsidR="00BD5B10">
        <w:rPr>
          <w:spacing w:val="-1"/>
          <w:sz w:val="22"/>
        </w:rPr>
        <w:t>potential breach of confidentiality, including but not limited to</w:t>
      </w:r>
      <w:r w:rsidR="00544A7E">
        <w:rPr>
          <w:spacing w:val="-1"/>
          <w:sz w:val="22"/>
        </w:rPr>
        <w:t>,</w:t>
      </w:r>
      <w:r w:rsidR="00BD5B10">
        <w:rPr>
          <w:spacing w:val="-1"/>
          <w:sz w:val="22"/>
        </w:rPr>
        <w:t xml:space="preserve"> the use of generative Artificial Intelligence technology</w:t>
      </w:r>
      <w:r w:rsidR="00BD5B10">
        <w:rPr>
          <w:rStyle w:val="FootnoteReference"/>
          <w:spacing w:val="-1"/>
          <w:sz w:val="22"/>
        </w:rPr>
        <w:footnoteReference w:id="2"/>
      </w:r>
      <w:r w:rsidRPr="00863F06">
        <w:rPr>
          <w:spacing w:val="-1"/>
          <w:sz w:val="22"/>
        </w:rPr>
        <w:t xml:space="preserve">, then </w:t>
      </w:r>
      <w:r w:rsidRPr="00863F06">
        <w:rPr>
          <w:sz w:val="22"/>
        </w:rPr>
        <w:t xml:space="preserve">they </w:t>
      </w:r>
      <w:r w:rsidRPr="00863F06">
        <w:rPr>
          <w:b/>
          <w:sz w:val="22"/>
        </w:rPr>
        <w:t>must</w:t>
      </w:r>
      <w:r w:rsidRPr="00863F06">
        <w:rPr>
          <w:sz w:val="22"/>
        </w:rPr>
        <w:t xml:space="preserve"> </w:t>
      </w:r>
      <w:r w:rsidRPr="00863F06">
        <w:rPr>
          <w:spacing w:val="-1"/>
          <w:sz w:val="22"/>
        </w:rPr>
        <w:t>c</w:t>
      </w:r>
      <w:r w:rsidRPr="00863F06">
        <w:rPr>
          <w:sz w:val="22"/>
        </w:rPr>
        <w:t>o</w:t>
      </w:r>
      <w:r w:rsidRPr="00863F06">
        <w:rPr>
          <w:spacing w:val="-1"/>
          <w:sz w:val="22"/>
        </w:rPr>
        <w:t>n</w:t>
      </w:r>
      <w:r w:rsidRPr="00863F06">
        <w:rPr>
          <w:spacing w:val="1"/>
          <w:sz w:val="22"/>
        </w:rPr>
        <w:t>t</w:t>
      </w:r>
      <w:r w:rsidRPr="00863F06">
        <w:rPr>
          <w:sz w:val="22"/>
        </w:rPr>
        <w:t>act</w:t>
      </w:r>
      <w:r w:rsidRPr="00863F06">
        <w:rPr>
          <w:spacing w:val="-6"/>
          <w:sz w:val="22"/>
        </w:rPr>
        <w:t xml:space="preserve"> </w:t>
      </w:r>
      <w:r w:rsidRPr="00863F06">
        <w:rPr>
          <w:spacing w:val="1"/>
          <w:sz w:val="22"/>
        </w:rPr>
        <w:t>t</w:t>
      </w:r>
      <w:r w:rsidRPr="00863F06">
        <w:rPr>
          <w:spacing w:val="-1"/>
          <w:sz w:val="22"/>
        </w:rPr>
        <w:t>h</w:t>
      </w:r>
      <w:r w:rsidRPr="00863F06">
        <w:rPr>
          <w:sz w:val="22"/>
        </w:rPr>
        <w:t>e</w:t>
      </w:r>
      <w:r w:rsidRPr="00863F06">
        <w:rPr>
          <w:spacing w:val="-1"/>
          <w:sz w:val="22"/>
        </w:rPr>
        <w:t xml:space="preserve"> </w:t>
      </w:r>
      <w:r w:rsidRPr="00863F06">
        <w:rPr>
          <w:sz w:val="22"/>
        </w:rPr>
        <w:t>ARC</w:t>
      </w:r>
      <w:r w:rsidRPr="00863F06">
        <w:rPr>
          <w:spacing w:val="-1"/>
          <w:sz w:val="22"/>
        </w:rPr>
        <w:t xml:space="preserve"> </w:t>
      </w:r>
      <w:r w:rsidRPr="00863F06">
        <w:rPr>
          <w:spacing w:val="1"/>
          <w:sz w:val="22"/>
        </w:rPr>
        <w:t>b</w:t>
      </w:r>
      <w:r w:rsidRPr="00863F06">
        <w:rPr>
          <w:sz w:val="22"/>
        </w:rPr>
        <w:t>y</w:t>
      </w:r>
      <w:r w:rsidRPr="00863F06">
        <w:rPr>
          <w:spacing w:val="-3"/>
          <w:sz w:val="22"/>
        </w:rPr>
        <w:t xml:space="preserve"> </w:t>
      </w:r>
      <w:r w:rsidRPr="00863F06">
        <w:rPr>
          <w:sz w:val="22"/>
        </w:rPr>
        <w:t>se</w:t>
      </w:r>
      <w:r w:rsidRPr="00863F06">
        <w:rPr>
          <w:spacing w:val="-1"/>
          <w:sz w:val="22"/>
        </w:rPr>
        <w:t>n</w:t>
      </w:r>
      <w:r w:rsidRPr="00863F06">
        <w:rPr>
          <w:spacing w:val="1"/>
          <w:sz w:val="22"/>
        </w:rPr>
        <w:t>d</w:t>
      </w:r>
      <w:r w:rsidRPr="00863F06">
        <w:rPr>
          <w:sz w:val="22"/>
        </w:rPr>
        <w:t>i</w:t>
      </w:r>
      <w:r w:rsidRPr="00863F06">
        <w:rPr>
          <w:spacing w:val="1"/>
          <w:sz w:val="22"/>
        </w:rPr>
        <w:t>n</w:t>
      </w:r>
      <w:r w:rsidRPr="00863F06">
        <w:rPr>
          <w:sz w:val="22"/>
        </w:rPr>
        <w:t xml:space="preserve">g </w:t>
      </w:r>
      <w:r w:rsidRPr="00863F06">
        <w:rPr>
          <w:spacing w:val="-2"/>
          <w:sz w:val="22"/>
        </w:rPr>
        <w:t>a</w:t>
      </w:r>
      <w:r w:rsidRPr="00863F06">
        <w:rPr>
          <w:sz w:val="22"/>
        </w:rPr>
        <w:t>n</w:t>
      </w:r>
      <w:r w:rsidRPr="00863F06">
        <w:rPr>
          <w:spacing w:val="2"/>
          <w:sz w:val="22"/>
        </w:rPr>
        <w:t xml:space="preserve"> </w:t>
      </w:r>
      <w:r w:rsidRPr="00863F06">
        <w:rPr>
          <w:spacing w:val="-2"/>
          <w:sz w:val="22"/>
        </w:rPr>
        <w:t>e</w:t>
      </w:r>
      <w:r w:rsidRPr="00863F06">
        <w:rPr>
          <w:sz w:val="22"/>
        </w:rPr>
        <w:t>mail</w:t>
      </w:r>
      <w:r w:rsidRPr="00863F06">
        <w:rPr>
          <w:spacing w:val="-2"/>
          <w:sz w:val="22"/>
        </w:rPr>
        <w:t xml:space="preserve"> </w:t>
      </w:r>
      <w:r w:rsidRPr="00863F06">
        <w:rPr>
          <w:spacing w:val="1"/>
          <w:sz w:val="22"/>
        </w:rPr>
        <w:t>t</w:t>
      </w:r>
      <w:r w:rsidRPr="00863F06">
        <w:rPr>
          <w:sz w:val="22"/>
        </w:rPr>
        <w:t>o</w:t>
      </w:r>
      <w:r w:rsidRPr="00863F06">
        <w:rPr>
          <w:spacing w:val="-2"/>
          <w:sz w:val="22"/>
        </w:rPr>
        <w:t xml:space="preserve"> </w:t>
      </w:r>
      <w:hyperlink r:id="rId19" w:tooltip="ARC-College@arc.gov.au" w:history="1">
        <w:r w:rsidR="00BA7A53" w:rsidRPr="00863F06">
          <w:rPr>
            <w:rStyle w:val="Hyperlink"/>
            <w:sz w:val="22"/>
            <w:szCs w:val="22"/>
          </w:rPr>
          <w:t>ARC-College@arc.gov.au</w:t>
        </w:r>
      </w:hyperlink>
      <w:r w:rsidRPr="00863F06">
        <w:rPr>
          <w:sz w:val="22"/>
        </w:rPr>
        <w:t xml:space="preserve"> as</w:t>
      </w:r>
      <w:r w:rsidRPr="00863F06">
        <w:rPr>
          <w:spacing w:val="1"/>
          <w:sz w:val="22"/>
        </w:rPr>
        <w:t xml:space="preserve"> </w:t>
      </w:r>
      <w:r w:rsidRPr="00863F06">
        <w:rPr>
          <w:sz w:val="22"/>
        </w:rPr>
        <w:t>so</w:t>
      </w:r>
      <w:r w:rsidRPr="00863F06">
        <w:rPr>
          <w:spacing w:val="1"/>
          <w:sz w:val="22"/>
        </w:rPr>
        <w:t>o</w:t>
      </w:r>
      <w:r w:rsidRPr="00863F06">
        <w:rPr>
          <w:sz w:val="22"/>
        </w:rPr>
        <w:t>n</w:t>
      </w:r>
      <w:r w:rsidRPr="00863F06">
        <w:rPr>
          <w:spacing w:val="-1"/>
          <w:sz w:val="22"/>
        </w:rPr>
        <w:t xml:space="preserve"> </w:t>
      </w:r>
      <w:r w:rsidRPr="00863F06">
        <w:rPr>
          <w:sz w:val="22"/>
        </w:rPr>
        <w:t>as</w:t>
      </w:r>
      <w:r w:rsidRPr="00863F06">
        <w:rPr>
          <w:spacing w:val="-1"/>
          <w:sz w:val="22"/>
        </w:rPr>
        <w:t xml:space="preserve"> </w:t>
      </w:r>
      <w:r w:rsidRPr="00863F06">
        <w:rPr>
          <w:spacing w:val="1"/>
          <w:sz w:val="22"/>
        </w:rPr>
        <w:t>p</w:t>
      </w:r>
      <w:r w:rsidRPr="00863F06">
        <w:rPr>
          <w:sz w:val="22"/>
        </w:rPr>
        <w:t>ossib</w:t>
      </w:r>
      <w:r w:rsidRPr="00863F06">
        <w:rPr>
          <w:spacing w:val="-2"/>
          <w:sz w:val="22"/>
        </w:rPr>
        <w:t>l</w:t>
      </w:r>
      <w:r w:rsidRPr="00863F06">
        <w:rPr>
          <w:sz w:val="22"/>
        </w:rPr>
        <w:t>e.</w:t>
      </w:r>
      <w:r w:rsidRPr="00863F06">
        <w:rPr>
          <w:spacing w:val="1"/>
          <w:sz w:val="22"/>
        </w:rPr>
        <w:t xml:space="preserve"> T</w:t>
      </w:r>
      <w:r w:rsidRPr="00863F06">
        <w:rPr>
          <w:spacing w:val="-1"/>
          <w:sz w:val="22"/>
        </w:rPr>
        <w:t>h</w:t>
      </w:r>
      <w:r w:rsidRPr="00863F06">
        <w:rPr>
          <w:sz w:val="22"/>
        </w:rPr>
        <w:t>e A</w:t>
      </w:r>
      <w:r w:rsidRPr="00863F06">
        <w:rPr>
          <w:spacing w:val="-3"/>
          <w:sz w:val="22"/>
        </w:rPr>
        <w:t>R</w:t>
      </w:r>
      <w:r w:rsidRPr="00863F06">
        <w:rPr>
          <w:sz w:val="22"/>
        </w:rPr>
        <w:t>C</w:t>
      </w:r>
      <w:r w:rsidRPr="00863F06">
        <w:rPr>
          <w:spacing w:val="-3"/>
          <w:sz w:val="22"/>
        </w:rPr>
        <w:t xml:space="preserve"> </w:t>
      </w:r>
      <w:r w:rsidRPr="00863F06">
        <w:rPr>
          <w:spacing w:val="-1"/>
          <w:sz w:val="22"/>
        </w:rPr>
        <w:t>w</w:t>
      </w:r>
      <w:r w:rsidRPr="00863F06">
        <w:rPr>
          <w:sz w:val="22"/>
        </w:rPr>
        <w:t>ill</w:t>
      </w:r>
      <w:r w:rsidRPr="00863F06">
        <w:rPr>
          <w:spacing w:val="-1"/>
          <w:sz w:val="22"/>
        </w:rPr>
        <w:t xml:space="preserve"> </w:t>
      </w:r>
      <w:r w:rsidRPr="00863F06">
        <w:rPr>
          <w:sz w:val="22"/>
        </w:rPr>
        <w:t>i</w:t>
      </w:r>
      <w:r w:rsidRPr="00863F06">
        <w:rPr>
          <w:spacing w:val="1"/>
          <w:sz w:val="22"/>
        </w:rPr>
        <w:t>n</w:t>
      </w:r>
      <w:r w:rsidRPr="00863F06">
        <w:rPr>
          <w:sz w:val="22"/>
        </w:rPr>
        <w:t>ves</w:t>
      </w:r>
      <w:r w:rsidRPr="00863F06">
        <w:rPr>
          <w:spacing w:val="1"/>
          <w:sz w:val="22"/>
        </w:rPr>
        <w:t>t</w:t>
      </w:r>
      <w:r w:rsidRPr="00863F06">
        <w:rPr>
          <w:sz w:val="22"/>
        </w:rPr>
        <w:t>ig</w:t>
      </w:r>
      <w:r w:rsidRPr="00863F06">
        <w:rPr>
          <w:spacing w:val="-2"/>
          <w:sz w:val="22"/>
        </w:rPr>
        <w:t>a</w:t>
      </w:r>
      <w:r w:rsidRPr="00863F06">
        <w:rPr>
          <w:spacing w:val="1"/>
          <w:sz w:val="22"/>
        </w:rPr>
        <w:t>t</w:t>
      </w:r>
      <w:r w:rsidRPr="00863F06">
        <w:rPr>
          <w:sz w:val="22"/>
        </w:rPr>
        <w:t>e</w:t>
      </w:r>
      <w:r w:rsidRPr="00863F06">
        <w:rPr>
          <w:spacing w:val="-5"/>
          <w:sz w:val="22"/>
        </w:rPr>
        <w:t xml:space="preserve"> </w:t>
      </w:r>
      <w:r w:rsidRPr="00863F06">
        <w:rPr>
          <w:spacing w:val="-2"/>
          <w:sz w:val="22"/>
        </w:rPr>
        <w:t xml:space="preserve">the concerns </w:t>
      </w:r>
      <w:r w:rsidRPr="00863F06">
        <w:rPr>
          <w:sz w:val="22"/>
        </w:rPr>
        <w:t>a</w:t>
      </w:r>
      <w:r w:rsidRPr="00863F06">
        <w:rPr>
          <w:spacing w:val="1"/>
          <w:sz w:val="22"/>
        </w:rPr>
        <w:t>n</w:t>
      </w:r>
      <w:r w:rsidRPr="00863F06">
        <w:rPr>
          <w:sz w:val="22"/>
        </w:rPr>
        <w:t>d</w:t>
      </w:r>
      <w:r w:rsidRPr="00863F06">
        <w:rPr>
          <w:spacing w:val="-1"/>
          <w:sz w:val="22"/>
        </w:rPr>
        <w:t xml:space="preserve"> d</w:t>
      </w:r>
      <w:r w:rsidRPr="00863F06">
        <w:rPr>
          <w:sz w:val="22"/>
        </w:rPr>
        <w:t>eci</w:t>
      </w:r>
      <w:r w:rsidRPr="00863F06">
        <w:rPr>
          <w:spacing w:val="1"/>
          <w:sz w:val="22"/>
        </w:rPr>
        <w:t>d</w:t>
      </w:r>
      <w:r w:rsidRPr="00863F06">
        <w:rPr>
          <w:sz w:val="22"/>
        </w:rPr>
        <w:t xml:space="preserve">e </w:t>
      </w:r>
      <w:r w:rsidRPr="00863F06">
        <w:rPr>
          <w:spacing w:val="-4"/>
          <w:sz w:val="22"/>
        </w:rPr>
        <w:t>w</w:t>
      </w:r>
      <w:r w:rsidRPr="00863F06">
        <w:rPr>
          <w:spacing w:val="1"/>
          <w:sz w:val="22"/>
        </w:rPr>
        <w:t>h</w:t>
      </w:r>
      <w:r w:rsidRPr="00863F06">
        <w:rPr>
          <w:sz w:val="22"/>
        </w:rPr>
        <w:t>e</w:t>
      </w:r>
      <w:r w:rsidRPr="00863F06">
        <w:rPr>
          <w:spacing w:val="-1"/>
          <w:sz w:val="22"/>
        </w:rPr>
        <w:t>t</w:t>
      </w:r>
      <w:r w:rsidRPr="00863F06">
        <w:rPr>
          <w:spacing w:val="1"/>
          <w:sz w:val="22"/>
        </w:rPr>
        <w:t>h</w:t>
      </w:r>
      <w:r w:rsidRPr="00863F06">
        <w:rPr>
          <w:sz w:val="22"/>
        </w:rPr>
        <w:t>er</w:t>
      </w:r>
      <w:r w:rsidRPr="00863F06">
        <w:rPr>
          <w:spacing w:val="-4"/>
          <w:sz w:val="22"/>
        </w:rPr>
        <w:t xml:space="preserve"> </w:t>
      </w:r>
      <w:r w:rsidRPr="00863F06">
        <w:rPr>
          <w:spacing w:val="-2"/>
          <w:sz w:val="22"/>
        </w:rPr>
        <w:t xml:space="preserve">an </w:t>
      </w:r>
      <w:r w:rsidR="00781606" w:rsidRPr="00863F06">
        <w:rPr>
          <w:spacing w:val="-2"/>
          <w:sz w:val="22"/>
        </w:rPr>
        <w:t>a</w:t>
      </w:r>
      <w:r w:rsidRPr="00863F06">
        <w:rPr>
          <w:spacing w:val="-2"/>
          <w:sz w:val="22"/>
        </w:rPr>
        <w:t>ssessment</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b</w:t>
      </w:r>
      <w:r w:rsidRPr="00863F06">
        <w:rPr>
          <w:sz w:val="22"/>
        </w:rPr>
        <w:t>e</w:t>
      </w:r>
      <w:r w:rsidRPr="00863F06">
        <w:rPr>
          <w:spacing w:val="-2"/>
          <w:sz w:val="22"/>
        </w:rPr>
        <w:t xml:space="preserve"> </w:t>
      </w:r>
      <w:r w:rsidR="00593EA2" w:rsidRPr="00863F06">
        <w:rPr>
          <w:spacing w:val="-2"/>
          <w:sz w:val="22"/>
        </w:rPr>
        <w:t xml:space="preserve">amended by the Detailed Assessor or </w:t>
      </w:r>
      <w:r w:rsidRPr="00863F06">
        <w:rPr>
          <w:sz w:val="22"/>
        </w:rPr>
        <w:t>r</w:t>
      </w:r>
      <w:r w:rsidRPr="00863F06">
        <w:rPr>
          <w:spacing w:val="1"/>
          <w:sz w:val="22"/>
        </w:rPr>
        <w:t>e</w:t>
      </w:r>
      <w:r w:rsidRPr="00863F06">
        <w:rPr>
          <w:sz w:val="22"/>
        </w:rPr>
        <w:t>m</w:t>
      </w:r>
      <w:r w:rsidRPr="00863F06">
        <w:rPr>
          <w:spacing w:val="-1"/>
          <w:sz w:val="22"/>
        </w:rPr>
        <w:t>o</w:t>
      </w:r>
      <w:r w:rsidRPr="00863F06">
        <w:rPr>
          <w:sz w:val="22"/>
        </w:rPr>
        <w:t>ved</w:t>
      </w:r>
      <w:r w:rsidRPr="00863F06">
        <w:rPr>
          <w:spacing w:val="-4"/>
          <w:sz w:val="22"/>
        </w:rPr>
        <w:t xml:space="preserve"> </w:t>
      </w:r>
      <w:r w:rsidRPr="00863F06">
        <w:rPr>
          <w:spacing w:val="-1"/>
          <w:sz w:val="22"/>
        </w:rPr>
        <w:t>f</w:t>
      </w:r>
      <w:r w:rsidRPr="00863F06">
        <w:rPr>
          <w:sz w:val="22"/>
        </w:rPr>
        <w:t>r</w:t>
      </w:r>
      <w:r w:rsidRPr="00863F06">
        <w:rPr>
          <w:spacing w:val="1"/>
          <w:sz w:val="22"/>
        </w:rPr>
        <w:t>o</w:t>
      </w:r>
      <w:r w:rsidRPr="00863F06">
        <w:rPr>
          <w:sz w:val="22"/>
        </w:rPr>
        <w:t>m</w:t>
      </w:r>
      <w:r w:rsidRPr="00863F06">
        <w:rPr>
          <w:spacing w:val="-5"/>
          <w:sz w:val="22"/>
        </w:rPr>
        <w:t xml:space="preserve"> </w:t>
      </w:r>
      <w:r w:rsidRPr="00863F06">
        <w:rPr>
          <w:spacing w:val="1"/>
          <w:sz w:val="22"/>
        </w:rPr>
        <w:t>th</w:t>
      </w:r>
      <w:r w:rsidRPr="00863F06">
        <w:rPr>
          <w:sz w:val="22"/>
        </w:rPr>
        <w:t>e</w:t>
      </w:r>
      <w:r w:rsidRPr="00863F06">
        <w:rPr>
          <w:spacing w:val="-3"/>
          <w:sz w:val="22"/>
        </w:rPr>
        <w:t xml:space="preserve"> </w:t>
      </w:r>
      <w:r w:rsidRPr="00863F06">
        <w:rPr>
          <w:spacing w:val="1"/>
          <w:sz w:val="22"/>
        </w:rPr>
        <w:t>p</w:t>
      </w:r>
      <w:r w:rsidRPr="00863F06">
        <w:rPr>
          <w:spacing w:val="-2"/>
          <w:sz w:val="22"/>
        </w:rPr>
        <w:t>r</w:t>
      </w:r>
      <w:r w:rsidRPr="00863F06">
        <w:rPr>
          <w:sz w:val="22"/>
        </w:rPr>
        <w:t>o</w:t>
      </w:r>
      <w:r w:rsidRPr="00863F06">
        <w:rPr>
          <w:spacing w:val="-1"/>
          <w:sz w:val="22"/>
        </w:rPr>
        <w:t>c</w:t>
      </w:r>
      <w:r w:rsidRPr="00863F06">
        <w:rPr>
          <w:sz w:val="22"/>
        </w:rPr>
        <w:t>ess. Th</w:t>
      </w:r>
      <w:r w:rsidR="00593EA2" w:rsidRPr="00863F06">
        <w:rPr>
          <w:sz w:val="22"/>
        </w:rPr>
        <w:t>e latter</w:t>
      </w:r>
      <w:r w:rsidRPr="00863F06">
        <w:rPr>
          <w:sz w:val="22"/>
        </w:rPr>
        <w:t xml:space="preserve"> happens </w:t>
      </w:r>
      <w:r w:rsidR="00593EA2" w:rsidRPr="00863F06">
        <w:rPr>
          <w:sz w:val="22"/>
        </w:rPr>
        <w:t>only</w:t>
      </w:r>
      <w:r w:rsidRPr="00863F06">
        <w:rPr>
          <w:sz w:val="22"/>
        </w:rPr>
        <w:t xml:space="preserve"> in rare circumstances and requires </w:t>
      </w:r>
      <w:r w:rsidR="690CA383" w:rsidRPr="00863F06">
        <w:rPr>
          <w:sz w:val="22"/>
        </w:rPr>
        <w:t>ARC Senior Executive</w:t>
      </w:r>
      <w:r w:rsidRPr="00863F06">
        <w:rPr>
          <w:sz w:val="22"/>
        </w:rPr>
        <w:t xml:space="preserve"> approval.</w:t>
      </w:r>
      <w:bookmarkStart w:id="13" w:name="_Toc148516044"/>
      <w:bookmarkStart w:id="14" w:name="_Toc494357529"/>
      <w:bookmarkStart w:id="15" w:name="Title_2_3"/>
      <w:bookmarkStart w:id="16" w:name="_Toc476659950"/>
    </w:p>
    <w:p w14:paraId="7E465315" w14:textId="083E8621" w:rsidR="007F6156" w:rsidRPr="00863F06" w:rsidRDefault="00136397" w:rsidP="00906E09">
      <w:pPr>
        <w:pStyle w:val="Heading3"/>
        <w:spacing w:before="160" w:after="120"/>
        <w:rPr>
          <w:rFonts w:hint="eastAsia"/>
          <w:sz w:val="22"/>
          <w:szCs w:val="22"/>
        </w:rPr>
      </w:pPr>
      <w:bookmarkStart w:id="17" w:name="_Toc212552000"/>
      <w:r w:rsidRPr="00863F06">
        <w:t>2.</w:t>
      </w:r>
      <w:r w:rsidR="0059182D">
        <w:t>2</w:t>
      </w:r>
      <w:r w:rsidRPr="00863F06">
        <w:t xml:space="preserve"> </w:t>
      </w:r>
      <w:bookmarkStart w:id="18" w:name="RatingScale"/>
      <w:r w:rsidR="00117E23" w:rsidRPr="00863F06">
        <w:t>Scor</w:t>
      </w:r>
      <w:r w:rsidR="001A0292" w:rsidRPr="00863F06">
        <w:t xml:space="preserve">ing and </w:t>
      </w:r>
      <w:r w:rsidR="00AB5033" w:rsidRPr="00863F06">
        <w:t>r</w:t>
      </w:r>
      <w:r w:rsidR="001A0292" w:rsidRPr="00863F06">
        <w:t xml:space="preserve">anking </w:t>
      </w:r>
      <w:r w:rsidR="00AB5033" w:rsidRPr="00863F06">
        <w:t>a</w:t>
      </w:r>
      <w:r w:rsidR="001A0292" w:rsidRPr="00863F06">
        <w:t>ssessments</w:t>
      </w:r>
      <w:bookmarkEnd w:id="13"/>
      <w:bookmarkEnd w:id="17"/>
      <w:r w:rsidR="00737520" w:rsidRPr="00863F06">
        <w:t xml:space="preserve"> </w:t>
      </w:r>
      <w:bookmarkEnd w:id="14"/>
      <w:bookmarkEnd w:id="15"/>
    </w:p>
    <w:p w14:paraId="6AEE4D34" w14:textId="77777777" w:rsidR="00136397" w:rsidRPr="00863F06" w:rsidRDefault="00B6106E" w:rsidP="007F6156">
      <w:pPr>
        <w:pStyle w:val="Heading4"/>
      </w:pPr>
      <w:bookmarkStart w:id="19" w:name="Scoring"/>
      <w:bookmarkEnd w:id="16"/>
      <w:bookmarkEnd w:id="18"/>
      <w:r w:rsidRPr="00863F06">
        <w:t>Scoring</w:t>
      </w:r>
    </w:p>
    <w:bookmarkEnd w:id="19"/>
    <w:p w14:paraId="5314B867" w14:textId="660656F7" w:rsidR="00CE0702" w:rsidRPr="00863F06" w:rsidRDefault="00CE0702" w:rsidP="00CE0702">
      <w:pPr>
        <w:spacing w:before="120" w:after="120"/>
        <w:rPr>
          <w:sz w:val="22"/>
        </w:rPr>
      </w:pPr>
      <w:r w:rsidRPr="00863F06">
        <w:rPr>
          <w:sz w:val="22"/>
        </w:rPr>
        <w:t xml:space="preserve">When applying the </w:t>
      </w:r>
      <w:r w:rsidR="009865C7" w:rsidRPr="00863F06">
        <w:rPr>
          <w:sz w:val="22"/>
        </w:rPr>
        <w:t>Scoring M</w:t>
      </w:r>
      <w:r w:rsidR="00117E23" w:rsidRPr="00863F06">
        <w:rPr>
          <w:sz w:val="22"/>
        </w:rPr>
        <w:t>atrix</w:t>
      </w:r>
      <w:r w:rsidRPr="00863F06">
        <w:rPr>
          <w:sz w:val="22"/>
        </w:rPr>
        <w:t xml:space="preserve">, </w:t>
      </w:r>
      <w:r w:rsidR="00195121">
        <w:rPr>
          <w:sz w:val="22"/>
        </w:rPr>
        <w:t xml:space="preserve">General </w:t>
      </w:r>
      <w:r w:rsidR="0064164D" w:rsidRPr="00863F06">
        <w:rPr>
          <w:sz w:val="22"/>
        </w:rPr>
        <w:t>A</w:t>
      </w:r>
      <w:r w:rsidRPr="00863F06">
        <w:rPr>
          <w:sz w:val="22"/>
        </w:rPr>
        <w:t xml:space="preserve">ssessors should have regard for the specific </w:t>
      </w:r>
      <w:r w:rsidR="00A30E2E" w:rsidRPr="00863F06">
        <w:rPr>
          <w:sz w:val="22"/>
        </w:rPr>
        <w:t>grant opportunity</w:t>
      </w:r>
      <w:r w:rsidRPr="00863F06">
        <w:rPr>
          <w:sz w:val="22"/>
        </w:rPr>
        <w:t xml:space="preserve"> objectives </w:t>
      </w:r>
      <w:r w:rsidR="00F72143">
        <w:rPr>
          <w:sz w:val="22"/>
        </w:rPr>
        <w:t xml:space="preserve">as outlined in the </w:t>
      </w:r>
      <w:hyperlink w:anchor="Appendix" w:history="1">
        <w:r w:rsidR="00F72143" w:rsidRPr="00573CAD">
          <w:rPr>
            <w:rStyle w:val="Hyperlink"/>
            <w:sz w:val="22"/>
            <w:szCs w:val="22"/>
          </w:rPr>
          <w:t>Appendix</w:t>
        </w:r>
      </w:hyperlink>
      <w:r w:rsidR="002C65C5">
        <w:rPr>
          <w:sz w:val="22"/>
        </w:rPr>
        <w:t xml:space="preserve"> and assessment criteria</w:t>
      </w:r>
      <w:r w:rsidR="00903615">
        <w:rPr>
          <w:sz w:val="22"/>
        </w:rPr>
        <w:t xml:space="preserve"> for the </w:t>
      </w:r>
      <w:r w:rsidR="00F72143">
        <w:rPr>
          <w:sz w:val="22"/>
        </w:rPr>
        <w:t>s</w:t>
      </w:r>
      <w:r w:rsidR="007F47C1">
        <w:rPr>
          <w:sz w:val="22"/>
        </w:rPr>
        <w:t>cheme</w:t>
      </w:r>
      <w:r w:rsidR="00E2127F">
        <w:rPr>
          <w:sz w:val="22"/>
        </w:rPr>
        <w:t xml:space="preserve"> they are assessing</w:t>
      </w:r>
      <w:r w:rsidR="007F47C1">
        <w:rPr>
          <w:sz w:val="22"/>
        </w:rPr>
        <w:t>.</w:t>
      </w:r>
    </w:p>
    <w:p w14:paraId="5CF332A4" w14:textId="5CEA267C" w:rsidR="00B80D20" w:rsidRPr="00863F06" w:rsidRDefault="00136397" w:rsidP="00136397">
      <w:pPr>
        <w:spacing w:before="120" w:after="120"/>
        <w:rPr>
          <w:sz w:val="22"/>
        </w:rPr>
      </w:pPr>
      <w:r w:rsidRPr="00863F06">
        <w:rPr>
          <w:sz w:val="22"/>
        </w:rPr>
        <w:t xml:space="preserve">Scoring </w:t>
      </w:r>
      <w:r w:rsidR="00B35899" w:rsidRPr="00863F06">
        <w:rPr>
          <w:sz w:val="22"/>
        </w:rPr>
        <w:t>application</w:t>
      </w:r>
      <w:r w:rsidRPr="00863F06">
        <w:rPr>
          <w:sz w:val="22"/>
        </w:rPr>
        <w:t xml:space="preserve">s against </w:t>
      </w:r>
      <w:r w:rsidR="00807949" w:rsidRPr="00863F06">
        <w:rPr>
          <w:sz w:val="22"/>
        </w:rPr>
        <w:t>assessment criteria</w:t>
      </w:r>
      <w:r w:rsidRPr="00863F06">
        <w:rPr>
          <w:sz w:val="22"/>
        </w:rPr>
        <w:t xml:space="preserve"> can be a difficult exercise when </w:t>
      </w:r>
      <w:r w:rsidR="0064164D" w:rsidRPr="00863F06">
        <w:rPr>
          <w:sz w:val="22"/>
        </w:rPr>
        <w:t>A</w:t>
      </w:r>
      <w:r w:rsidRPr="00863F06">
        <w:rPr>
          <w:sz w:val="22"/>
        </w:rPr>
        <w:t xml:space="preserve">ssessors might only look at a small sub-set of </w:t>
      </w:r>
      <w:r w:rsidR="00B35899" w:rsidRPr="00863F06">
        <w:rPr>
          <w:sz w:val="22"/>
        </w:rPr>
        <w:t>application</w:t>
      </w:r>
      <w:r w:rsidR="008F5DCE" w:rsidRPr="00863F06">
        <w:rPr>
          <w:sz w:val="22"/>
        </w:rPr>
        <w:t>s. B</w:t>
      </w:r>
      <w:r w:rsidRPr="00863F06">
        <w:rPr>
          <w:sz w:val="22"/>
        </w:rPr>
        <w:t xml:space="preserve">ands within the </w:t>
      </w:r>
      <w:r w:rsidR="009865C7" w:rsidRPr="00863F06">
        <w:rPr>
          <w:sz w:val="22"/>
        </w:rPr>
        <w:t>S</w:t>
      </w:r>
      <w:r w:rsidR="008F5DCE" w:rsidRPr="00863F06">
        <w:rPr>
          <w:sz w:val="22"/>
        </w:rPr>
        <w:t xml:space="preserve">coring </w:t>
      </w:r>
      <w:r w:rsidR="009865C7" w:rsidRPr="00863F06">
        <w:rPr>
          <w:rStyle w:val="Hyperlink"/>
          <w:color w:val="auto"/>
          <w:sz w:val="22"/>
          <w:szCs w:val="22"/>
          <w:u w:val="none"/>
        </w:rPr>
        <w:t>M</w:t>
      </w:r>
      <w:r w:rsidR="00117E23" w:rsidRPr="00863F06">
        <w:rPr>
          <w:rStyle w:val="Hyperlink"/>
          <w:color w:val="auto"/>
          <w:sz w:val="22"/>
          <w:szCs w:val="22"/>
          <w:u w:val="none"/>
        </w:rPr>
        <w:t>atrix</w:t>
      </w:r>
      <w:r w:rsidRPr="00863F06">
        <w:rPr>
          <w:sz w:val="22"/>
        </w:rPr>
        <w:t xml:space="preserve"> ideally represent a distribution across all </w:t>
      </w:r>
      <w:r w:rsidR="00B35899" w:rsidRPr="00863F06">
        <w:rPr>
          <w:sz w:val="22"/>
        </w:rPr>
        <w:t>application</w:t>
      </w:r>
      <w:r w:rsidRPr="00863F06">
        <w:rPr>
          <w:sz w:val="22"/>
        </w:rPr>
        <w:t xml:space="preserve">s submitted to a </w:t>
      </w:r>
      <w:r w:rsidR="00A30E2E" w:rsidRPr="00863F06">
        <w:rPr>
          <w:sz w:val="22"/>
        </w:rPr>
        <w:t>grant opportunity</w:t>
      </w:r>
      <w:r w:rsidRPr="00863F06">
        <w:rPr>
          <w:sz w:val="22"/>
        </w:rPr>
        <w:t xml:space="preserve">. </w:t>
      </w:r>
    </w:p>
    <w:p w14:paraId="78EA94A4" w14:textId="0AF2C187" w:rsidR="00B80D20" w:rsidRPr="00863F06" w:rsidRDefault="00136397" w:rsidP="00136397">
      <w:pPr>
        <w:spacing w:before="120" w:after="120"/>
        <w:rPr>
          <w:sz w:val="22"/>
        </w:rPr>
      </w:pPr>
      <w:r w:rsidRPr="00863F06">
        <w:rPr>
          <w:sz w:val="22"/>
        </w:rPr>
        <w:t xml:space="preserve">Only the very best </w:t>
      </w:r>
      <w:r w:rsidR="00B35899" w:rsidRPr="00863F06">
        <w:rPr>
          <w:sz w:val="22"/>
        </w:rPr>
        <w:t>application</w:t>
      </w:r>
      <w:r w:rsidRPr="00863F06">
        <w:rPr>
          <w:sz w:val="22"/>
        </w:rPr>
        <w:t>s should be recommended</w:t>
      </w:r>
      <w:r w:rsidR="006C2F9D" w:rsidRPr="00863F06">
        <w:rPr>
          <w:sz w:val="22"/>
        </w:rPr>
        <w:t xml:space="preserve">. </w:t>
      </w:r>
      <w:r w:rsidRPr="00863F06">
        <w:rPr>
          <w:sz w:val="22"/>
        </w:rPr>
        <w:t>As a guide, approximately 10% should fall into the top scoring band (‘A’</w:t>
      </w:r>
      <w:r w:rsidR="00B80D20" w:rsidRPr="00863F06">
        <w:rPr>
          <w:sz w:val="22"/>
        </w:rPr>
        <w:t>). T</w:t>
      </w:r>
      <w:r w:rsidRPr="00863F06">
        <w:rPr>
          <w:sz w:val="22"/>
        </w:rPr>
        <w:t xml:space="preserve">hese would have been assessed as near flawless </w:t>
      </w:r>
      <w:r w:rsidR="00B35899" w:rsidRPr="00863F06">
        <w:rPr>
          <w:sz w:val="22"/>
        </w:rPr>
        <w:t>application</w:t>
      </w:r>
      <w:r w:rsidRPr="00863F06">
        <w:rPr>
          <w:sz w:val="22"/>
        </w:rPr>
        <w:t xml:space="preserve">s across all </w:t>
      </w:r>
      <w:r w:rsidR="00807949" w:rsidRPr="00863F06">
        <w:rPr>
          <w:sz w:val="22"/>
        </w:rPr>
        <w:t>assessment criteria</w:t>
      </w:r>
      <w:r w:rsidRPr="00863F06">
        <w:rPr>
          <w:sz w:val="22"/>
        </w:rPr>
        <w:t>.</w:t>
      </w:r>
    </w:p>
    <w:p w14:paraId="3351B34D" w14:textId="1902806C" w:rsidR="00234DA5" w:rsidRPr="00863F06" w:rsidRDefault="008F5DCE" w:rsidP="00136397">
      <w:pPr>
        <w:spacing w:before="120" w:after="120"/>
        <w:rPr>
          <w:sz w:val="22"/>
        </w:rPr>
      </w:pPr>
      <w:r w:rsidRPr="00863F06">
        <w:rPr>
          <w:sz w:val="22"/>
        </w:rPr>
        <w:t>A</w:t>
      </w:r>
      <w:r w:rsidR="009865C7" w:rsidRPr="00863F06">
        <w:rPr>
          <w:sz w:val="22"/>
        </w:rPr>
        <w:t xml:space="preserve"> Scoring M</w:t>
      </w:r>
      <w:r w:rsidRPr="00863F06">
        <w:rPr>
          <w:sz w:val="22"/>
        </w:rPr>
        <w:t>atrix</w:t>
      </w:r>
      <w:r w:rsidR="00136397" w:rsidRPr="00863F06">
        <w:rPr>
          <w:sz w:val="22"/>
        </w:rPr>
        <w:t xml:space="preserve"> for the </w:t>
      </w:r>
      <w:r w:rsidRPr="00863F06">
        <w:rPr>
          <w:sz w:val="22"/>
        </w:rPr>
        <w:t>scores</w:t>
      </w:r>
      <w:r w:rsidR="00136397" w:rsidRPr="00863F06">
        <w:rPr>
          <w:sz w:val="22"/>
        </w:rPr>
        <w:t xml:space="preserve"> A to E is provided in </w:t>
      </w:r>
      <w:r w:rsidR="0096346E">
        <w:rPr>
          <w:sz w:val="22"/>
        </w:rPr>
        <w:t xml:space="preserve">the </w:t>
      </w:r>
      <w:hyperlink w:anchor="Appendix" w:history="1">
        <w:r w:rsidR="0096346E" w:rsidRPr="00F7774E">
          <w:rPr>
            <w:rStyle w:val="Hyperlink"/>
            <w:sz w:val="22"/>
            <w:szCs w:val="22"/>
          </w:rPr>
          <w:t>Appendix</w:t>
        </w:r>
      </w:hyperlink>
      <w:r w:rsidR="0096346E">
        <w:rPr>
          <w:sz w:val="22"/>
        </w:rPr>
        <w:t xml:space="preserve"> </w:t>
      </w:r>
      <w:r w:rsidR="00136397" w:rsidRPr="00863F06">
        <w:rPr>
          <w:sz w:val="22"/>
        </w:rPr>
        <w:t xml:space="preserve">and should guide scoring </w:t>
      </w:r>
      <w:r w:rsidR="0019463A">
        <w:rPr>
          <w:sz w:val="22"/>
        </w:rPr>
        <w:t>for</w:t>
      </w:r>
      <w:r w:rsidR="00136397" w:rsidRPr="00863F06">
        <w:rPr>
          <w:sz w:val="22"/>
        </w:rPr>
        <w:t xml:space="preserve"> General Assessors.</w:t>
      </w:r>
      <w:r w:rsidR="00900710" w:rsidRPr="00863F06">
        <w:rPr>
          <w:sz w:val="22"/>
        </w:rPr>
        <w:t xml:space="preserve"> </w:t>
      </w:r>
    </w:p>
    <w:p w14:paraId="46CA43A3" w14:textId="29FE9E30" w:rsidR="00136397" w:rsidRPr="00863F06" w:rsidRDefault="00136397" w:rsidP="00906E09">
      <w:pPr>
        <w:pStyle w:val="Heading4"/>
        <w:spacing w:before="160"/>
      </w:pPr>
      <w:bookmarkStart w:id="20" w:name="_Toc476659951"/>
      <w:r w:rsidRPr="00863F06">
        <w:lastRenderedPageBreak/>
        <w:t>Ranking</w:t>
      </w:r>
      <w:bookmarkEnd w:id="20"/>
    </w:p>
    <w:p w14:paraId="69410653" w14:textId="0C97B396" w:rsidR="00A829E4" w:rsidRPr="00863F06" w:rsidRDefault="00A829E4" w:rsidP="00A829E4">
      <w:pPr>
        <w:spacing w:before="120" w:after="120"/>
        <w:rPr>
          <w:sz w:val="22"/>
        </w:rPr>
      </w:pPr>
      <w:r w:rsidRPr="00863F06">
        <w:rPr>
          <w:sz w:val="22"/>
        </w:rPr>
        <w:t>Each application must have a unique rank</w:t>
      </w:r>
      <w:r w:rsidR="00F43F18" w:rsidRPr="00863F06">
        <w:rPr>
          <w:sz w:val="22"/>
        </w:rPr>
        <w:t xml:space="preserve">. Although </w:t>
      </w:r>
      <w:r w:rsidR="00F43F18" w:rsidRPr="00863F06">
        <w:rPr>
          <w:rFonts w:cs="Arial"/>
          <w:sz w:val="22"/>
        </w:rPr>
        <w:t xml:space="preserve">RMS will use the </w:t>
      </w:r>
      <w:r w:rsidR="00F43F18" w:rsidRPr="00863F06">
        <w:rPr>
          <w:rFonts w:cs="Arial"/>
          <w:b/>
          <w:bCs/>
          <w:sz w:val="22"/>
        </w:rPr>
        <w:t>overall application scores</w:t>
      </w:r>
      <w:r w:rsidR="00F43F18" w:rsidRPr="00863F06">
        <w:rPr>
          <w:rFonts w:cs="Arial"/>
          <w:sz w:val="22"/>
        </w:rPr>
        <w:t xml:space="preserve"> to automatically rank a</w:t>
      </w:r>
      <w:r w:rsidR="00CF6783" w:rsidRPr="00863F06">
        <w:rPr>
          <w:rFonts w:cs="Arial"/>
          <w:sz w:val="22"/>
        </w:rPr>
        <w:t xml:space="preserve">n </w:t>
      </w:r>
      <w:r w:rsidR="006D039C" w:rsidRPr="00863F06">
        <w:rPr>
          <w:rFonts w:cs="Arial"/>
          <w:sz w:val="22"/>
        </w:rPr>
        <w:t>A</w:t>
      </w:r>
      <w:r w:rsidR="00CF6783" w:rsidRPr="00863F06">
        <w:rPr>
          <w:rFonts w:cs="Arial"/>
          <w:sz w:val="22"/>
        </w:rPr>
        <w:t>ssessor</w:t>
      </w:r>
      <w:r w:rsidR="006E0778" w:rsidRPr="00863F06">
        <w:rPr>
          <w:rFonts w:cs="Arial"/>
          <w:sz w:val="22"/>
        </w:rPr>
        <w:t>’s</w:t>
      </w:r>
      <w:r w:rsidR="00F43F18" w:rsidRPr="00863F06">
        <w:rPr>
          <w:rFonts w:cs="Arial"/>
          <w:sz w:val="22"/>
        </w:rPr>
        <w:t xml:space="preserve"> assessments as these are completed in RMS</w:t>
      </w:r>
      <w:r w:rsidR="00161DE7" w:rsidRPr="00863F06">
        <w:rPr>
          <w:rFonts w:cs="Arial"/>
          <w:sz w:val="22"/>
        </w:rPr>
        <w:t xml:space="preserve">, </w:t>
      </w:r>
      <w:r w:rsidR="00095A74" w:rsidRPr="00863F06">
        <w:rPr>
          <w:rFonts w:cs="Arial"/>
          <w:sz w:val="22"/>
        </w:rPr>
        <w:t>if multiple</w:t>
      </w:r>
      <w:r w:rsidR="00286915" w:rsidRPr="00863F06">
        <w:rPr>
          <w:rFonts w:cs="Arial"/>
          <w:sz w:val="22"/>
        </w:rPr>
        <w:t xml:space="preserve"> applications </w:t>
      </w:r>
      <w:r w:rsidR="00145CB6" w:rsidRPr="00863F06">
        <w:rPr>
          <w:rFonts w:cs="Arial"/>
          <w:sz w:val="22"/>
        </w:rPr>
        <w:t>have the</w:t>
      </w:r>
      <w:r w:rsidR="00286915" w:rsidRPr="00863F06">
        <w:rPr>
          <w:rFonts w:cs="Arial"/>
          <w:sz w:val="22"/>
        </w:rPr>
        <w:t xml:space="preserve"> same </w:t>
      </w:r>
      <w:r w:rsidR="00286915" w:rsidRPr="00863F06">
        <w:rPr>
          <w:rFonts w:cs="Arial"/>
          <w:b/>
          <w:bCs/>
          <w:sz w:val="22"/>
        </w:rPr>
        <w:t>overall application scores</w:t>
      </w:r>
      <w:r w:rsidR="00286915" w:rsidRPr="00863F06">
        <w:rPr>
          <w:rFonts w:cs="Arial"/>
          <w:sz w:val="22"/>
        </w:rPr>
        <w:t xml:space="preserve"> these applications will be flagged and a</w:t>
      </w:r>
      <w:r w:rsidR="001D6A50" w:rsidRPr="00863F06">
        <w:rPr>
          <w:rFonts w:cs="Arial"/>
          <w:sz w:val="22"/>
        </w:rPr>
        <w:t>n</w:t>
      </w:r>
      <w:r w:rsidR="00286915" w:rsidRPr="00863F06">
        <w:rPr>
          <w:rFonts w:cs="Arial"/>
          <w:sz w:val="22"/>
        </w:rPr>
        <w:t xml:space="preserve"> </w:t>
      </w:r>
      <w:r w:rsidR="000C6921" w:rsidRPr="00863F06">
        <w:rPr>
          <w:rFonts w:cs="Arial"/>
          <w:sz w:val="22"/>
        </w:rPr>
        <w:t>A</w:t>
      </w:r>
      <w:r w:rsidR="00286915" w:rsidRPr="00863F06">
        <w:rPr>
          <w:rFonts w:cs="Arial"/>
          <w:sz w:val="22"/>
        </w:rPr>
        <w:t>ssessor must assign a unique rank to differentiate equally scored applications.</w:t>
      </w:r>
      <w:r w:rsidRPr="00863F06">
        <w:rPr>
          <w:sz w:val="22"/>
        </w:rPr>
        <w:t xml:space="preserve"> Differentiation should be based on how you compare the applications in relation to the Scoring Matrix.</w:t>
      </w:r>
    </w:p>
    <w:p w14:paraId="5AB5DFE0" w14:textId="3213C2FD" w:rsidR="005C706A" w:rsidRPr="00863F06" w:rsidRDefault="00900710" w:rsidP="00136397">
      <w:pPr>
        <w:spacing w:before="120" w:after="120"/>
        <w:rPr>
          <w:sz w:val="22"/>
        </w:rPr>
      </w:pPr>
      <w:r w:rsidRPr="00863F06">
        <w:rPr>
          <w:sz w:val="22"/>
        </w:rPr>
        <w:t>A</w:t>
      </w:r>
      <w:r w:rsidR="00136397" w:rsidRPr="00863F06">
        <w:rPr>
          <w:sz w:val="22"/>
        </w:rPr>
        <w:t>ssessment</w:t>
      </w:r>
      <w:r w:rsidRPr="00863F06">
        <w:rPr>
          <w:sz w:val="22"/>
        </w:rPr>
        <w:t>s</w:t>
      </w:r>
      <w:r w:rsidR="00136397" w:rsidRPr="00863F06">
        <w:rPr>
          <w:sz w:val="22"/>
        </w:rPr>
        <w:t xml:space="preserve"> </w:t>
      </w:r>
      <w:r w:rsidR="00B24F51" w:rsidRPr="00863F06">
        <w:rPr>
          <w:sz w:val="22"/>
        </w:rPr>
        <w:t>should</w:t>
      </w:r>
      <w:r w:rsidRPr="00863F06">
        <w:rPr>
          <w:sz w:val="22"/>
        </w:rPr>
        <w:t xml:space="preserve"> </w:t>
      </w:r>
      <w:r w:rsidR="00136397" w:rsidRPr="00863F06">
        <w:rPr>
          <w:sz w:val="22"/>
        </w:rPr>
        <w:t xml:space="preserve">be submitted </w:t>
      </w:r>
      <w:r w:rsidRPr="00863F06">
        <w:rPr>
          <w:sz w:val="22"/>
        </w:rPr>
        <w:t xml:space="preserve">when all </w:t>
      </w:r>
      <w:r w:rsidR="00B35899" w:rsidRPr="00863F06">
        <w:rPr>
          <w:sz w:val="22"/>
        </w:rPr>
        <w:t>application</w:t>
      </w:r>
      <w:r w:rsidRPr="00863F06">
        <w:rPr>
          <w:sz w:val="22"/>
        </w:rPr>
        <w:t xml:space="preserve">s have been assigned 1) </w:t>
      </w:r>
      <w:r w:rsidR="00063445" w:rsidRPr="00863F06">
        <w:rPr>
          <w:sz w:val="22"/>
        </w:rPr>
        <w:t xml:space="preserve">a </w:t>
      </w:r>
      <w:r w:rsidRPr="00863F06">
        <w:rPr>
          <w:sz w:val="22"/>
        </w:rPr>
        <w:t xml:space="preserve">score and 2) a </w:t>
      </w:r>
      <w:r w:rsidR="00063445" w:rsidRPr="00863F06">
        <w:rPr>
          <w:sz w:val="22"/>
        </w:rPr>
        <w:t xml:space="preserve">unique </w:t>
      </w:r>
      <w:r w:rsidRPr="00863F06">
        <w:rPr>
          <w:sz w:val="22"/>
        </w:rPr>
        <w:t>ranking</w:t>
      </w:r>
      <w:r w:rsidR="00136397" w:rsidRPr="00863F06">
        <w:rPr>
          <w:sz w:val="22"/>
        </w:rPr>
        <w:t xml:space="preserve">. </w:t>
      </w:r>
    </w:p>
    <w:p w14:paraId="2E047804" w14:textId="107985BD" w:rsidR="00574D0C" w:rsidRPr="00863F06" w:rsidRDefault="00876220" w:rsidP="007C7A3D">
      <w:pPr>
        <w:pStyle w:val="Heading3"/>
        <w:spacing w:after="120"/>
        <w:rPr>
          <w:rFonts w:hint="eastAsia"/>
        </w:rPr>
      </w:pPr>
      <w:bookmarkStart w:id="21" w:name="_2.4_Important_factors"/>
      <w:bookmarkStart w:id="22" w:name="_Toc148516045"/>
      <w:bookmarkStart w:id="23" w:name="_Toc212552001"/>
      <w:bookmarkEnd w:id="21"/>
      <w:r w:rsidRPr="00863F06">
        <w:t>2.</w:t>
      </w:r>
      <w:r w:rsidR="0059182D">
        <w:t>3</w:t>
      </w:r>
      <w:r w:rsidRPr="00863F06">
        <w:t xml:space="preserve"> </w:t>
      </w:r>
      <w:r w:rsidR="00136397" w:rsidRPr="00863F06">
        <w:t xml:space="preserve">Important </w:t>
      </w:r>
      <w:r w:rsidR="00B925A4" w:rsidRPr="00863F06">
        <w:t>f</w:t>
      </w:r>
      <w:r w:rsidR="00136397" w:rsidRPr="00863F06">
        <w:t xml:space="preserve">actors </w:t>
      </w:r>
      <w:r w:rsidR="00B925A4" w:rsidRPr="00863F06">
        <w:t>t</w:t>
      </w:r>
      <w:r w:rsidR="00136397" w:rsidRPr="00863F06">
        <w:t xml:space="preserve">o </w:t>
      </w:r>
      <w:r w:rsidR="00B925A4" w:rsidRPr="00863F06">
        <w:t>c</w:t>
      </w:r>
      <w:r w:rsidR="00136397" w:rsidRPr="00863F06">
        <w:t xml:space="preserve">onsider </w:t>
      </w:r>
      <w:r w:rsidR="00B925A4" w:rsidRPr="00863F06">
        <w:t>w</w:t>
      </w:r>
      <w:r w:rsidR="00136397" w:rsidRPr="00863F06">
        <w:t xml:space="preserve">hen </w:t>
      </w:r>
      <w:r w:rsidR="00B925A4" w:rsidRPr="00863F06">
        <w:t>a</w:t>
      </w:r>
      <w:r w:rsidR="00136397" w:rsidRPr="00863F06">
        <w:t>ssessing</w:t>
      </w:r>
      <w:bookmarkEnd w:id="22"/>
      <w:bookmarkEnd w:id="23"/>
      <w:r w:rsidR="00136397" w:rsidRPr="00863F06">
        <w:t xml:space="preserve"> </w:t>
      </w:r>
    </w:p>
    <w:p w14:paraId="7C7CFF27" w14:textId="01310E61" w:rsidR="00546DC2" w:rsidRPr="00863F06" w:rsidRDefault="00546DC2" w:rsidP="007F6156">
      <w:pPr>
        <w:pStyle w:val="Heading4"/>
      </w:pPr>
      <w:r w:rsidRPr="00863F06">
        <w:t xml:space="preserve">Objectives and </w:t>
      </w:r>
      <w:r w:rsidR="00B925A4" w:rsidRPr="00863F06">
        <w:t>a</w:t>
      </w:r>
      <w:r w:rsidR="005D3F06" w:rsidRPr="00863F06">
        <w:t xml:space="preserve">ssessment </w:t>
      </w:r>
      <w:r w:rsidR="00B925A4" w:rsidRPr="00863F06">
        <w:t>c</w:t>
      </w:r>
      <w:r w:rsidR="00807949" w:rsidRPr="00863F06">
        <w:t>riteria</w:t>
      </w:r>
    </w:p>
    <w:p w14:paraId="625562DE" w14:textId="332C72F8" w:rsidR="00546DC2" w:rsidRDefault="00546DC2" w:rsidP="007C7A3D">
      <w:pPr>
        <w:spacing w:before="120"/>
        <w:rPr>
          <w:sz w:val="22"/>
        </w:rPr>
      </w:pPr>
      <w:r w:rsidRPr="00863F06">
        <w:rPr>
          <w:sz w:val="22"/>
        </w:rPr>
        <w:t xml:space="preserve">Each </w:t>
      </w:r>
      <w:r w:rsidR="00A30E2E" w:rsidRPr="00863F06">
        <w:rPr>
          <w:sz w:val="22"/>
        </w:rPr>
        <w:t>grant opportunity</w:t>
      </w:r>
      <w:r w:rsidRPr="00863F06">
        <w:rPr>
          <w:sz w:val="22"/>
        </w:rPr>
        <w:t xml:space="preserve"> has specific objectives and </w:t>
      </w:r>
      <w:r w:rsidR="00807949" w:rsidRPr="00863F06">
        <w:rPr>
          <w:sz w:val="22"/>
        </w:rPr>
        <w:t>assessment criteria</w:t>
      </w:r>
      <w:r w:rsidR="002A2E6C">
        <w:rPr>
          <w:sz w:val="22"/>
        </w:rPr>
        <w:t>.</w:t>
      </w:r>
      <w:r w:rsidRPr="00863F06">
        <w:rPr>
          <w:sz w:val="22"/>
        </w:rPr>
        <w:t xml:space="preserve"> Assessors must have regard to both the objectives and the </w:t>
      </w:r>
      <w:r w:rsidR="00807949" w:rsidRPr="00863F06">
        <w:rPr>
          <w:sz w:val="22"/>
        </w:rPr>
        <w:t>assessment criteria</w:t>
      </w:r>
      <w:r w:rsidRPr="00863F06">
        <w:rPr>
          <w:sz w:val="22"/>
        </w:rPr>
        <w:t xml:space="preserve"> as outlined in the </w:t>
      </w:r>
      <w:r w:rsidR="00A100F6" w:rsidRPr="00863F06">
        <w:rPr>
          <w:sz w:val="22"/>
        </w:rPr>
        <w:t xml:space="preserve">relevant </w:t>
      </w:r>
      <w:r w:rsidR="00EB65DF">
        <w:rPr>
          <w:sz w:val="22"/>
        </w:rPr>
        <w:t>G</w:t>
      </w:r>
      <w:r w:rsidR="00A100F6" w:rsidRPr="00863F06">
        <w:rPr>
          <w:sz w:val="22"/>
        </w:rPr>
        <w:t>rant</w:t>
      </w:r>
      <w:r w:rsidR="003750AC">
        <w:rPr>
          <w:sz w:val="22"/>
        </w:rPr>
        <w:t xml:space="preserve"> G</w:t>
      </w:r>
      <w:r w:rsidR="00EE53EE" w:rsidRPr="00863F06">
        <w:rPr>
          <w:sz w:val="22"/>
        </w:rPr>
        <w:t xml:space="preserve">uidelines </w:t>
      </w:r>
      <w:r w:rsidRPr="00863F06">
        <w:rPr>
          <w:sz w:val="22"/>
        </w:rPr>
        <w:t xml:space="preserve">and </w:t>
      </w:r>
      <w:r w:rsidR="00AE51D0">
        <w:rPr>
          <w:sz w:val="22"/>
        </w:rPr>
        <w:t xml:space="preserve">the </w:t>
      </w:r>
      <w:hyperlink w:anchor="Appendix" w:history="1">
        <w:r w:rsidRPr="008C27C0">
          <w:rPr>
            <w:rStyle w:val="Hyperlink"/>
            <w:sz w:val="22"/>
            <w:szCs w:val="22"/>
          </w:rPr>
          <w:t>Appendi</w:t>
        </w:r>
        <w:r w:rsidR="00AE51D0" w:rsidRPr="008C27C0">
          <w:rPr>
            <w:rStyle w:val="Hyperlink"/>
            <w:sz w:val="22"/>
            <w:szCs w:val="22"/>
          </w:rPr>
          <w:t>x</w:t>
        </w:r>
      </w:hyperlink>
      <w:r w:rsidRPr="00863F06" w:rsidDel="00747920">
        <w:rPr>
          <w:sz w:val="22"/>
        </w:rPr>
        <w:t xml:space="preserve"> </w:t>
      </w:r>
      <w:r w:rsidR="00B80D20" w:rsidRPr="00863F06">
        <w:rPr>
          <w:sz w:val="22"/>
        </w:rPr>
        <w:t>of this document</w:t>
      </w:r>
      <w:r w:rsidRPr="00863F06">
        <w:rPr>
          <w:sz w:val="22"/>
        </w:rPr>
        <w:t>.</w:t>
      </w:r>
    </w:p>
    <w:p w14:paraId="3A0DE84E" w14:textId="21AB3EC1" w:rsidR="003D7089" w:rsidRPr="00D95938" w:rsidRDefault="003D7089" w:rsidP="003D7089">
      <w:pPr>
        <w:pStyle w:val="Heading4"/>
      </w:pPr>
      <w:r w:rsidRPr="00D95938">
        <w:t>National Interest Test</w:t>
      </w:r>
      <w:r w:rsidR="00B71837" w:rsidRPr="00D95938">
        <w:t xml:space="preserve"> (NIT)</w:t>
      </w:r>
    </w:p>
    <w:p w14:paraId="24C2FE96" w14:textId="5B1B5AC1" w:rsidR="00F917B4" w:rsidRPr="00D95938" w:rsidRDefault="003D7089" w:rsidP="003D7089">
      <w:pPr>
        <w:spacing w:before="120"/>
        <w:rPr>
          <w:sz w:val="22"/>
        </w:rPr>
      </w:pPr>
      <w:r w:rsidRPr="00D95938">
        <w:rPr>
          <w:sz w:val="22"/>
        </w:rPr>
        <w:t xml:space="preserve">Applicants must provide a </w:t>
      </w:r>
      <w:r w:rsidR="00160F1D">
        <w:rPr>
          <w:sz w:val="22"/>
        </w:rPr>
        <w:t>NIT statement, which outlines</w:t>
      </w:r>
      <w:r w:rsidRPr="00D95938">
        <w:rPr>
          <w:sz w:val="22"/>
        </w:rPr>
        <w:t xml:space="preserve"> the national interest of their research proposal</w:t>
      </w:r>
      <w:r w:rsidR="00912496">
        <w:rPr>
          <w:sz w:val="22"/>
        </w:rPr>
        <w:t>.</w:t>
      </w:r>
      <w:r w:rsidR="005D5C81">
        <w:rPr>
          <w:sz w:val="22"/>
        </w:rPr>
        <w:t xml:space="preserve"> </w:t>
      </w:r>
      <w:r w:rsidR="00912496">
        <w:rPr>
          <w:sz w:val="22"/>
        </w:rPr>
        <w:t xml:space="preserve">This statement </w:t>
      </w:r>
      <w:r w:rsidRPr="00D95938">
        <w:rPr>
          <w:sz w:val="22"/>
        </w:rPr>
        <w:t xml:space="preserve">is </w:t>
      </w:r>
      <w:r w:rsidR="00CE3762" w:rsidRPr="00D95938">
        <w:rPr>
          <w:sz w:val="22"/>
        </w:rPr>
        <w:t xml:space="preserve">provided </w:t>
      </w:r>
      <w:r w:rsidR="004D35DC" w:rsidRPr="00D95938">
        <w:rPr>
          <w:sz w:val="22"/>
        </w:rPr>
        <w:t xml:space="preserve">with other elements of an application recommended for funding for final consideration by the </w:t>
      </w:r>
      <w:r w:rsidR="0008203A">
        <w:rPr>
          <w:sz w:val="22"/>
        </w:rPr>
        <w:t>Minister</w:t>
      </w:r>
      <w:r w:rsidR="0065118E">
        <w:rPr>
          <w:sz w:val="22"/>
        </w:rPr>
        <w:t>.</w:t>
      </w:r>
      <w:r w:rsidR="004D35DC" w:rsidRPr="00D95938">
        <w:rPr>
          <w:sz w:val="22"/>
        </w:rPr>
        <w:t xml:space="preserve"> </w:t>
      </w:r>
    </w:p>
    <w:p w14:paraId="29D87A29" w14:textId="0B854689" w:rsidR="002B7084" w:rsidRPr="00D95938" w:rsidRDefault="00600393" w:rsidP="003D7089">
      <w:pPr>
        <w:spacing w:before="120"/>
        <w:rPr>
          <w:sz w:val="22"/>
        </w:rPr>
      </w:pPr>
      <w:r>
        <w:rPr>
          <w:sz w:val="22"/>
        </w:rPr>
        <w:t>T</w:t>
      </w:r>
      <w:r w:rsidR="00365103" w:rsidRPr="00D95938">
        <w:rPr>
          <w:sz w:val="22"/>
        </w:rPr>
        <w:t xml:space="preserve">he NIT statement provided by the researcher </w:t>
      </w:r>
      <w:r>
        <w:rPr>
          <w:sz w:val="22"/>
        </w:rPr>
        <w:t>is</w:t>
      </w:r>
      <w:r w:rsidR="00365103" w:rsidRPr="00D95938">
        <w:rPr>
          <w:sz w:val="22"/>
        </w:rPr>
        <w:t xml:space="preserve"> part of their application</w:t>
      </w:r>
      <w:r w:rsidR="0076496A">
        <w:rPr>
          <w:sz w:val="22"/>
        </w:rPr>
        <w:t>. It</w:t>
      </w:r>
      <w:r w:rsidR="000427E4">
        <w:rPr>
          <w:sz w:val="22"/>
        </w:rPr>
        <w:t xml:space="preserve"> </w:t>
      </w:r>
      <w:r w:rsidR="00966CA5">
        <w:rPr>
          <w:sz w:val="22"/>
        </w:rPr>
        <w:t>is</w:t>
      </w:r>
      <w:r w:rsidR="00B96F6D" w:rsidRPr="00D95938">
        <w:rPr>
          <w:sz w:val="22"/>
        </w:rPr>
        <w:t xml:space="preserve"> </w:t>
      </w:r>
      <w:r w:rsidR="0076496A">
        <w:rPr>
          <w:sz w:val="22"/>
        </w:rPr>
        <w:t xml:space="preserve">required to be </w:t>
      </w:r>
      <w:r w:rsidR="00B96F6D" w:rsidRPr="00D95938">
        <w:rPr>
          <w:sz w:val="22"/>
        </w:rPr>
        <w:t xml:space="preserve">certified by the DVCR and </w:t>
      </w:r>
      <w:r w:rsidR="00853A40" w:rsidRPr="00D95938">
        <w:rPr>
          <w:sz w:val="22"/>
        </w:rPr>
        <w:t>will be available to</w:t>
      </w:r>
      <w:r w:rsidR="00AE4BD6" w:rsidRPr="00D95938">
        <w:rPr>
          <w:sz w:val="22"/>
        </w:rPr>
        <w:t xml:space="preserve"> all assessors</w:t>
      </w:r>
      <w:r w:rsidR="005808F0">
        <w:rPr>
          <w:sz w:val="22"/>
        </w:rPr>
        <w:t>. It</w:t>
      </w:r>
      <w:r w:rsidR="00A970F5">
        <w:rPr>
          <w:sz w:val="22"/>
        </w:rPr>
        <w:t xml:space="preserve"> </w:t>
      </w:r>
      <w:r w:rsidR="00A81B21" w:rsidRPr="00D95938">
        <w:rPr>
          <w:sz w:val="22"/>
        </w:rPr>
        <w:t xml:space="preserve">should be considered as part of </w:t>
      </w:r>
      <w:r w:rsidR="008E120A" w:rsidRPr="00D95938">
        <w:rPr>
          <w:sz w:val="22"/>
        </w:rPr>
        <w:t xml:space="preserve">the </w:t>
      </w:r>
      <w:r w:rsidR="008E120A" w:rsidRPr="00D95938" w:rsidDel="008922C8">
        <w:rPr>
          <w:sz w:val="22"/>
        </w:rPr>
        <w:t>assessment</w:t>
      </w:r>
      <w:r w:rsidR="008E120A" w:rsidRPr="00D95938" w:rsidDel="002B7084">
        <w:rPr>
          <w:sz w:val="22"/>
        </w:rPr>
        <w:t xml:space="preserve"> of the application</w:t>
      </w:r>
      <w:r w:rsidR="008E120A" w:rsidRPr="00D95938">
        <w:rPr>
          <w:sz w:val="22"/>
        </w:rPr>
        <w:t xml:space="preserve">. </w:t>
      </w:r>
      <w:r w:rsidR="00E114DB">
        <w:rPr>
          <w:sz w:val="22"/>
        </w:rPr>
        <w:t>T</w:t>
      </w:r>
      <w:r w:rsidR="0062234C" w:rsidRPr="00D95938">
        <w:rPr>
          <w:sz w:val="22"/>
        </w:rPr>
        <w:t xml:space="preserve">he </w:t>
      </w:r>
      <w:r w:rsidR="004C6F54">
        <w:rPr>
          <w:sz w:val="22"/>
        </w:rPr>
        <w:t xml:space="preserve">NIT </w:t>
      </w:r>
      <w:r w:rsidR="00BB21C8" w:rsidRPr="00D95938">
        <w:rPr>
          <w:sz w:val="22"/>
        </w:rPr>
        <w:t>is to be used</w:t>
      </w:r>
      <w:r w:rsidR="005C01A4" w:rsidRPr="00D95938">
        <w:rPr>
          <w:sz w:val="22"/>
        </w:rPr>
        <w:t xml:space="preserve"> with the rest of the information in the application</w:t>
      </w:r>
      <w:r w:rsidR="00BB21C8" w:rsidRPr="00D95938">
        <w:rPr>
          <w:sz w:val="22"/>
        </w:rPr>
        <w:t xml:space="preserve"> to inform an assessor’s assessment of the Assessment Criteria as included in </w:t>
      </w:r>
      <w:r w:rsidR="008D3AE2">
        <w:rPr>
          <w:sz w:val="22"/>
        </w:rPr>
        <w:t xml:space="preserve">the </w:t>
      </w:r>
      <w:hyperlink w:anchor="Appendix" w:history="1">
        <w:r w:rsidR="00BB21C8" w:rsidRPr="0086281A">
          <w:rPr>
            <w:rStyle w:val="Hyperlink"/>
            <w:sz w:val="22"/>
            <w:szCs w:val="22"/>
          </w:rPr>
          <w:t>Appendi</w:t>
        </w:r>
        <w:r w:rsidR="003E63E3" w:rsidRPr="0086281A">
          <w:rPr>
            <w:rStyle w:val="Hyperlink"/>
            <w:sz w:val="22"/>
            <w:szCs w:val="22"/>
          </w:rPr>
          <w:t>x</w:t>
        </w:r>
      </w:hyperlink>
      <w:r w:rsidR="00BB21C8" w:rsidRPr="00D95938">
        <w:rPr>
          <w:sz w:val="22"/>
        </w:rPr>
        <w:t>.</w:t>
      </w:r>
    </w:p>
    <w:p w14:paraId="4B00F588" w14:textId="110EDA92" w:rsidR="00C07914" w:rsidRPr="007F47C1" w:rsidRDefault="00DF1D34" w:rsidP="00C07914">
      <w:pPr>
        <w:spacing w:before="120"/>
        <w:rPr>
          <w:rFonts w:cs="Arial"/>
          <w:sz w:val="22"/>
          <w:u w:val="single"/>
          <w:shd w:val="clear" w:color="auto" w:fill="FFFFFF"/>
        </w:rPr>
      </w:pPr>
      <w:r w:rsidRPr="00D95938">
        <w:rPr>
          <w:rFonts w:cs="Arial"/>
          <w:color w:val="212529"/>
          <w:sz w:val="22"/>
          <w:shd w:val="clear" w:color="auto" w:fill="FFFFFF"/>
        </w:rPr>
        <w:t xml:space="preserve">The ARC will </w:t>
      </w:r>
      <w:r w:rsidRPr="00D95938">
        <w:rPr>
          <w:rFonts w:cs="Arial"/>
          <w:sz w:val="22"/>
          <w:shd w:val="clear" w:color="auto" w:fill="FFFFFF"/>
        </w:rPr>
        <w:t xml:space="preserve">accept the DVCR’s </w:t>
      </w:r>
      <w:r w:rsidRPr="00D95938">
        <w:rPr>
          <w:rFonts w:cs="Arial"/>
          <w:color w:val="212529"/>
          <w:sz w:val="22"/>
          <w:shd w:val="clear" w:color="auto" w:fill="FFFFFF"/>
        </w:rPr>
        <w:t xml:space="preserve">certification as final and will not review or make requests for changes to a NIT. </w:t>
      </w:r>
      <w:r w:rsidR="00863F0E" w:rsidRPr="00D95938">
        <w:rPr>
          <w:rFonts w:cs="Arial"/>
          <w:sz w:val="22"/>
          <w:shd w:val="clear" w:color="auto" w:fill="FFFFFF"/>
        </w:rPr>
        <w:t xml:space="preserve">Additional information regarding the </w:t>
      </w:r>
      <w:r w:rsidR="00EB6A60">
        <w:rPr>
          <w:rFonts w:cs="Arial"/>
          <w:sz w:val="22"/>
          <w:shd w:val="clear" w:color="auto" w:fill="FFFFFF"/>
        </w:rPr>
        <w:t>NIT</w:t>
      </w:r>
      <w:r w:rsidR="0087108A" w:rsidRPr="00D95938" w:rsidDel="0087108A">
        <w:rPr>
          <w:rFonts w:cs="Arial"/>
          <w:sz w:val="22"/>
          <w:shd w:val="clear" w:color="auto" w:fill="FFFFFF"/>
        </w:rPr>
        <w:t xml:space="preserve"> </w:t>
      </w:r>
      <w:r w:rsidR="00863F0E" w:rsidRPr="00D95938">
        <w:rPr>
          <w:rFonts w:cs="Arial"/>
          <w:sz w:val="22"/>
          <w:shd w:val="clear" w:color="auto" w:fill="FFFFFF"/>
        </w:rPr>
        <w:t>is av</w:t>
      </w:r>
      <w:r w:rsidR="00714959" w:rsidRPr="00D95938">
        <w:rPr>
          <w:rFonts w:cs="Arial"/>
          <w:sz w:val="22"/>
          <w:shd w:val="clear" w:color="auto" w:fill="FFFFFF"/>
        </w:rPr>
        <w:t xml:space="preserve">ailable on </w:t>
      </w:r>
      <w:r w:rsidR="00714959" w:rsidRPr="00A970F5">
        <w:rPr>
          <w:rFonts w:cs="Arial"/>
          <w:sz w:val="22"/>
          <w:shd w:val="clear" w:color="auto" w:fill="FFFFFF"/>
        </w:rPr>
        <w:t>the</w:t>
      </w:r>
      <w:r w:rsidR="00EB6A60">
        <w:rPr>
          <w:color w:val="3333FF"/>
          <w:sz w:val="22"/>
        </w:rPr>
        <w:t xml:space="preserve"> </w:t>
      </w:r>
      <w:hyperlink r:id="rId20" w:history="1">
        <w:r w:rsidR="00EB6A60" w:rsidRPr="00AB28B1">
          <w:rPr>
            <w:rStyle w:val="Hyperlink"/>
            <w:sz w:val="22"/>
            <w:szCs w:val="22"/>
          </w:rPr>
          <w:t>ARC website</w:t>
        </w:r>
      </w:hyperlink>
      <w:r w:rsidR="00DF4850" w:rsidRPr="00A970F5">
        <w:rPr>
          <w:rFonts w:cs="Arial"/>
          <w:sz w:val="22"/>
          <w:shd w:val="clear" w:color="auto" w:fill="FFFFFF"/>
        </w:rPr>
        <w:t>.</w:t>
      </w:r>
    </w:p>
    <w:p w14:paraId="00BEC77A" w14:textId="4D40D38F" w:rsidR="00136397" w:rsidRPr="00C07914" w:rsidRDefault="00136397" w:rsidP="00C07914">
      <w:pPr>
        <w:spacing w:before="120"/>
        <w:rPr>
          <w:b/>
          <w:bCs/>
          <w:sz w:val="22"/>
        </w:rPr>
      </w:pPr>
      <w:r w:rsidRPr="00C07914">
        <w:rPr>
          <w:b/>
          <w:bCs/>
          <w:sz w:val="22"/>
        </w:rPr>
        <w:t>Research Opportunity and Performance Evidence (ROPE)</w:t>
      </w:r>
    </w:p>
    <w:p w14:paraId="31F74B38" w14:textId="441071CE" w:rsidR="00297E55" w:rsidRPr="00863F06" w:rsidRDefault="00297E55" w:rsidP="00297E55">
      <w:pPr>
        <w:spacing w:before="120" w:after="120"/>
        <w:rPr>
          <w:sz w:val="22"/>
        </w:rPr>
      </w:pPr>
      <w:r w:rsidRPr="00863F06">
        <w:rPr>
          <w:sz w:val="22"/>
        </w:rPr>
        <w:t xml:space="preserve">The ROPE </w:t>
      </w:r>
      <w:r w:rsidR="00647908" w:rsidRPr="00863F06">
        <w:rPr>
          <w:sz w:val="22"/>
        </w:rPr>
        <w:t xml:space="preserve">assessment </w:t>
      </w:r>
      <w:r w:rsidRPr="00863F06">
        <w:rPr>
          <w:sz w:val="22"/>
        </w:rPr>
        <w:t xml:space="preserve">criterion requires </w:t>
      </w:r>
      <w:r w:rsidR="002F5B8E" w:rsidRPr="00863F06">
        <w:rPr>
          <w:sz w:val="22"/>
        </w:rPr>
        <w:t xml:space="preserve">all </w:t>
      </w:r>
      <w:r w:rsidR="000C6921" w:rsidRPr="00863F06">
        <w:rPr>
          <w:sz w:val="22"/>
        </w:rPr>
        <w:t>A</w:t>
      </w:r>
      <w:r w:rsidRPr="00863F06">
        <w:rPr>
          <w:sz w:val="22"/>
        </w:rPr>
        <w:t xml:space="preserve">ssessors to identify and consider research excellence relative to a researcher’s career and </w:t>
      </w:r>
      <w:r w:rsidR="00E17871">
        <w:rPr>
          <w:sz w:val="22"/>
        </w:rPr>
        <w:t>opportunities for research</w:t>
      </w:r>
      <w:r w:rsidRPr="00863F06">
        <w:rPr>
          <w:sz w:val="22"/>
        </w:rPr>
        <w:t xml:space="preserve">. It aims to ensure that NCGP </w:t>
      </w:r>
      <w:r w:rsidR="00B80D20" w:rsidRPr="00863F06">
        <w:rPr>
          <w:sz w:val="22"/>
        </w:rPr>
        <w:t xml:space="preserve">assessment </w:t>
      </w:r>
      <w:r w:rsidRPr="00863F06">
        <w:rPr>
          <w:sz w:val="22"/>
        </w:rPr>
        <w:t xml:space="preserve">processes accurately evaluate a researcher’s career history relative to their current career </w:t>
      </w:r>
      <w:r w:rsidRPr="00863F06" w:rsidDel="009E7766">
        <w:rPr>
          <w:sz w:val="22"/>
        </w:rPr>
        <w:t>stage</w:t>
      </w:r>
      <w:r w:rsidR="009E7766" w:rsidRPr="00863F06">
        <w:rPr>
          <w:sz w:val="22"/>
        </w:rPr>
        <w:t xml:space="preserve"> and</w:t>
      </w:r>
      <w:r w:rsidRPr="00863F06">
        <w:rPr>
          <w:sz w:val="22"/>
        </w:rPr>
        <w:t xml:space="preserve"> consider whether their productivity and contribution is commensurate with the opportunities that have been available to them.</w:t>
      </w:r>
    </w:p>
    <w:p w14:paraId="488F452F" w14:textId="02A2CBD4" w:rsidR="00234DA5" w:rsidRPr="00863F06" w:rsidRDefault="00297E55" w:rsidP="00906E09">
      <w:pPr>
        <w:spacing w:before="120"/>
        <w:rPr>
          <w:sz w:val="22"/>
        </w:rPr>
      </w:pPr>
      <w:r w:rsidRPr="00863F06">
        <w:rPr>
          <w:sz w:val="22"/>
        </w:rPr>
        <w:t xml:space="preserve">The required elements of ROPE vary according to the objectives of each </w:t>
      </w:r>
      <w:r w:rsidR="00A30E2E" w:rsidRPr="00863F06">
        <w:rPr>
          <w:sz w:val="22"/>
        </w:rPr>
        <w:t>grant opportunity</w:t>
      </w:r>
      <w:r w:rsidRPr="00863F06">
        <w:rPr>
          <w:sz w:val="22"/>
        </w:rPr>
        <w:t xml:space="preserve">. </w:t>
      </w:r>
      <w:r w:rsidR="00136397" w:rsidRPr="00863F06">
        <w:rPr>
          <w:sz w:val="22"/>
        </w:rPr>
        <w:t>All General</w:t>
      </w:r>
      <w:r w:rsidR="00136397" w:rsidRPr="00863F06" w:rsidDel="00F8674A">
        <w:rPr>
          <w:sz w:val="22"/>
        </w:rPr>
        <w:t xml:space="preserve"> </w:t>
      </w:r>
      <w:r w:rsidR="00136397" w:rsidRPr="00863F06">
        <w:rPr>
          <w:sz w:val="22"/>
        </w:rPr>
        <w:t xml:space="preserve">Assessors should be familiar with the full </w:t>
      </w:r>
      <w:hyperlink r:id="rId21" w:tooltip="Clicking on this link will take you to the ROPE Statement page on the ARC website." w:history="1">
        <w:r w:rsidR="00136397" w:rsidRPr="00863F06">
          <w:rPr>
            <w:color w:val="3333FF"/>
            <w:sz w:val="22"/>
            <w:u w:val="single"/>
          </w:rPr>
          <w:t>ROPE statement</w:t>
        </w:r>
      </w:hyperlink>
      <w:r w:rsidR="00A321D1" w:rsidRPr="00863F06">
        <w:rPr>
          <w:sz w:val="22"/>
        </w:rPr>
        <w:t xml:space="preserve"> located on the ARC website.</w:t>
      </w:r>
    </w:p>
    <w:p w14:paraId="6E7CC02A" w14:textId="09BBB1B0" w:rsidR="00136397" w:rsidRPr="00863F06" w:rsidRDefault="00136397" w:rsidP="007C7A3D">
      <w:pPr>
        <w:pStyle w:val="Heading4"/>
        <w:spacing w:after="120"/>
      </w:pPr>
      <w:r w:rsidRPr="00863F06">
        <w:t xml:space="preserve">Interdisciplinary </w:t>
      </w:r>
      <w:r w:rsidR="00B925A4" w:rsidRPr="00863F06">
        <w:t>r</w:t>
      </w:r>
      <w:r w:rsidRPr="00863F06">
        <w:t>esearch</w:t>
      </w:r>
    </w:p>
    <w:p w14:paraId="42E5076A" w14:textId="5FA55896" w:rsidR="00201995" w:rsidRPr="00863F06" w:rsidRDefault="00201995" w:rsidP="00197A15">
      <w:pPr>
        <w:rPr>
          <w:sz w:val="22"/>
        </w:rPr>
      </w:pPr>
      <w:r w:rsidRPr="00863F06">
        <w:rPr>
          <w:sz w:val="22"/>
        </w:rPr>
        <w:t xml:space="preserve">The ARC recognises the value of interdisciplinary research and the ARC’s commitment to supporting interdisciplinary research is outlined in the </w:t>
      </w:r>
      <w:hyperlink r:id="rId22" w:tooltip="Clicking on this link will take you to the ARC Statement of Support for Interdisciplinary Research page on the ARC website." w:history="1">
        <w:r w:rsidRPr="00863F06">
          <w:rPr>
            <w:rStyle w:val="Hyperlink"/>
            <w:i/>
            <w:sz w:val="22"/>
            <w:szCs w:val="22"/>
          </w:rPr>
          <w:t>ARC Statement of Support for Interdisciplinary Research</w:t>
        </w:r>
      </w:hyperlink>
      <w:r w:rsidRPr="00863F06">
        <w:rPr>
          <w:sz w:val="22"/>
        </w:rPr>
        <w:t xml:space="preserve">. </w:t>
      </w:r>
    </w:p>
    <w:p w14:paraId="675A4698" w14:textId="121767B1" w:rsidR="00201995" w:rsidRPr="00863F06" w:rsidRDefault="00201995" w:rsidP="00197A15">
      <w:pPr>
        <w:rPr>
          <w:sz w:val="22"/>
        </w:rPr>
      </w:pPr>
      <w:r w:rsidRPr="00863F06">
        <w:rPr>
          <w:sz w:val="22"/>
        </w:rPr>
        <w:t>Interdisciplinary research can be a distinct mode of research, or a combination of researchers, knowledge and/</w:t>
      </w:r>
      <w:r w:rsidR="00854B0C" w:rsidRPr="00863F06">
        <w:rPr>
          <w:sz w:val="22"/>
        </w:rPr>
        <w:t>o</w:t>
      </w:r>
      <w:r w:rsidRPr="00863F06">
        <w:rPr>
          <w:sz w:val="22"/>
        </w:rPr>
        <w:t>r approaches from disparate disciplines. Under the NCGP, examples of interdisciplinary research may include researchers from different disciplines working together in a team</w:t>
      </w:r>
      <w:r w:rsidR="00B925A4" w:rsidRPr="00863F06">
        <w:rPr>
          <w:sz w:val="22"/>
        </w:rPr>
        <w:t>;</w:t>
      </w:r>
      <w:r w:rsidRPr="00863F06">
        <w:rPr>
          <w:sz w:val="22"/>
        </w:rPr>
        <w:t xml:space="preserve"> researchers collaborating to bring different perspectives to solve a problem</w:t>
      </w:r>
      <w:r w:rsidR="00B925A4" w:rsidRPr="00863F06">
        <w:rPr>
          <w:sz w:val="22"/>
        </w:rPr>
        <w:t>;</w:t>
      </w:r>
      <w:r w:rsidRPr="00863F06">
        <w:rPr>
          <w:sz w:val="22"/>
        </w:rPr>
        <w:t xml:space="preserve"> researcher</w:t>
      </w:r>
      <w:r w:rsidR="00B925A4" w:rsidRPr="00863F06">
        <w:rPr>
          <w:sz w:val="22"/>
        </w:rPr>
        <w:t xml:space="preserve">s </w:t>
      </w:r>
      <w:r w:rsidRPr="00863F06">
        <w:rPr>
          <w:sz w:val="22"/>
        </w:rPr>
        <w:t>utilising methods normally associated with one or more disciplines to solve problems in another discipline</w:t>
      </w:r>
      <w:r w:rsidR="00B925A4" w:rsidRPr="00863F06">
        <w:rPr>
          <w:sz w:val="22"/>
        </w:rPr>
        <w:t>;</w:t>
      </w:r>
      <w:r w:rsidRPr="00863F06">
        <w:rPr>
          <w:sz w:val="22"/>
        </w:rPr>
        <w:t xml:space="preserve"> and one or more researchers translating innovative blue sky or applied research outcomes from one discipline into an entirely different research discipline.</w:t>
      </w:r>
    </w:p>
    <w:p w14:paraId="70610C9C" w14:textId="43EF8229" w:rsidR="00546DC2" w:rsidRPr="00863F06" w:rsidRDefault="00201995" w:rsidP="002B1034">
      <w:pPr>
        <w:rPr>
          <w:sz w:val="22"/>
        </w:rPr>
      </w:pPr>
      <w:r w:rsidRPr="00863F06">
        <w:rPr>
          <w:bCs/>
          <w:sz w:val="22"/>
        </w:rPr>
        <w:t xml:space="preserve">Assessors are required to assess all research on a fair and equal basis, including </w:t>
      </w:r>
      <w:r w:rsidR="00B35899" w:rsidRPr="00863F06">
        <w:rPr>
          <w:bCs/>
          <w:sz w:val="22"/>
        </w:rPr>
        <w:t>application</w:t>
      </w:r>
      <w:r w:rsidRPr="00863F06">
        <w:rPr>
          <w:bCs/>
          <w:sz w:val="22"/>
        </w:rPr>
        <w:t xml:space="preserve">s and outputs involving interdisciplinary and collaborative research. To assist with this, the ARC facilitates consideration of </w:t>
      </w:r>
      <w:r w:rsidR="00B35899" w:rsidRPr="00863F06">
        <w:rPr>
          <w:bCs/>
          <w:sz w:val="22"/>
        </w:rPr>
        <w:t>application</w:t>
      </w:r>
      <w:r w:rsidRPr="00863F06">
        <w:rPr>
          <w:bCs/>
          <w:sz w:val="22"/>
        </w:rPr>
        <w:t xml:space="preserve">s by relevant General Assessors with interdisciplinary expertise or where not feasible, </w:t>
      </w:r>
      <w:r w:rsidR="00B35899" w:rsidRPr="00863F06">
        <w:rPr>
          <w:bCs/>
          <w:sz w:val="22"/>
        </w:rPr>
        <w:t>application</w:t>
      </w:r>
      <w:r w:rsidRPr="00863F06">
        <w:rPr>
          <w:bCs/>
          <w:sz w:val="22"/>
        </w:rPr>
        <w:t xml:space="preserve">s are allocated to General Assessors who have broad disciplinary expertise regardless of discipline grouping. Interdisciplinary </w:t>
      </w:r>
      <w:r w:rsidR="00B35899" w:rsidRPr="00863F06">
        <w:rPr>
          <w:bCs/>
          <w:sz w:val="22"/>
        </w:rPr>
        <w:t>application</w:t>
      </w:r>
      <w:r w:rsidRPr="00863F06">
        <w:rPr>
          <w:bCs/>
          <w:sz w:val="22"/>
        </w:rPr>
        <w:t xml:space="preserve">s should be allocated to Detailed Assessors with specific interdisciplinary expertise or </w:t>
      </w:r>
      <w:r w:rsidR="00B22161">
        <w:rPr>
          <w:bCs/>
          <w:sz w:val="22"/>
        </w:rPr>
        <w:t xml:space="preserve">to Detailed Assessors </w:t>
      </w:r>
      <w:r w:rsidRPr="00863F06">
        <w:rPr>
          <w:bCs/>
          <w:sz w:val="22"/>
        </w:rPr>
        <w:t xml:space="preserve">from </w:t>
      </w:r>
      <w:r w:rsidR="00B22161">
        <w:rPr>
          <w:bCs/>
          <w:sz w:val="22"/>
        </w:rPr>
        <w:t xml:space="preserve">the </w:t>
      </w:r>
      <w:r w:rsidRPr="00863F06">
        <w:rPr>
          <w:bCs/>
          <w:sz w:val="22"/>
        </w:rPr>
        <w:t>different disciplines</w:t>
      </w:r>
      <w:r w:rsidR="00B22161">
        <w:rPr>
          <w:bCs/>
          <w:sz w:val="22"/>
        </w:rPr>
        <w:t xml:space="preserve"> covered in the application</w:t>
      </w:r>
      <w:r w:rsidRPr="00863F06">
        <w:rPr>
          <w:bCs/>
          <w:sz w:val="22"/>
        </w:rPr>
        <w:t>.</w:t>
      </w:r>
    </w:p>
    <w:p w14:paraId="3895AF83" w14:textId="0BFA5106" w:rsidR="005C522A" w:rsidRPr="00863F06" w:rsidRDefault="005C522A" w:rsidP="00FF11B0">
      <w:pPr>
        <w:spacing w:after="120"/>
        <w:rPr>
          <w:sz w:val="22"/>
        </w:rPr>
      </w:pPr>
      <w:bookmarkStart w:id="24" w:name="Preprints_or_comparable_resources"/>
      <w:r w:rsidRPr="00863F06">
        <w:rPr>
          <w:b/>
          <w:sz w:val="22"/>
        </w:rPr>
        <w:t>Preprints or comparable resources</w:t>
      </w:r>
      <w:bookmarkEnd w:id="24"/>
    </w:p>
    <w:p w14:paraId="1F989300" w14:textId="263C2A89" w:rsidR="00246FB6" w:rsidRPr="00863F06" w:rsidRDefault="00210299">
      <w:pPr>
        <w:spacing w:before="120"/>
        <w:rPr>
          <w:sz w:val="22"/>
        </w:rPr>
      </w:pPr>
      <w:r w:rsidRPr="00863F06">
        <w:rPr>
          <w:sz w:val="22"/>
        </w:rPr>
        <w:lastRenderedPageBreak/>
        <w:t xml:space="preserve">General Assessors </w:t>
      </w:r>
      <w:r w:rsidR="006D6C4B" w:rsidRPr="00863F06">
        <w:rPr>
          <w:sz w:val="22"/>
        </w:rPr>
        <w:t xml:space="preserve">should consider </w:t>
      </w:r>
      <w:r w:rsidR="00FD5196" w:rsidRPr="00863F06">
        <w:rPr>
          <w:sz w:val="22"/>
        </w:rPr>
        <w:t>the</w:t>
      </w:r>
      <w:r w:rsidR="006D6C4B" w:rsidRPr="00863F06">
        <w:rPr>
          <w:sz w:val="22"/>
        </w:rPr>
        <w:t xml:space="preserve"> merit</w:t>
      </w:r>
      <w:r w:rsidR="00CD319F" w:rsidRPr="00863F06">
        <w:rPr>
          <w:sz w:val="22"/>
        </w:rPr>
        <w:t xml:space="preserve"> of </w:t>
      </w:r>
      <w:r w:rsidR="00D34B13" w:rsidRPr="00863F06">
        <w:rPr>
          <w:sz w:val="22"/>
        </w:rPr>
        <w:t xml:space="preserve">publications including </w:t>
      </w:r>
      <w:r w:rsidR="00CD319F" w:rsidRPr="00863F06">
        <w:rPr>
          <w:sz w:val="22"/>
        </w:rPr>
        <w:t>preprint</w:t>
      </w:r>
      <w:r w:rsidR="00C64ECE" w:rsidRPr="00863F06">
        <w:rPr>
          <w:sz w:val="22"/>
        </w:rPr>
        <w:t>s</w:t>
      </w:r>
      <w:r w:rsidR="00CD319F" w:rsidRPr="00863F06">
        <w:rPr>
          <w:sz w:val="22"/>
        </w:rPr>
        <w:t xml:space="preserve"> </w:t>
      </w:r>
      <w:r w:rsidR="00C64ECE" w:rsidRPr="00863F06">
        <w:rPr>
          <w:sz w:val="22"/>
        </w:rPr>
        <w:t>and</w:t>
      </w:r>
      <w:r w:rsidR="00CD319F" w:rsidRPr="00863F06">
        <w:rPr>
          <w:sz w:val="22"/>
        </w:rPr>
        <w:t xml:space="preserve"> comparable resources </w:t>
      </w:r>
      <w:r w:rsidR="00D34B13" w:rsidRPr="00863F06">
        <w:rPr>
          <w:sz w:val="22"/>
        </w:rPr>
        <w:t xml:space="preserve">that are listed </w:t>
      </w:r>
      <w:r w:rsidR="003B534D" w:rsidRPr="00863F06">
        <w:rPr>
          <w:sz w:val="22"/>
        </w:rPr>
        <w:t xml:space="preserve">in the application. </w:t>
      </w:r>
      <w:r w:rsidR="004E1711" w:rsidRPr="00863F06">
        <w:rPr>
          <w:sz w:val="22"/>
        </w:rPr>
        <w:t>Assessor</w:t>
      </w:r>
      <w:r w:rsidR="005D1A67" w:rsidRPr="00863F06">
        <w:rPr>
          <w:sz w:val="22"/>
        </w:rPr>
        <w:t>s</w:t>
      </w:r>
      <w:r w:rsidR="004E1711" w:rsidRPr="00863F06">
        <w:rPr>
          <w:sz w:val="22"/>
        </w:rPr>
        <w:t xml:space="preserve"> </w:t>
      </w:r>
      <w:r w:rsidR="005419B7" w:rsidRPr="00863F06">
        <w:rPr>
          <w:sz w:val="22"/>
        </w:rPr>
        <w:t>may</w:t>
      </w:r>
      <w:r w:rsidR="005D1A67" w:rsidRPr="00863F06">
        <w:rPr>
          <w:sz w:val="22"/>
        </w:rPr>
        <w:t xml:space="preserve"> access </w:t>
      </w:r>
      <w:r w:rsidR="0020136E" w:rsidRPr="00863F06">
        <w:rPr>
          <w:sz w:val="22"/>
        </w:rPr>
        <w:t>hyper</w:t>
      </w:r>
      <w:r w:rsidRPr="00863F06">
        <w:rPr>
          <w:sz w:val="22"/>
        </w:rPr>
        <w:t>link</w:t>
      </w:r>
      <w:r w:rsidR="005419B7" w:rsidRPr="00863F06">
        <w:rPr>
          <w:sz w:val="22"/>
        </w:rPr>
        <w:t>s</w:t>
      </w:r>
      <w:r w:rsidR="004E661B" w:rsidRPr="00863F06">
        <w:rPr>
          <w:sz w:val="22"/>
        </w:rPr>
        <w:t xml:space="preserve"> </w:t>
      </w:r>
      <w:r w:rsidRPr="00863F06">
        <w:rPr>
          <w:sz w:val="22"/>
        </w:rPr>
        <w:t xml:space="preserve">and </w:t>
      </w:r>
      <w:r w:rsidR="005D1A67" w:rsidRPr="00863F06">
        <w:rPr>
          <w:sz w:val="22"/>
        </w:rPr>
        <w:t xml:space="preserve">evaluate </w:t>
      </w:r>
      <w:r w:rsidR="001F1F6F" w:rsidRPr="00863F06">
        <w:rPr>
          <w:sz w:val="22"/>
        </w:rPr>
        <w:t>if</w:t>
      </w:r>
      <w:r w:rsidR="00C543EC" w:rsidRPr="00863F06">
        <w:rPr>
          <w:sz w:val="22"/>
        </w:rPr>
        <w:t xml:space="preserve"> </w:t>
      </w:r>
      <w:r w:rsidR="005419B7" w:rsidRPr="00863F06">
        <w:rPr>
          <w:sz w:val="22"/>
        </w:rPr>
        <w:t>a</w:t>
      </w:r>
      <w:r w:rsidR="00C543EC" w:rsidRPr="00863F06">
        <w:rPr>
          <w:sz w:val="22"/>
        </w:rPr>
        <w:t xml:space="preserve"> </w:t>
      </w:r>
      <w:r w:rsidR="00610EEF" w:rsidRPr="00863F06">
        <w:rPr>
          <w:sz w:val="22"/>
        </w:rPr>
        <w:t>citation</w:t>
      </w:r>
      <w:r w:rsidR="00044728" w:rsidRPr="00863F06">
        <w:rPr>
          <w:sz w:val="22"/>
        </w:rPr>
        <w:t xml:space="preserve"> included in the application</w:t>
      </w:r>
      <w:r w:rsidR="00610EEF" w:rsidRPr="00863F06">
        <w:rPr>
          <w:sz w:val="22"/>
        </w:rPr>
        <w:t xml:space="preserve"> </w:t>
      </w:r>
      <w:r w:rsidR="00044728" w:rsidRPr="00863F06">
        <w:rPr>
          <w:sz w:val="22"/>
        </w:rPr>
        <w:t xml:space="preserve">is </w:t>
      </w:r>
      <w:r w:rsidR="00610EEF" w:rsidRPr="00863F06">
        <w:rPr>
          <w:sz w:val="22"/>
        </w:rPr>
        <w:t xml:space="preserve">a crucial part of </w:t>
      </w:r>
      <w:r w:rsidR="007A67C2" w:rsidRPr="00863F06">
        <w:rPr>
          <w:sz w:val="22"/>
        </w:rPr>
        <w:t xml:space="preserve">the </w:t>
      </w:r>
      <w:r w:rsidR="00610EEF" w:rsidRPr="00863F06">
        <w:rPr>
          <w:sz w:val="22"/>
        </w:rPr>
        <w:t xml:space="preserve">research discourse, </w:t>
      </w:r>
      <w:r w:rsidR="002D4600">
        <w:rPr>
          <w:sz w:val="22"/>
        </w:rPr>
        <w:t xml:space="preserve">and evaluate </w:t>
      </w:r>
      <w:r w:rsidR="00610EEF" w:rsidRPr="00863F06">
        <w:rPr>
          <w:sz w:val="22"/>
        </w:rPr>
        <w:t>the suitability</w:t>
      </w:r>
      <w:r w:rsidR="007A67C2" w:rsidRPr="00863F06">
        <w:rPr>
          <w:sz w:val="22"/>
        </w:rPr>
        <w:t>, quality</w:t>
      </w:r>
      <w:r w:rsidR="00610EEF" w:rsidRPr="00863F06">
        <w:rPr>
          <w:sz w:val="22"/>
        </w:rPr>
        <w:t xml:space="preserve"> and relevance of </w:t>
      </w:r>
      <w:r w:rsidR="007A67C2" w:rsidRPr="00863F06">
        <w:rPr>
          <w:sz w:val="22"/>
        </w:rPr>
        <w:t xml:space="preserve">the </w:t>
      </w:r>
      <w:r w:rsidR="00610EEF" w:rsidRPr="00863F06">
        <w:rPr>
          <w:sz w:val="22"/>
        </w:rPr>
        <w:t xml:space="preserve">research output </w:t>
      </w:r>
      <w:r w:rsidR="008162DA" w:rsidRPr="00863F06">
        <w:rPr>
          <w:sz w:val="22"/>
        </w:rPr>
        <w:t xml:space="preserve">to </w:t>
      </w:r>
      <w:r w:rsidR="002E179D">
        <w:rPr>
          <w:sz w:val="22"/>
        </w:rPr>
        <w:t xml:space="preserve">help them </w:t>
      </w:r>
      <w:r w:rsidR="008162DA" w:rsidRPr="00863F06">
        <w:rPr>
          <w:sz w:val="22"/>
        </w:rPr>
        <w:t xml:space="preserve">determine </w:t>
      </w:r>
      <w:r w:rsidR="00610EEF" w:rsidRPr="00863F06">
        <w:rPr>
          <w:sz w:val="22"/>
        </w:rPr>
        <w:t>the quality and novelty of the proposed research.</w:t>
      </w:r>
      <w:r w:rsidRPr="00863F06">
        <w:rPr>
          <w:sz w:val="22"/>
        </w:rPr>
        <w:t xml:space="preserve"> </w:t>
      </w:r>
      <w:r w:rsidR="00FB7682" w:rsidRPr="00863F06">
        <w:rPr>
          <w:sz w:val="22"/>
        </w:rPr>
        <w:t xml:space="preserve">However, </w:t>
      </w:r>
      <w:r w:rsidR="00315557" w:rsidRPr="00863F06">
        <w:rPr>
          <w:sz w:val="22"/>
        </w:rPr>
        <w:t>A</w:t>
      </w:r>
      <w:r w:rsidR="00AD5F9A" w:rsidRPr="00863F06">
        <w:rPr>
          <w:sz w:val="22"/>
        </w:rPr>
        <w:t>ssessor</w:t>
      </w:r>
      <w:r w:rsidR="0026228E" w:rsidRPr="00863F06">
        <w:rPr>
          <w:sz w:val="22"/>
        </w:rPr>
        <w:t>s</w:t>
      </w:r>
      <w:r w:rsidR="00AD5F9A" w:rsidRPr="00863F06">
        <w:rPr>
          <w:sz w:val="22"/>
        </w:rPr>
        <w:t xml:space="preserve"> should not </w:t>
      </w:r>
      <w:r w:rsidR="0026228E" w:rsidRPr="00863F06">
        <w:rPr>
          <w:sz w:val="22"/>
        </w:rPr>
        <w:t xml:space="preserve">use online </w:t>
      </w:r>
      <w:r w:rsidR="00AD5F9A" w:rsidRPr="00863F06">
        <w:rPr>
          <w:sz w:val="22"/>
        </w:rPr>
        <w:t xml:space="preserve">search </w:t>
      </w:r>
      <w:r w:rsidR="00553AC3" w:rsidRPr="00863F06">
        <w:rPr>
          <w:sz w:val="22"/>
        </w:rPr>
        <w:t xml:space="preserve">engines to </w:t>
      </w:r>
      <w:r w:rsidR="001E6A43" w:rsidRPr="00863F06">
        <w:rPr>
          <w:sz w:val="22"/>
        </w:rPr>
        <w:t xml:space="preserve">identify or </w:t>
      </w:r>
      <w:r w:rsidR="009C56AF" w:rsidRPr="00863F06">
        <w:rPr>
          <w:sz w:val="22"/>
        </w:rPr>
        <w:t>evaluate applicants</w:t>
      </w:r>
      <w:r w:rsidR="005A6082" w:rsidRPr="00863F06">
        <w:rPr>
          <w:sz w:val="22"/>
        </w:rPr>
        <w:t>’ publications that are</w:t>
      </w:r>
      <w:r w:rsidR="009C56AF" w:rsidRPr="00863F06">
        <w:rPr>
          <w:sz w:val="22"/>
        </w:rPr>
        <w:t xml:space="preserve"> </w:t>
      </w:r>
      <w:r w:rsidR="00E859A7" w:rsidRPr="00863F06">
        <w:rPr>
          <w:sz w:val="22"/>
        </w:rPr>
        <w:t>not included within the application</w:t>
      </w:r>
      <w:r w:rsidR="00D57349" w:rsidRPr="00863F06">
        <w:rPr>
          <w:sz w:val="22"/>
        </w:rPr>
        <w:t>.</w:t>
      </w:r>
    </w:p>
    <w:p w14:paraId="44FD10A3" w14:textId="4CC70CE1" w:rsidR="005C522A" w:rsidRPr="00863F06" w:rsidRDefault="005C522A" w:rsidP="00FC2055">
      <w:pPr>
        <w:spacing w:before="120"/>
        <w:rPr>
          <w:sz w:val="22"/>
        </w:rPr>
      </w:pPr>
      <w:r w:rsidRPr="00863F06">
        <w:rPr>
          <w:sz w:val="22"/>
        </w:rPr>
        <w:t>Preprints or comparable resources can be included in any part of an application. This includes within the Research Outputs list and the body of an application.</w:t>
      </w:r>
      <w:r w:rsidR="00003B58" w:rsidRPr="00863F06">
        <w:rPr>
          <w:sz w:val="22"/>
        </w:rPr>
        <w:t xml:space="preserve"> </w:t>
      </w:r>
      <w:r w:rsidRPr="00863F06">
        <w:rPr>
          <w:sz w:val="22"/>
        </w:rPr>
        <w:t xml:space="preserve">An application will not be deemed to be ineligible for the citing and listing of preprints or comparable resources. </w:t>
      </w:r>
    </w:p>
    <w:p w14:paraId="3B74254A" w14:textId="1FE74DA0" w:rsidR="005C522A" w:rsidRPr="00863F06" w:rsidRDefault="005C522A" w:rsidP="005C522A">
      <w:pPr>
        <w:spacing w:before="240"/>
        <w:rPr>
          <w:sz w:val="22"/>
        </w:rPr>
      </w:pPr>
      <w:r w:rsidRPr="00863F06">
        <w:rPr>
          <w:sz w:val="22"/>
        </w:rPr>
        <w:t xml:space="preserve">A preprint or comparable resource is a scholarly output that is uploaded by the authors to a recognised publicly accessible archive, repository, or preprint service (such as, but not limited to, </w:t>
      </w:r>
      <w:proofErr w:type="spellStart"/>
      <w:r w:rsidRPr="00863F06">
        <w:rPr>
          <w:sz w:val="22"/>
        </w:rPr>
        <w:t>arXiv</w:t>
      </w:r>
      <w:proofErr w:type="spellEnd"/>
      <w:r w:rsidRPr="00863F06">
        <w:rPr>
          <w:sz w:val="22"/>
        </w:rPr>
        <w:t xml:space="preserve">, </w:t>
      </w:r>
      <w:proofErr w:type="spellStart"/>
      <w:r w:rsidRPr="00863F06">
        <w:rPr>
          <w:sz w:val="22"/>
        </w:rPr>
        <w:t>bioRxiv</w:t>
      </w:r>
      <w:proofErr w:type="spellEnd"/>
      <w:r w:rsidRPr="00863F06">
        <w:rPr>
          <w:sz w:val="22"/>
        </w:rPr>
        <w:t xml:space="preserve">, </w:t>
      </w:r>
      <w:proofErr w:type="spellStart"/>
      <w:r w:rsidRPr="00863F06">
        <w:rPr>
          <w:sz w:val="22"/>
        </w:rPr>
        <w:t>medRxiv</w:t>
      </w:r>
      <w:proofErr w:type="spellEnd"/>
      <w:r w:rsidRPr="00863F06">
        <w:rPr>
          <w:sz w:val="22"/>
        </w:rPr>
        <w:t xml:space="preserve">, </w:t>
      </w:r>
      <w:proofErr w:type="spellStart"/>
      <w:r w:rsidRPr="00863F06">
        <w:rPr>
          <w:sz w:val="22"/>
        </w:rPr>
        <w:t>ChemRxiv</w:t>
      </w:r>
      <w:proofErr w:type="spellEnd"/>
      <w:r w:rsidRPr="00863F06">
        <w:rPr>
          <w:sz w:val="22"/>
        </w:rPr>
        <w:t xml:space="preserve">, Peer J Preprints, </w:t>
      </w:r>
      <w:proofErr w:type="spellStart"/>
      <w:r w:rsidRPr="00863F06">
        <w:rPr>
          <w:sz w:val="22"/>
        </w:rPr>
        <w:t>Zenodo</w:t>
      </w:r>
      <w:proofErr w:type="spellEnd"/>
      <w:r w:rsidRPr="00863F06">
        <w:rPr>
          <w:sz w:val="22"/>
        </w:rPr>
        <w:t xml:space="preserve">, GitHub, </w:t>
      </w:r>
      <w:proofErr w:type="spellStart"/>
      <w:r w:rsidRPr="00863F06">
        <w:rPr>
          <w:sz w:val="22"/>
        </w:rPr>
        <w:t>PsyArXiv</w:t>
      </w:r>
      <w:proofErr w:type="spellEnd"/>
      <w:r w:rsidRPr="00863F06">
        <w:rPr>
          <w:sz w:val="22"/>
        </w:rPr>
        <w:t xml:space="preserve"> and publicly available university o</w:t>
      </w:r>
      <w:r w:rsidR="00497025">
        <w:rPr>
          <w:sz w:val="22"/>
        </w:rPr>
        <w:t>r</w:t>
      </w:r>
      <w:r w:rsidRPr="00863F06">
        <w:rPr>
          <w:sz w:val="22"/>
        </w:rPr>
        <w:t xml:space="preserve">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71C76D2F" w14:textId="77777777" w:rsidR="005C522A" w:rsidRPr="00863F06" w:rsidRDefault="005C522A" w:rsidP="005C522A">
      <w:pPr>
        <w:spacing w:before="240"/>
        <w:rPr>
          <w:sz w:val="22"/>
        </w:rPr>
      </w:pPr>
      <w:r w:rsidRPr="00863F06">
        <w:rPr>
          <w:sz w:val="22"/>
        </w:rPr>
        <w:t>Inclusion of preprints or comparable resources within the body of the application should comply with standard disciplinary practices for the relevant field.</w:t>
      </w:r>
    </w:p>
    <w:p w14:paraId="1BD4C156" w14:textId="4A9FD2A6" w:rsidR="00136397" w:rsidRPr="00863F06" w:rsidRDefault="00136397" w:rsidP="007F6156">
      <w:pPr>
        <w:pStyle w:val="Heading2"/>
      </w:pPr>
      <w:bookmarkStart w:id="25" w:name="_3._General_Assessors:"/>
      <w:bookmarkStart w:id="26" w:name="_Toc148516046"/>
      <w:bookmarkStart w:id="27" w:name="_Toc212552002"/>
      <w:bookmarkStart w:id="28" w:name="_Toc494357530"/>
      <w:bookmarkStart w:id="29" w:name="_Toc476659952"/>
      <w:bookmarkStart w:id="30" w:name="Section3"/>
      <w:bookmarkEnd w:id="25"/>
      <w:r w:rsidRPr="00863F06">
        <w:t xml:space="preserve">3. General Assessors: Selection Advisory Committee (SAC) </w:t>
      </w:r>
      <w:r w:rsidR="00B925A4" w:rsidRPr="00863F06">
        <w:t>m</w:t>
      </w:r>
      <w:r w:rsidRPr="00863F06">
        <w:t xml:space="preserve">eeting </w:t>
      </w:r>
      <w:r w:rsidR="00B925A4" w:rsidRPr="00863F06">
        <w:t>p</w:t>
      </w:r>
      <w:r w:rsidRPr="00863F06">
        <w:t>reparation</w:t>
      </w:r>
      <w:bookmarkEnd w:id="26"/>
      <w:bookmarkEnd w:id="27"/>
    </w:p>
    <w:p w14:paraId="4C09CE65" w14:textId="610A071F" w:rsidR="0027648E" w:rsidRPr="00863F06" w:rsidRDefault="0027648E" w:rsidP="007F6156">
      <w:pPr>
        <w:pStyle w:val="Heading3"/>
        <w:rPr>
          <w:rFonts w:hint="eastAsia"/>
        </w:rPr>
      </w:pPr>
      <w:bookmarkStart w:id="31" w:name="_Toc148516047"/>
      <w:bookmarkStart w:id="32" w:name="_Toc212552003"/>
      <w:r w:rsidRPr="00863F06">
        <w:t xml:space="preserve">3.1 Roles and </w:t>
      </w:r>
      <w:r w:rsidR="00B925A4" w:rsidRPr="00863F06">
        <w:t>r</w:t>
      </w:r>
      <w:r w:rsidRPr="00863F06">
        <w:t xml:space="preserve">esponsibilities before the SAC </w:t>
      </w:r>
      <w:r w:rsidR="00B925A4" w:rsidRPr="00863F06">
        <w:t>m</w:t>
      </w:r>
      <w:r w:rsidRPr="00863F06">
        <w:t>eeting</w:t>
      </w:r>
      <w:bookmarkEnd w:id="31"/>
      <w:bookmarkEnd w:id="32"/>
    </w:p>
    <w:p w14:paraId="2F3FC8FA" w14:textId="58C0156A" w:rsidR="00136397" w:rsidRPr="00863F06" w:rsidRDefault="00136397" w:rsidP="00136397">
      <w:pPr>
        <w:spacing w:before="120" w:after="120"/>
        <w:rPr>
          <w:sz w:val="22"/>
        </w:rPr>
      </w:pPr>
      <w:r w:rsidRPr="00863F06">
        <w:rPr>
          <w:sz w:val="22"/>
        </w:rPr>
        <w:t xml:space="preserve">After the </w:t>
      </w:r>
      <w:r w:rsidR="00B925A4" w:rsidRPr="00863F06">
        <w:rPr>
          <w:sz w:val="22"/>
        </w:rPr>
        <w:t>a</w:t>
      </w:r>
      <w:r w:rsidRPr="00863F06">
        <w:rPr>
          <w:sz w:val="22"/>
        </w:rPr>
        <w:t>ssessment period has closed General Assessors will:</w:t>
      </w:r>
    </w:p>
    <w:p w14:paraId="3D0DFD88" w14:textId="7CC7CD51" w:rsidR="00136397" w:rsidRPr="00863F06" w:rsidRDefault="00136397" w:rsidP="00DA601C">
      <w:pPr>
        <w:pStyle w:val="ListParagraph"/>
        <w:numPr>
          <w:ilvl w:val="0"/>
          <w:numId w:val="18"/>
        </w:numPr>
        <w:spacing w:after="0" w:line="276" w:lineRule="auto"/>
        <w:rPr>
          <w:sz w:val="22"/>
        </w:rPr>
      </w:pPr>
      <w:r w:rsidRPr="00863F06">
        <w:rPr>
          <w:sz w:val="22"/>
        </w:rPr>
        <w:t xml:space="preserve">be unable to access </w:t>
      </w:r>
      <w:r w:rsidR="00B35899" w:rsidRPr="00863F06">
        <w:rPr>
          <w:sz w:val="22"/>
        </w:rPr>
        <w:t>application</w:t>
      </w:r>
      <w:r w:rsidRPr="00863F06">
        <w:rPr>
          <w:sz w:val="22"/>
        </w:rPr>
        <w:t xml:space="preserve">s for a short period </w:t>
      </w:r>
      <w:r w:rsidR="00263BEC" w:rsidRPr="00863F06">
        <w:rPr>
          <w:sz w:val="22"/>
        </w:rPr>
        <w:t>whilst ARC staff undertake administrative functions to prepare for the SAC meeting</w:t>
      </w:r>
    </w:p>
    <w:p w14:paraId="161C1604" w14:textId="181C9823" w:rsidR="00FD28FA" w:rsidRPr="00863F06" w:rsidRDefault="00FD28FA" w:rsidP="00DA601C">
      <w:pPr>
        <w:pStyle w:val="ListParagraph"/>
        <w:numPr>
          <w:ilvl w:val="0"/>
          <w:numId w:val="18"/>
        </w:numPr>
        <w:spacing w:after="0" w:line="276" w:lineRule="auto"/>
        <w:rPr>
          <w:sz w:val="22"/>
        </w:rPr>
      </w:pPr>
      <w:r w:rsidRPr="00863F06">
        <w:rPr>
          <w:sz w:val="22"/>
        </w:rPr>
        <w:t>be advised by the ARC</w:t>
      </w:r>
      <w:r w:rsidR="00BD4063" w:rsidRPr="00863F06">
        <w:rPr>
          <w:sz w:val="22"/>
        </w:rPr>
        <w:t xml:space="preserve"> </w:t>
      </w:r>
      <w:r w:rsidRPr="00863F06">
        <w:rPr>
          <w:sz w:val="22"/>
        </w:rPr>
        <w:t>when the RMS Meeting App</w:t>
      </w:r>
      <w:r w:rsidR="00A67D0F" w:rsidRPr="00863F06">
        <w:rPr>
          <w:sz w:val="22"/>
        </w:rPr>
        <w:t>lication</w:t>
      </w:r>
      <w:r w:rsidR="001C4E0A" w:rsidRPr="00863F06">
        <w:rPr>
          <w:sz w:val="22"/>
        </w:rPr>
        <w:t xml:space="preserve"> (App)</w:t>
      </w:r>
      <w:r w:rsidRPr="00863F06">
        <w:rPr>
          <w:sz w:val="22"/>
        </w:rPr>
        <w:t xml:space="preserve"> opens</w:t>
      </w:r>
    </w:p>
    <w:p w14:paraId="5CC414A9" w14:textId="1C0525FF" w:rsidR="00136397" w:rsidRPr="00863F06" w:rsidRDefault="00136397" w:rsidP="00DA601C">
      <w:pPr>
        <w:pStyle w:val="ListParagraph"/>
        <w:numPr>
          <w:ilvl w:val="0"/>
          <w:numId w:val="18"/>
        </w:numPr>
        <w:spacing w:after="0" w:line="276" w:lineRule="auto"/>
        <w:rPr>
          <w:sz w:val="22"/>
        </w:rPr>
      </w:pPr>
      <w:r w:rsidRPr="00863F06">
        <w:rPr>
          <w:sz w:val="22"/>
        </w:rPr>
        <w:t xml:space="preserve">have access to all </w:t>
      </w:r>
      <w:r w:rsidR="00B35899" w:rsidRPr="00863F06">
        <w:rPr>
          <w:sz w:val="22"/>
        </w:rPr>
        <w:t>application</w:t>
      </w:r>
      <w:r w:rsidRPr="00863F06">
        <w:rPr>
          <w:sz w:val="22"/>
        </w:rPr>
        <w:t>s</w:t>
      </w:r>
      <w:r w:rsidR="00397C84" w:rsidRPr="00863F06">
        <w:rPr>
          <w:sz w:val="22"/>
        </w:rPr>
        <w:t xml:space="preserve"> allocated to their panel</w:t>
      </w:r>
      <w:r w:rsidRPr="00863F06">
        <w:rPr>
          <w:sz w:val="22"/>
        </w:rPr>
        <w:t xml:space="preserve"> in t</w:t>
      </w:r>
      <w:r w:rsidR="00EC3699" w:rsidRPr="00863F06">
        <w:rPr>
          <w:sz w:val="22"/>
        </w:rPr>
        <w:t>he RMS M</w:t>
      </w:r>
      <w:r w:rsidRPr="00863F06">
        <w:rPr>
          <w:sz w:val="22"/>
        </w:rPr>
        <w:t>eeting App where they do not have a</w:t>
      </w:r>
      <w:r w:rsidR="00220F8B" w:rsidRPr="00863F06">
        <w:rPr>
          <w:sz w:val="22"/>
        </w:rPr>
        <w:t xml:space="preserve"> COI</w:t>
      </w:r>
    </w:p>
    <w:p w14:paraId="7BA6FA8A" w14:textId="7A1742BC" w:rsidR="00DB6036" w:rsidRPr="00863F06" w:rsidRDefault="00136397" w:rsidP="00DA601C">
      <w:pPr>
        <w:pStyle w:val="ListParagraph"/>
        <w:numPr>
          <w:ilvl w:val="0"/>
          <w:numId w:val="18"/>
        </w:numPr>
        <w:spacing w:line="276" w:lineRule="auto"/>
        <w:ind w:left="357" w:hanging="357"/>
        <w:rPr>
          <w:sz w:val="22"/>
        </w:rPr>
      </w:pPr>
      <w:r w:rsidRPr="00863F06">
        <w:rPr>
          <w:sz w:val="22"/>
        </w:rPr>
        <w:t xml:space="preserve">be </w:t>
      </w:r>
      <w:r w:rsidR="00263BEC" w:rsidRPr="00863F06">
        <w:rPr>
          <w:sz w:val="22"/>
        </w:rPr>
        <w:t xml:space="preserve">required </w:t>
      </w:r>
      <w:r w:rsidRPr="00863F06">
        <w:rPr>
          <w:sz w:val="22"/>
        </w:rPr>
        <w:t xml:space="preserve">to attend a pre-meeting videoconference to </w:t>
      </w:r>
      <w:r w:rsidR="009C3073" w:rsidRPr="00863F06">
        <w:rPr>
          <w:sz w:val="22"/>
        </w:rPr>
        <w:t xml:space="preserve">be updated on the </w:t>
      </w:r>
      <w:r w:rsidR="009648A5" w:rsidRPr="00863F06">
        <w:rPr>
          <w:sz w:val="22"/>
        </w:rPr>
        <w:t>SAC meeting process</w:t>
      </w:r>
      <w:r w:rsidR="00267397">
        <w:rPr>
          <w:sz w:val="22"/>
        </w:rPr>
        <w:t>es.</w:t>
      </w:r>
      <w:r w:rsidR="00FF26B1" w:rsidRPr="00863F06">
        <w:rPr>
          <w:sz w:val="22"/>
        </w:rPr>
        <w:t xml:space="preserve"> </w:t>
      </w:r>
      <w:r w:rsidR="009648A5" w:rsidRPr="00863F06">
        <w:rPr>
          <w:sz w:val="22"/>
        </w:rPr>
        <w:t xml:space="preserve">  </w:t>
      </w:r>
    </w:p>
    <w:p w14:paraId="27627C15" w14:textId="5E3A812E" w:rsidR="00136397" w:rsidRPr="00863F06" w:rsidRDefault="00136397" w:rsidP="007F6156">
      <w:pPr>
        <w:pStyle w:val="Heading4"/>
      </w:pPr>
      <w:r w:rsidRPr="00863F06">
        <w:t xml:space="preserve">Carriage 1: Reviewing </w:t>
      </w:r>
      <w:r w:rsidR="00B35899" w:rsidRPr="00863F06">
        <w:t>application</w:t>
      </w:r>
      <w:r w:rsidRPr="00863F06">
        <w:t>s in the</w:t>
      </w:r>
      <w:r w:rsidR="00B925A4" w:rsidRPr="00863F06">
        <w:t xml:space="preserve"> RMS</w:t>
      </w:r>
      <w:r w:rsidRPr="00863F06">
        <w:t xml:space="preserve"> Meeting App</w:t>
      </w:r>
      <w:r w:rsidR="00DB7D59" w:rsidRPr="00863F06">
        <w:t>lication</w:t>
      </w:r>
    </w:p>
    <w:p w14:paraId="4F426B60" w14:textId="01D7662A" w:rsidR="00BB4E19" w:rsidRDefault="00BB4E19" w:rsidP="00136397">
      <w:pPr>
        <w:spacing w:before="120" w:after="120"/>
        <w:rPr>
          <w:sz w:val="22"/>
        </w:rPr>
      </w:pPr>
      <w:r>
        <w:rPr>
          <w:sz w:val="22"/>
        </w:rPr>
        <w:t xml:space="preserve">The RMS meeting application will </w:t>
      </w:r>
      <w:r w:rsidR="00807B09">
        <w:rPr>
          <w:sz w:val="22"/>
        </w:rPr>
        <w:t xml:space="preserve">contain a </w:t>
      </w:r>
      <w:r w:rsidR="00807B09" w:rsidDel="005C7074">
        <w:rPr>
          <w:sz w:val="22"/>
        </w:rPr>
        <w:t xml:space="preserve">ranked list of </w:t>
      </w:r>
      <w:r w:rsidR="00BE7F4A">
        <w:rPr>
          <w:sz w:val="22"/>
        </w:rPr>
        <w:t xml:space="preserve">applications. </w:t>
      </w:r>
      <w:r w:rsidR="000027E1" w:rsidRPr="00863F06">
        <w:rPr>
          <w:sz w:val="22"/>
        </w:rPr>
        <w:t>Prior to the SAC meeting, Carriage</w:t>
      </w:r>
      <w:r w:rsidR="000027E1" w:rsidRPr="00863F06">
        <w:rPr>
          <w:spacing w:val="-6"/>
          <w:sz w:val="22"/>
        </w:rPr>
        <w:t xml:space="preserve"> </w:t>
      </w:r>
      <w:r w:rsidR="000027E1" w:rsidRPr="00863F06">
        <w:rPr>
          <w:spacing w:val="-2"/>
          <w:sz w:val="22"/>
        </w:rPr>
        <w:t xml:space="preserve">1 should review </w:t>
      </w:r>
      <w:r w:rsidR="000027E1" w:rsidRPr="00863F06">
        <w:rPr>
          <w:spacing w:val="1"/>
          <w:sz w:val="22"/>
        </w:rPr>
        <w:t>th</w:t>
      </w:r>
      <w:r w:rsidR="000027E1" w:rsidRPr="00863F06">
        <w:rPr>
          <w:sz w:val="22"/>
        </w:rPr>
        <w:t>e</w:t>
      </w:r>
      <w:r w:rsidR="000027E1" w:rsidRPr="00863F06">
        <w:rPr>
          <w:spacing w:val="-3"/>
          <w:sz w:val="22"/>
        </w:rPr>
        <w:t xml:space="preserve"> Detailed and General Assessors’ </w:t>
      </w:r>
      <w:r w:rsidR="000027E1" w:rsidRPr="00863F06">
        <w:rPr>
          <w:sz w:val="22"/>
        </w:rPr>
        <w:t>assessme</w:t>
      </w:r>
      <w:r w:rsidR="000027E1" w:rsidRPr="00863F06">
        <w:rPr>
          <w:spacing w:val="-1"/>
          <w:sz w:val="22"/>
        </w:rPr>
        <w:t>n</w:t>
      </w:r>
      <w:r w:rsidR="000027E1" w:rsidRPr="00863F06">
        <w:rPr>
          <w:spacing w:val="1"/>
          <w:sz w:val="22"/>
        </w:rPr>
        <w:t>t</w:t>
      </w:r>
      <w:r w:rsidR="000027E1" w:rsidRPr="00863F06">
        <w:rPr>
          <w:sz w:val="22"/>
        </w:rPr>
        <w:t>s</w:t>
      </w:r>
      <w:r w:rsidR="000027E1" w:rsidRPr="00863F06">
        <w:rPr>
          <w:spacing w:val="-11"/>
          <w:sz w:val="22"/>
        </w:rPr>
        <w:t xml:space="preserve"> </w:t>
      </w:r>
      <w:r w:rsidR="000027E1" w:rsidRPr="00863F06">
        <w:rPr>
          <w:spacing w:val="-2"/>
          <w:sz w:val="22"/>
        </w:rPr>
        <w:t>a</w:t>
      </w:r>
      <w:r w:rsidR="000027E1" w:rsidRPr="00863F06">
        <w:rPr>
          <w:spacing w:val="1"/>
          <w:sz w:val="22"/>
        </w:rPr>
        <w:t>n</w:t>
      </w:r>
      <w:r w:rsidR="000027E1" w:rsidRPr="00863F06">
        <w:rPr>
          <w:sz w:val="22"/>
        </w:rPr>
        <w:t>d</w:t>
      </w:r>
      <w:r w:rsidR="000027E1" w:rsidRPr="00863F06">
        <w:rPr>
          <w:spacing w:val="-1"/>
          <w:sz w:val="22"/>
        </w:rPr>
        <w:t xml:space="preserve"> </w:t>
      </w:r>
      <w:r w:rsidR="000027E1" w:rsidRPr="00863F06">
        <w:rPr>
          <w:sz w:val="22"/>
        </w:rPr>
        <w:t>s</w:t>
      </w:r>
      <w:r w:rsidR="000027E1" w:rsidRPr="00863F06">
        <w:rPr>
          <w:spacing w:val="-1"/>
          <w:sz w:val="22"/>
        </w:rPr>
        <w:t>c</w:t>
      </w:r>
      <w:r w:rsidR="000027E1" w:rsidRPr="00863F06">
        <w:rPr>
          <w:sz w:val="22"/>
        </w:rPr>
        <w:t>or</w:t>
      </w:r>
      <w:r w:rsidR="000027E1" w:rsidRPr="00863F06">
        <w:rPr>
          <w:spacing w:val="1"/>
          <w:sz w:val="22"/>
        </w:rPr>
        <w:t>e</w:t>
      </w:r>
      <w:r w:rsidR="000027E1" w:rsidRPr="00863F06">
        <w:rPr>
          <w:sz w:val="22"/>
        </w:rPr>
        <w:t>s</w:t>
      </w:r>
      <w:r w:rsidR="000027E1">
        <w:rPr>
          <w:sz w:val="22"/>
        </w:rPr>
        <w:t>, and the applicant’s rejoinder,</w:t>
      </w:r>
      <w:r w:rsidR="000027E1" w:rsidRPr="00863F06">
        <w:rPr>
          <w:sz w:val="22"/>
        </w:rPr>
        <w:t xml:space="preserve"> and consider whether they believe</w:t>
      </w:r>
      <w:r w:rsidR="00266CD0">
        <w:rPr>
          <w:sz w:val="22"/>
        </w:rPr>
        <w:t xml:space="preserve"> there are any applications that </w:t>
      </w:r>
      <w:r w:rsidR="00D37D51">
        <w:rPr>
          <w:sz w:val="22"/>
        </w:rPr>
        <w:t>have received an inappropriate ranking.</w:t>
      </w:r>
    </w:p>
    <w:p w14:paraId="36FFD74F" w14:textId="74A49D91" w:rsidR="00136397" w:rsidRPr="00863F06" w:rsidRDefault="00136397" w:rsidP="00136397">
      <w:pPr>
        <w:spacing w:before="120" w:after="120"/>
        <w:rPr>
          <w:sz w:val="22"/>
        </w:rPr>
      </w:pPr>
      <w:r w:rsidRPr="00863F06">
        <w:rPr>
          <w:sz w:val="22"/>
        </w:rPr>
        <w:t>P</w:t>
      </w:r>
      <w:r w:rsidRPr="00863F06">
        <w:rPr>
          <w:spacing w:val="1"/>
          <w:sz w:val="22"/>
        </w:rPr>
        <w:t>a</w:t>
      </w:r>
      <w:r w:rsidRPr="00863F06">
        <w:rPr>
          <w:sz w:val="22"/>
        </w:rPr>
        <w:t>r</w:t>
      </w:r>
      <w:r w:rsidRPr="00863F06">
        <w:rPr>
          <w:spacing w:val="1"/>
          <w:sz w:val="22"/>
        </w:rPr>
        <w:t>t</w:t>
      </w:r>
      <w:r w:rsidRPr="00863F06">
        <w:rPr>
          <w:sz w:val="22"/>
        </w:rPr>
        <w:t>i</w:t>
      </w:r>
      <w:r w:rsidRPr="00863F06">
        <w:rPr>
          <w:spacing w:val="-1"/>
          <w:sz w:val="22"/>
        </w:rPr>
        <w:t>c</w:t>
      </w:r>
      <w:r w:rsidRPr="00863F06">
        <w:rPr>
          <w:spacing w:val="1"/>
          <w:sz w:val="22"/>
        </w:rPr>
        <w:t>u</w:t>
      </w:r>
      <w:r w:rsidRPr="00863F06">
        <w:rPr>
          <w:sz w:val="22"/>
        </w:rPr>
        <w:t>l</w:t>
      </w:r>
      <w:r w:rsidRPr="00863F06">
        <w:rPr>
          <w:spacing w:val="-2"/>
          <w:sz w:val="22"/>
        </w:rPr>
        <w:t>a</w:t>
      </w:r>
      <w:r w:rsidRPr="00863F06">
        <w:rPr>
          <w:sz w:val="22"/>
        </w:rPr>
        <w:t>r</w:t>
      </w:r>
      <w:r w:rsidRPr="00863F06">
        <w:rPr>
          <w:spacing w:val="-4"/>
          <w:sz w:val="22"/>
        </w:rPr>
        <w:t xml:space="preserve"> </w:t>
      </w:r>
      <w:r w:rsidRPr="00863F06">
        <w:rPr>
          <w:spacing w:val="-2"/>
          <w:sz w:val="22"/>
        </w:rPr>
        <w:t>a</w:t>
      </w:r>
      <w:r w:rsidRPr="00863F06">
        <w:rPr>
          <w:spacing w:val="1"/>
          <w:sz w:val="22"/>
        </w:rPr>
        <w:t>tt</w:t>
      </w:r>
      <w:r w:rsidRPr="00863F06">
        <w:rPr>
          <w:spacing w:val="-2"/>
          <w:sz w:val="22"/>
        </w:rPr>
        <w:t>e</w:t>
      </w:r>
      <w:r w:rsidRPr="00863F06">
        <w:rPr>
          <w:spacing w:val="1"/>
          <w:sz w:val="22"/>
        </w:rPr>
        <w:t>nt</w:t>
      </w:r>
      <w:r w:rsidRPr="00863F06">
        <w:rPr>
          <w:spacing w:val="-2"/>
          <w:sz w:val="22"/>
        </w:rPr>
        <w:t>i</w:t>
      </w:r>
      <w:r w:rsidRPr="00863F06">
        <w:rPr>
          <w:sz w:val="22"/>
        </w:rPr>
        <w:t>on</w:t>
      </w:r>
      <w:r w:rsidRPr="00863F06">
        <w:rPr>
          <w:spacing w:val="-2"/>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z w:val="22"/>
        </w:rPr>
        <w:t>ld</w:t>
      </w:r>
      <w:r w:rsidRPr="00863F06">
        <w:rPr>
          <w:spacing w:val="2"/>
          <w:sz w:val="22"/>
        </w:rPr>
        <w:t xml:space="preserve"> </w:t>
      </w:r>
      <w:r w:rsidRPr="00863F06">
        <w:rPr>
          <w:spacing w:val="-1"/>
          <w:sz w:val="22"/>
        </w:rPr>
        <w:t>b</w:t>
      </w:r>
      <w:r w:rsidRPr="00863F06">
        <w:rPr>
          <w:sz w:val="22"/>
        </w:rPr>
        <w:t>e given</w:t>
      </w:r>
      <w:r w:rsidRPr="00863F06">
        <w:rPr>
          <w:spacing w:val="-5"/>
          <w:sz w:val="22"/>
        </w:rPr>
        <w:t xml:space="preserve"> </w:t>
      </w:r>
      <w:r w:rsidRPr="00863F06">
        <w:rPr>
          <w:spacing w:val="-1"/>
          <w:sz w:val="22"/>
        </w:rPr>
        <w:t>t</w:t>
      </w:r>
      <w:r w:rsidRPr="00863F06">
        <w:rPr>
          <w:sz w:val="22"/>
        </w:rPr>
        <w:t xml:space="preserve">o </w:t>
      </w:r>
      <w:r w:rsidR="00B35899" w:rsidRPr="00863F06">
        <w:rPr>
          <w:spacing w:val="-2"/>
          <w:sz w:val="22"/>
        </w:rPr>
        <w:t>application</w:t>
      </w:r>
      <w:r w:rsidRPr="00863F06">
        <w:rPr>
          <w:sz w:val="22"/>
        </w:rPr>
        <w:t>s</w:t>
      </w:r>
      <w:r w:rsidRPr="00863F06">
        <w:rPr>
          <w:spacing w:val="-5"/>
          <w:sz w:val="22"/>
        </w:rPr>
        <w:t xml:space="preserve"> </w:t>
      </w:r>
      <w:r w:rsidRPr="00863F06">
        <w:rPr>
          <w:spacing w:val="-1"/>
          <w:sz w:val="22"/>
        </w:rPr>
        <w:t>w</w:t>
      </w:r>
      <w:r w:rsidRPr="00863F06">
        <w:rPr>
          <w:spacing w:val="1"/>
          <w:sz w:val="22"/>
        </w:rPr>
        <w:t>h</w:t>
      </w:r>
      <w:r w:rsidRPr="00863F06">
        <w:rPr>
          <w:sz w:val="22"/>
        </w:rPr>
        <w:t>ere</w:t>
      </w:r>
      <w:r w:rsidRPr="00863F06">
        <w:rPr>
          <w:spacing w:val="-3"/>
          <w:sz w:val="22"/>
        </w:rPr>
        <w:t xml:space="preserve"> </w:t>
      </w:r>
      <w:r w:rsidRPr="00863F06">
        <w:rPr>
          <w:sz w:val="22"/>
        </w:rPr>
        <w:t>a</w:t>
      </w:r>
      <w:r w:rsidRPr="00863F06">
        <w:rPr>
          <w:spacing w:val="-1"/>
          <w:sz w:val="22"/>
        </w:rPr>
        <w:t xml:space="preserve"> </w:t>
      </w:r>
      <w:r w:rsidRPr="00863F06">
        <w:rPr>
          <w:sz w:val="22"/>
        </w:rPr>
        <w:t xml:space="preserve">ROPE </w:t>
      </w:r>
      <w:r w:rsidRPr="00863F06">
        <w:rPr>
          <w:spacing w:val="-1"/>
          <w:sz w:val="22"/>
        </w:rPr>
        <w:t>c</w:t>
      </w:r>
      <w:r w:rsidRPr="00863F06">
        <w:rPr>
          <w:spacing w:val="-2"/>
          <w:sz w:val="22"/>
        </w:rPr>
        <w:t>a</w:t>
      </w:r>
      <w:r w:rsidRPr="00863F06">
        <w:rPr>
          <w:sz w:val="22"/>
        </w:rPr>
        <w:t>se</w:t>
      </w:r>
      <w:r w:rsidRPr="00863F06">
        <w:rPr>
          <w:spacing w:val="-2"/>
          <w:sz w:val="22"/>
        </w:rPr>
        <w:t xml:space="preserve"> (see </w:t>
      </w:r>
      <w:hyperlink w:anchor="_2.4_Important_factors" w:tooltip="Clicking on this link will take you to the Section 2.3 of this document." w:history="1">
        <w:r w:rsidR="008B0377">
          <w:rPr>
            <w:rStyle w:val="Hyperlink"/>
            <w:spacing w:val="-2"/>
            <w:sz w:val="22"/>
            <w:szCs w:val="22"/>
          </w:rPr>
          <w:t>Section 2.3</w:t>
        </w:r>
      </w:hyperlink>
      <w:r w:rsidRPr="00863F06">
        <w:rPr>
          <w:spacing w:val="-2"/>
          <w:sz w:val="22"/>
        </w:rPr>
        <w:t xml:space="preserve">) </w:t>
      </w:r>
      <w:r w:rsidRPr="00863F06">
        <w:rPr>
          <w:spacing w:val="1"/>
          <w:sz w:val="22"/>
        </w:rPr>
        <w:t>has been</w:t>
      </w:r>
      <w:r w:rsidRPr="00863F06">
        <w:rPr>
          <w:spacing w:val="-2"/>
          <w:sz w:val="22"/>
        </w:rPr>
        <w:t xml:space="preserve"> </w:t>
      </w:r>
      <w:r w:rsidRPr="00863F06">
        <w:rPr>
          <w:sz w:val="22"/>
        </w:rPr>
        <w:t>ma</w:t>
      </w:r>
      <w:r w:rsidRPr="00863F06">
        <w:rPr>
          <w:spacing w:val="-1"/>
          <w:sz w:val="22"/>
        </w:rPr>
        <w:t>d</w:t>
      </w:r>
      <w:r w:rsidRPr="00863F06">
        <w:rPr>
          <w:sz w:val="22"/>
        </w:rPr>
        <w:t>e</w:t>
      </w:r>
      <w:r w:rsidRPr="00863F06">
        <w:rPr>
          <w:spacing w:val="-2"/>
          <w:sz w:val="22"/>
        </w:rPr>
        <w:t xml:space="preserve"> </w:t>
      </w:r>
      <w:r w:rsidRPr="00863F06">
        <w:rPr>
          <w:spacing w:val="1"/>
          <w:sz w:val="22"/>
        </w:rPr>
        <w:t>th</w:t>
      </w:r>
      <w:r w:rsidRPr="00863F06">
        <w:rPr>
          <w:spacing w:val="-2"/>
          <w:sz w:val="22"/>
        </w:rPr>
        <w:t>a</w:t>
      </w:r>
      <w:r w:rsidRPr="00863F06">
        <w:rPr>
          <w:sz w:val="22"/>
        </w:rPr>
        <w:t xml:space="preserve">t </w:t>
      </w:r>
      <w:r w:rsidRPr="00863F06">
        <w:rPr>
          <w:spacing w:val="-1"/>
          <w:sz w:val="22"/>
        </w:rPr>
        <w:t>h</w:t>
      </w:r>
      <w:r w:rsidRPr="00863F06">
        <w:rPr>
          <w:sz w:val="22"/>
        </w:rPr>
        <w:t xml:space="preserve">as </w:t>
      </w:r>
      <w:r w:rsidRPr="00863F06">
        <w:rPr>
          <w:spacing w:val="1"/>
          <w:sz w:val="22"/>
        </w:rPr>
        <w:t>b</w:t>
      </w:r>
      <w:r w:rsidRPr="00863F06">
        <w:rPr>
          <w:sz w:val="22"/>
        </w:rPr>
        <w:t>e</w:t>
      </w:r>
      <w:r w:rsidRPr="00863F06">
        <w:rPr>
          <w:spacing w:val="1"/>
          <w:sz w:val="22"/>
        </w:rPr>
        <w:t>e</w:t>
      </w:r>
      <w:r w:rsidRPr="00863F06">
        <w:rPr>
          <w:sz w:val="22"/>
        </w:rPr>
        <w:t>n</w:t>
      </w:r>
      <w:r w:rsidRPr="00863F06">
        <w:rPr>
          <w:spacing w:val="-3"/>
          <w:sz w:val="22"/>
        </w:rPr>
        <w:t xml:space="preserve"> </w:t>
      </w:r>
      <w:r w:rsidRPr="00863F06">
        <w:rPr>
          <w:spacing w:val="1"/>
          <w:sz w:val="22"/>
        </w:rPr>
        <w:t>n</w:t>
      </w:r>
      <w:r w:rsidRPr="00863F06">
        <w:rPr>
          <w:sz w:val="22"/>
        </w:rPr>
        <w:t>eg</w:t>
      </w:r>
      <w:r w:rsidRPr="00863F06">
        <w:rPr>
          <w:spacing w:val="-2"/>
          <w:sz w:val="22"/>
        </w:rPr>
        <w:t>l</w:t>
      </w:r>
      <w:r w:rsidRPr="00863F06">
        <w:rPr>
          <w:sz w:val="22"/>
        </w:rPr>
        <w:t>ec</w:t>
      </w:r>
      <w:r w:rsidRPr="00863F06">
        <w:rPr>
          <w:spacing w:val="1"/>
          <w:sz w:val="22"/>
        </w:rPr>
        <w:t>t</w:t>
      </w:r>
      <w:r w:rsidRPr="00863F06">
        <w:rPr>
          <w:spacing w:val="-2"/>
          <w:sz w:val="22"/>
        </w:rPr>
        <w:t>e</w:t>
      </w:r>
      <w:r w:rsidRPr="00863F06">
        <w:rPr>
          <w:sz w:val="22"/>
        </w:rPr>
        <w:t>d</w:t>
      </w:r>
      <w:r w:rsidRPr="00863F06">
        <w:rPr>
          <w:spacing w:val="-5"/>
          <w:sz w:val="22"/>
        </w:rPr>
        <w:t xml:space="preserve"> </w:t>
      </w:r>
      <w:r w:rsidRPr="00863F06">
        <w:rPr>
          <w:spacing w:val="1"/>
          <w:sz w:val="22"/>
        </w:rPr>
        <w:t>b</w:t>
      </w:r>
      <w:r w:rsidRPr="00863F06">
        <w:rPr>
          <w:sz w:val="22"/>
        </w:rPr>
        <w:t>y</w:t>
      </w:r>
      <w:r w:rsidRPr="00863F06">
        <w:rPr>
          <w:spacing w:val="-3"/>
          <w:sz w:val="22"/>
        </w:rPr>
        <w:t xml:space="preserve"> </w:t>
      </w:r>
      <w:r w:rsidRPr="00863F06">
        <w:rPr>
          <w:spacing w:val="1"/>
          <w:sz w:val="22"/>
        </w:rPr>
        <w:t>D</w:t>
      </w:r>
      <w:r w:rsidRPr="00863F06">
        <w:rPr>
          <w:spacing w:val="-2"/>
          <w:sz w:val="22"/>
        </w:rPr>
        <w:t>e</w:t>
      </w:r>
      <w:r w:rsidRPr="00863F06">
        <w:rPr>
          <w:spacing w:val="1"/>
          <w:sz w:val="22"/>
        </w:rPr>
        <w:t>t</w:t>
      </w:r>
      <w:r w:rsidRPr="00863F06">
        <w:rPr>
          <w:sz w:val="22"/>
        </w:rPr>
        <w:t>ai</w:t>
      </w:r>
      <w:r w:rsidRPr="00863F06">
        <w:rPr>
          <w:spacing w:val="-2"/>
          <w:sz w:val="22"/>
        </w:rPr>
        <w:t>l</w:t>
      </w:r>
      <w:r w:rsidRPr="00863F06">
        <w:rPr>
          <w:sz w:val="22"/>
        </w:rPr>
        <w:t>ed</w:t>
      </w:r>
      <w:r w:rsidRPr="00863F06">
        <w:rPr>
          <w:spacing w:val="-2"/>
          <w:sz w:val="22"/>
        </w:rPr>
        <w:t xml:space="preserve"> </w:t>
      </w:r>
      <w:r w:rsidRPr="00863F06">
        <w:rPr>
          <w:sz w:val="22"/>
        </w:rPr>
        <w:t>Assessors,</w:t>
      </w:r>
      <w:r w:rsidR="006056F7">
        <w:rPr>
          <w:sz w:val="22"/>
        </w:rPr>
        <w:t xml:space="preserve"> where an application has received less than the desired</w:t>
      </w:r>
      <w:r w:rsidR="00920717">
        <w:rPr>
          <w:sz w:val="22"/>
        </w:rPr>
        <w:t xml:space="preserve"> number of detailed assessments,</w:t>
      </w:r>
      <w:r w:rsidRPr="00863F06">
        <w:rPr>
          <w:spacing w:val="-11"/>
          <w:sz w:val="22"/>
        </w:rPr>
        <w:t xml:space="preserve"> </w:t>
      </w:r>
      <w:r w:rsidRPr="00863F06">
        <w:rPr>
          <w:sz w:val="22"/>
        </w:rPr>
        <w:t>or</w:t>
      </w:r>
      <w:r w:rsidRPr="00863F06">
        <w:rPr>
          <w:spacing w:val="-2"/>
          <w:sz w:val="22"/>
        </w:rPr>
        <w:t xml:space="preserve"> </w:t>
      </w:r>
      <w:r w:rsidRPr="00863F06">
        <w:rPr>
          <w:spacing w:val="-1"/>
          <w:sz w:val="22"/>
        </w:rPr>
        <w:t>w</w:t>
      </w:r>
      <w:r w:rsidRPr="00863F06">
        <w:rPr>
          <w:spacing w:val="1"/>
          <w:sz w:val="22"/>
        </w:rPr>
        <w:t>h</w:t>
      </w:r>
      <w:r w:rsidRPr="00863F06">
        <w:rPr>
          <w:sz w:val="22"/>
        </w:rPr>
        <w:t>ere</w:t>
      </w:r>
      <w:r w:rsidRPr="00863F06">
        <w:rPr>
          <w:spacing w:val="-5"/>
          <w:sz w:val="22"/>
        </w:rPr>
        <w:t xml:space="preserve"> </w:t>
      </w:r>
      <w:r w:rsidRPr="00863F06">
        <w:rPr>
          <w:spacing w:val="-2"/>
          <w:sz w:val="22"/>
        </w:rPr>
        <w:t>a</w:t>
      </w:r>
      <w:r w:rsidRPr="00863F06">
        <w:rPr>
          <w:sz w:val="22"/>
        </w:rPr>
        <w:t>n</w:t>
      </w:r>
      <w:r w:rsidRPr="00863F06">
        <w:rPr>
          <w:spacing w:val="2"/>
          <w:sz w:val="22"/>
        </w:rPr>
        <w:t xml:space="preserve"> </w:t>
      </w:r>
      <w:r w:rsidRPr="00863F06">
        <w:rPr>
          <w:sz w:val="22"/>
        </w:rPr>
        <w:t>a</w:t>
      </w:r>
      <w:r w:rsidRPr="00863F06">
        <w:rPr>
          <w:spacing w:val="-1"/>
          <w:sz w:val="22"/>
        </w:rPr>
        <w:t>n</w:t>
      </w:r>
      <w:r w:rsidRPr="00863F06">
        <w:rPr>
          <w:sz w:val="22"/>
        </w:rPr>
        <w:t>omal</w:t>
      </w:r>
      <w:r w:rsidRPr="00863F06">
        <w:rPr>
          <w:spacing w:val="-1"/>
          <w:sz w:val="22"/>
        </w:rPr>
        <w:t>o</w:t>
      </w:r>
      <w:r w:rsidRPr="00863F06">
        <w:rPr>
          <w:spacing w:val="1"/>
          <w:sz w:val="22"/>
        </w:rPr>
        <w:t>u</w:t>
      </w:r>
      <w:r w:rsidRPr="00863F06">
        <w:rPr>
          <w:sz w:val="22"/>
        </w:rPr>
        <w:t xml:space="preserve">s </w:t>
      </w:r>
      <w:r w:rsidR="005D3CAD">
        <w:rPr>
          <w:spacing w:val="-1"/>
          <w:sz w:val="22"/>
        </w:rPr>
        <w:t>d</w:t>
      </w:r>
      <w:r w:rsidRPr="00863F06">
        <w:rPr>
          <w:sz w:val="22"/>
        </w:rPr>
        <w:t>e</w:t>
      </w:r>
      <w:r w:rsidRPr="00863F06">
        <w:rPr>
          <w:spacing w:val="2"/>
          <w:sz w:val="22"/>
        </w:rPr>
        <w:t>t</w:t>
      </w:r>
      <w:r w:rsidRPr="00863F06">
        <w:rPr>
          <w:sz w:val="22"/>
        </w:rPr>
        <w:t>ail</w:t>
      </w:r>
      <w:r w:rsidRPr="00863F06">
        <w:rPr>
          <w:spacing w:val="-1"/>
          <w:sz w:val="22"/>
        </w:rPr>
        <w:t>e</w:t>
      </w:r>
      <w:r w:rsidRPr="00863F06">
        <w:rPr>
          <w:sz w:val="22"/>
        </w:rPr>
        <w:t xml:space="preserve">d </w:t>
      </w:r>
      <w:r w:rsidR="001029F3" w:rsidRPr="00863F06">
        <w:rPr>
          <w:sz w:val="22"/>
        </w:rPr>
        <w:t>a</w:t>
      </w:r>
      <w:r w:rsidRPr="00863F06">
        <w:rPr>
          <w:sz w:val="22"/>
        </w:rPr>
        <w:t>ssessm</w:t>
      </w:r>
      <w:r w:rsidRPr="00863F06">
        <w:rPr>
          <w:spacing w:val="-2"/>
          <w:sz w:val="22"/>
        </w:rPr>
        <w:t>e</w:t>
      </w:r>
      <w:r w:rsidRPr="00863F06">
        <w:rPr>
          <w:spacing w:val="1"/>
          <w:sz w:val="22"/>
        </w:rPr>
        <w:t>n</w:t>
      </w:r>
      <w:r w:rsidRPr="00863F06">
        <w:rPr>
          <w:sz w:val="22"/>
        </w:rPr>
        <w:t>t</w:t>
      </w:r>
      <w:r w:rsidRPr="00863F06">
        <w:rPr>
          <w:spacing w:val="-10"/>
          <w:sz w:val="22"/>
        </w:rPr>
        <w:t xml:space="preserve"> </w:t>
      </w:r>
      <w:r w:rsidRPr="00863F06">
        <w:rPr>
          <w:sz w:val="22"/>
        </w:rPr>
        <w:t>may ma</w:t>
      </w:r>
      <w:r w:rsidRPr="00863F06">
        <w:rPr>
          <w:spacing w:val="1"/>
          <w:sz w:val="22"/>
        </w:rPr>
        <w:t>t</w:t>
      </w:r>
      <w:r w:rsidRPr="00863F06">
        <w:rPr>
          <w:sz w:val="22"/>
        </w:rPr>
        <w:t>eri</w:t>
      </w:r>
      <w:r w:rsidRPr="00863F06">
        <w:rPr>
          <w:spacing w:val="1"/>
          <w:sz w:val="22"/>
        </w:rPr>
        <w:t>a</w:t>
      </w:r>
      <w:r w:rsidRPr="00863F06">
        <w:rPr>
          <w:sz w:val="22"/>
        </w:rPr>
        <w:t>lly</w:t>
      </w:r>
      <w:r w:rsidRPr="00863F06">
        <w:rPr>
          <w:spacing w:val="-10"/>
          <w:sz w:val="22"/>
        </w:rPr>
        <w:t xml:space="preserve"> </w:t>
      </w:r>
      <w:r w:rsidRPr="00863F06">
        <w:rPr>
          <w:sz w:val="22"/>
        </w:rPr>
        <w:t>a</w:t>
      </w:r>
      <w:r w:rsidRPr="00863F06">
        <w:rPr>
          <w:spacing w:val="-1"/>
          <w:sz w:val="22"/>
        </w:rPr>
        <w:t>f</w:t>
      </w:r>
      <w:r w:rsidRPr="00863F06">
        <w:rPr>
          <w:spacing w:val="1"/>
          <w:sz w:val="22"/>
        </w:rPr>
        <w:t>f</w:t>
      </w:r>
      <w:r w:rsidRPr="00863F06">
        <w:rPr>
          <w:sz w:val="22"/>
        </w:rPr>
        <w:t>ect</w:t>
      </w:r>
      <w:r w:rsidRPr="00863F06">
        <w:rPr>
          <w:spacing w:val="-4"/>
          <w:sz w:val="22"/>
        </w:rPr>
        <w:t xml:space="preserve"> </w:t>
      </w:r>
      <w:r w:rsidRPr="00863F06">
        <w:rPr>
          <w:spacing w:val="1"/>
          <w:sz w:val="22"/>
        </w:rPr>
        <w:t>t</w:t>
      </w:r>
      <w:r w:rsidRPr="00863F06">
        <w:rPr>
          <w:spacing w:val="-1"/>
          <w:sz w:val="22"/>
        </w:rPr>
        <w:t>h</w:t>
      </w:r>
      <w:r w:rsidRPr="00863F06">
        <w:rPr>
          <w:sz w:val="22"/>
        </w:rPr>
        <w:t>e</w:t>
      </w:r>
      <w:r w:rsidRPr="00863F06">
        <w:rPr>
          <w:spacing w:val="-1"/>
          <w:sz w:val="22"/>
        </w:rPr>
        <w:t xml:space="preserve"> </w:t>
      </w:r>
      <w:r w:rsidRPr="00863F06">
        <w:rPr>
          <w:sz w:val="22"/>
        </w:rPr>
        <w:t>r</w:t>
      </w:r>
      <w:r w:rsidRPr="00863F06">
        <w:rPr>
          <w:spacing w:val="-2"/>
          <w:sz w:val="22"/>
        </w:rPr>
        <w:t>a</w:t>
      </w:r>
      <w:r w:rsidRPr="00863F06">
        <w:rPr>
          <w:spacing w:val="-1"/>
          <w:sz w:val="22"/>
        </w:rPr>
        <w:t>nk</w:t>
      </w:r>
      <w:r w:rsidRPr="00863F06">
        <w:rPr>
          <w:sz w:val="22"/>
        </w:rPr>
        <w:t>i</w:t>
      </w:r>
      <w:r w:rsidRPr="00863F06">
        <w:rPr>
          <w:spacing w:val="1"/>
          <w:sz w:val="22"/>
        </w:rPr>
        <w:t>n</w:t>
      </w:r>
      <w:r w:rsidRPr="00863F06">
        <w:rPr>
          <w:sz w:val="22"/>
        </w:rPr>
        <w:t>g</w:t>
      </w:r>
      <w:r w:rsidRPr="00863F06">
        <w:rPr>
          <w:spacing w:val="-3"/>
          <w:sz w:val="22"/>
        </w:rPr>
        <w:t xml:space="preserve"> </w:t>
      </w:r>
      <w:r w:rsidRPr="00863F06">
        <w:rPr>
          <w:sz w:val="22"/>
        </w:rPr>
        <w:t xml:space="preserve">of </w:t>
      </w:r>
      <w:r w:rsidRPr="00863F06">
        <w:rPr>
          <w:spacing w:val="1"/>
          <w:sz w:val="22"/>
        </w:rPr>
        <w:t>t</w:t>
      </w:r>
      <w:r w:rsidRPr="00863F06">
        <w:rPr>
          <w:spacing w:val="-1"/>
          <w:sz w:val="22"/>
        </w:rPr>
        <w:t>h</w:t>
      </w:r>
      <w:r w:rsidRPr="00863F06">
        <w:rPr>
          <w:sz w:val="22"/>
        </w:rPr>
        <w:t>e</w:t>
      </w:r>
      <w:r w:rsidRPr="00863F06">
        <w:rPr>
          <w:spacing w:val="-1"/>
          <w:sz w:val="22"/>
        </w:rPr>
        <w:t xml:space="preserve"> </w:t>
      </w:r>
      <w:r w:rsidR="00B35899" w:rsidRPr="00863F06">
        <w:rPr>
          <w:spacing w:val="-2"/>
          <w:sz w:val="22"/>
        </w:rPr>
        <w:t>application</w:t>
      </w:r>
      <w:r w:rsidRPr="00863F06">
        <w:rPr>
          <w:sz w:val="22"/>
        </w:rPr>
        <w:t>.</w:t>
      </w:r>
      <w:r w:rsidRPr="00863F06">
        <w:rPr>
          <w:spacing w:val="-3"/>
          <w:sz w:val="22"/>
        </w:rPr>
        <w:t xml:space="preserve"> Carriage 1 should identify such </w:t>
      </w:r>
      <w:r w:rsidR="00B35899" w:rsidRPr="00863F06">
        <w:rPr>
          <w:sz w:val="22"/>
        </w:rPr>
        <w:t>application</w:t>
      </w:r>
      <w:r w:rsidRPr="00863F06">
        <w:rPr>
          <w:sz w:val="22"/>
        </w:rPr>
        <w:t xml:space="preserve">s </w:t>
      </w:r>
      <w:r w:rsidR="001A5F01">
        <w:rPr>
          <w:sz w:val="22"/>
        </w:rPr>
        <w:t xml:space="preserve">by emailing </w:t>
      </w:r>
      <w:hyperlink r:id="rId23" w:tooltip="ARC-College@arc.gov.au" w:history="1">
        <w:r w:rsidR="00F6507E" w:rsidRPr="00863F06">
          <w:rPr>
            <w:rStyle w:val="Hyperlink"/>
            <w:rFonts w:cs="Arial"/>
            <w:sz w:val="22"/>
            <w:szCs w:val="22"/>
          </w:rPr>
          <w:t>ARC-College@arc.gov.au</w:t>
        </w:r>
      </w:hyperlink>
      <w:r w:rsidR="00F6507E" w:rsidRPr="00863F06">
        <w:rPr>
          <w:rFonts w:cs="Arial"/>
          <w:sz w:val="22"/>
        </w:rPr>
        <w:t xml:space="preserve"> </w:t>
      </w:r>
      <w:r w:rsidRPr="00863F06">
        <w:rPr>
          <w:sz w:val="22"/>
        </w:rPr>
        <w:t>and prepare a recommendation for consideration by the</w:t>
      </w:r>
      <w:r w:rsidRPr="00863F06">
        <w:rPr>
          <w:spacing w:val="-3"/>
          <w:sz w:val="22"/>
        </w:rPr>
        <w:t xml:space="preserve"> </w:t>
      </w:r>
      <w:r w:rsidR="00B925A4" w:rsidRPr="00863F06">
        <w:rPr>
          <w:spacing w:val="-3"/>
          <w:sz w:val="22"/>
        </w:rPr>
        <w:t>SAC.</w:t>
      </w:r>
      <w:r w:rsidR="007E261E">
        <w:rPr>
          <w:spacing w:val="-3"/>
          <w:sz w:val="22"/>
        </w:rPr>
        <w:t xml:space="preserve"> </w:t>
      </w:r>
    </w:p>
    <w:p w14:paraId="0FF3D5E2" w14:textId="5AC1EC40" w:rsidR="00136397" w:rsidRPr="00863F06" w:rsidRDefault="00136397" w:rsidP="00906E09">
      <w:pPr>
        <w:spacing w:before="120"/>
        <w:rPr>
          <w:sz w:val="22"/>
        </w:rPr>
      </w:pPr>
      <w:r w:rsidRPr="00863F06">
        <w:rPr>
          <w:sz w:val="22"/>
        </w:rPr>
        <w:t xml:space="preserve">ARC staff will also identify </w:t>
      </w:r>
      <w:r w:rsidR="00B35899" w:rsidRPr="00863F06">
        <w:rPr>
          <w:sz w:val="22"/>
        </w:rPr>
        <w:t>application</w:t>
      </w:r>
      <w:r w:rsidRPr="00863F06">
        <w:rPr>
          <w:sz w:val="22"/>
        </w:rPr>
        <w:t>s with disparate scores and will flag these for the</w:t>
      </w:r>
      <w:r w:rsidR="00EF6697" w:rsidRPr="00863F06">
        <w:rPr>
          <w:sz w:val="22"/>
        </w:rPr>
        <w:t xml:space="preserve"> attention of</w:t>
      </w:r>
      <w:r w:rsidRPr="00863F06">
        <w:rPr>
          <w:sz w:val="22"/>
        </w:rPr>
        <w:t xml:space="preserve"> SAC </w:t>
      </w:r>
      <w:r w:rsidR="00EF6697" w:rsidRPr="00863F06">
        <w:rPr>
          <w:sz w:val="22"/>
        </w:rPr>
        <w:t>members</w:t>
      </w:r>
      <w:r w:rsidR="00DF4772" w:rsidRPr="00863F06">
        <w:rPr>
          <w:sz w:val="22"/>
        </w:rPr>
        <w:t xml:space="preserve">, </w:t>
      </w:r>
      <w:r w:rsidR="00DF4772" w:rsidRPr="00B33D24">
        <w:rPr>
          <w:sz w:val="22"/>
        </w:rPr>
        <w:t>noting that these applications are not automatically discussed at the selection meeting</w:t>
      </w:r>
      <w:r w:rsidRPr="00863F06">
        <w:rPr>
          <w:sz w:val="22"/>
        </w:rPr>
        <w:t xml:space="preserve">. </w:t>
      </w:r>
      <w:r w:rsidR="00EF6697" w:rsidRPr="00863F06">
        <w:rPr>
          <w:sz w:val="22"/>
        </w:rPr>
        <w:t xml:space="preserve">SAC members can </w:t>
      </w:r>
      <w:r w:rsidR="00A16B28" w:rsidRPr="00863F06">
        <w:rPr>
          <w:sz w:val="22"/>
        </w:rPr>
        <w:t xml:space="preserve">request </w:t>
      </w:r>
      <w:r w:rsidR="00EF6697" w:rsidRPr="00863F06">
        <w:rPr>
          <w:sz w:val="22"/>
        </w:rPr>
        <w:t xml:space="preserve">these (or any other) applications </w:t>
      </w:r>
      <w:r w:rsidR="006D2B4C" w:rsidRPr="00863F06">
        <w:rPr>
          <w:sz w:val="22"/>
        </w:rPr>
        <w:t xml:space="preserve">to be tagged </w:t>
      </w:r>
      <w:r w:rsidR="00EF6697" w:rsidRPr="00863F06">
        <w:rPr>
          <w:sz w:val="22"/>
        </w:rPr>
        <w:t>for discussion at the meeting.</w:t>
      </w:r>
      <w:r w:rsidRPr="00863F06">
        <w:rPr>
          <w:sz w:val="22"/>
        </w:rPr>
        <w:t xml:space="preserve">  Carriage 1 will be expected to lead discussion on these </w:t>
      </w:r>
      <w:r w:rsidR="00B35899" w:rsidRPr="00863F06">
        <w:rPr>
          <w:sz w:val="22"/>
        </w:rPr>
        <w:t>application</w:t>
      </w:r>
      <w:r w:rsidRPr="00863F06">
        <w:rPr>
          <w:sz w:val="22"/>
        </w:rPr>
        <w:t>s.</w:t>
      </w:r>
    </w:p>
    <w:p w14:paraId="6C00C800" w14:textId="5C913C99" w:rsidR="008317FC" w:rsidRPr="00863F06" w:rsidRDefault="008317FC" w:rsidP="00906E09">
      <w:pPr>
        <w:spacing w:before="120"/>
        <w:rPr>
          <w:sz w:val="22"/>
        </w:rPr>
      </w:pPr>
      <w:r w:rsidRPr="00863F06">
        <w:rPr>
          <w:sz w:val="22"/>
        </w:rPr>
        <w:t xml:space="preserve">It is recommended that SAC members read the summary of all </w:t>
      </w:r>
      <w:r>
        <w:rPr>
          <w:sz w:val="22"/>
        </w:rPr>
        <w:t>highly</w:t>
      </w:r>
      <w:r w:rsidR="00902D97">
        <w:rPr>
          <w:sz w:val="22"/>
        </w:rPr>
        <w:t xml:space="preserve"> </w:t>
      </w:r>
      <w:r>
        <w:rPr>
          <w:sz w:val="22"/>
        </w:rPr>
        <w:t>ranked applications</w:t>
      </w:r>
      <w:r w:rsidRPr="00863F06">
        <w:rPr>
          <w:sz w:val="22"/>
        </w:rPr>
        <w:t xml:space="preserve"> and those tagged in RMS as ‘To Discuss by SAC’ (accessible through the RMS Meeting App) as they are expected to contribute to discussions for all applications during the meeting</w:t>
      </w:r>
      <w:r w:rsidR="00F41F67">
        <w:rPr>
          <w:sz w:val="22"/>
        </w:rPr>
        <w:t>.</w:t>
      </w:r>
    </w:p>
    <w:p w14:paraId="1860ECF6" w14:textId="7DF16F31" w:rsidR="00136397" w:rsidRPr="00863F06" w:rsidRDefault="00136397" w:rsidP="007F6156">
      <w:pPr>
        <w:pStyle w:val="Heading4"/>
      </w:pPr>
      <w:r w:rsidRPr="00863F06">
        <w:t>Carriage 1: Prepar</w:t>
      </w:r>
      <w:r w:rsidR="004B4525" w:rsidRPr="00863F06">
        <w:t>ing</w:t>
      </w:r>
      <w:r w:rsidRPr="00863F06">
        <w:t xml:space="preserve"> a</w:t>
      </w:r>
      <w:r w:rsidRPr="00863F06" w:rsidDel="00714261">
        <w:t xml:space="preserve"> </w:t>
      </w:r>
      <w:r w:rsidR="00272921" w:rsidRPr="00863F06">
        <w:t xml:space="preserve">draft </w:t>
      </w:r>
      <w:r w:rsidRPr="00863F06">
        <w:t xml:space="preserve">budget </w:t>
      </w:r>
      <w:r w:rsidR="00714261" w:rsidRPr="00863F06">
        <w:t>recommendation</w:t>
      </w:r>
    </w:p>
    <w:p w14:paraId="596F5323" w14:textId="3243AC47" w:rsidR="00136397" w:rsidRPr="00863F06" w:rsidRDefault="00F42299" w:rsidP="00136397">
      <w:pPr>
        <w:spacing w:before="120" w:after="120"/>
        <w:rPr>
          <w:sz w:val="22"/>
        </w:rPr>
      </w:pPr>
      <w:r>
        <w:rPr>
          <w:spacing w:val="-3"/>
          <w:sz w:val="22"/>
        </w:rPr>
        <w:lastRenderedPageBreak/>
        <w:t>For highly</w:t>
      </w:r>
      <w:r w:rsidR="00902D97">
        <w:rPr>
          <w:spacing w:val="-3"/>
          <w:sz w:val="22"/>
        </w:rPr>
        <w:t xml:space="preserve"> </w:t>
      </w:r>
      <w:r>
        <w:rPr>
          <w:spacing w:val="-3"/>
          <w:sz w:val="22"/>
        </w:rPr>
        <w:t>ranked applications</w:t>
      </w:r>
      <w:r w:rsidR="00C8097A">
        <w:rPr>
          <w:spacing w:val="-3"/>
          <w:sz w:val="22"/>
        </w:rPr>
        <w:t xml:space="preserve"> or applications</w:t>
      </w:r>
      <w:r w:rsidR="001C6B84" w:rsidRPr="00863F06">
        <w:rPr>
          <w:sz w:val="22"/>
        </w:rPr>
        <w:t xml:space="preserve"> </w:t>
      </w:r>
      <w:r w:rsidR="008E1C94" w:rsidRPr="00863F06">
        <w:rPr>
          <w:sz w:val="22"/>
        </w:rPr>
        <w:t>tagged</w:t>
      </w:r>
      <w:r w:rsidR="001C6B84" w:rsidRPr="00863F06">
        <w:rPr>
          <w:sz w:val="22"/>
        </w:rPr>
        <w:t xml:space="preserve"> for discussion in RMS</w:t>
      </w:r>
      <w:r w:rsidR="00D926AB" w:rsidRPr="00863F06">
        <w:rPr>
          <w:sz w:val="22"/>
        </w:rPr>
        <w:t xml:space="preserve"> as ‘To Discuss by SAC’</w:t>
      </w:r>
      <w:r w:rsidR="009515E5" w:rsidRPr="00863F06">
        <w:rPr>
          <w:spacing w:val="3"/>
          <w:sz w:val="22"/>
        </w:rPr>
        <w:t>,</w:t>
      </w:r>
      <w:r w:rsidR="00136397" w:rsidRPr="00863F06">
        <w:rPr>
          <w:spacing w:val="3"/>
          <w:sz w:val="22"/>
        </w:rPr>
        <w:t xml:space="preserve"> it is </w:t>
      </w:r>
      <w:r w:rsidR="00136397" w:rsidRPr="00863F06">
        <w:rPr>
          <w:sz w:val="22"/>
        </w:rPr>
        <w:t>Carriage</w:t>
      </w:r>
      <w:r w:rsidR="00136397" w:rsidRPr="00863F06">
        <w:rPr>
          <w:spacing w:val="-9"/>
          <w:sz w:val="22"/>
        </w:rPr>
        <w:t xml:space="preserve"> </w:t>
      </w:r>
      <w:r w:rsidR="00136397" w:rsidRPr="00863F06">
        <w:rPr>
          <w:sz w:val="22"/>
        </w:rPr>
        <w:t>1’s responsibility to r</w:t>
      </w:r>
      <w:r w:rsidR="00136397" w:rsidRPr="00863F06">
        <w:rPr>
          <w:spacing w:val="1"/>
          <w:sz w:val="22"/>
        </w:rPr>
        <w:t>e</w:t>
      </w:r>
      <w:r w:rsidR="00136397" w:rsidRPr="00863F06">
        <w:rPr>
          <w:spacing w:val="-1"/>
          <w:sz w:val="22"/>
        </w:rPr>
        <w:t>c</w:t>
      </w:r>
      <w:r w:rsidR="00136397" w:rsidRPr="00863F06">
        <w:rPr>
          <w:sz w:val="22"/>
        </w:rPr>
        <w:t>omm</w:t>
      </w:r>
      <w:r w:rsidR="00136397" w:rsidRPr="00863F06">
        <w:rPr>
          <w:spacing w:val="1"/>
          <w:sz w:val="22"/>
        </w:rPr>
        <w:t>e</w:t>
      </w:r>
      <w:r w:rsidR="00136397" w:rsidRPr="00863F06">
        <w:rPr>
          <w:spacing w:val="-1"/>
          <w:sz w:val="22"/>
        </w:rPr>
        <w:t>n</w:t>
      </w:r>
      <w:r w:rsidR="00136397" w:rsidRPr="00863F06">
        <w:rPr>
          <w:sz w:val="22"/>
        </w:rPr>
        <w:t>d</w:t>
      </w:r>
      <w:r w:rsidR="00136397" w:rsidRPr="00863F06">
        <w:rPr>
          <w:spacing w:val="-6"/>
          <w:sz w:val="22"/>
        </w:rPr>
        <w:t xml:space="preserve"> </w:t>
      </w:r>
      <w:r w:rsidR="00136397" w:rsidRPr="00863F06">
        <w:rPr>
          <w:spacing w:val="-2"/>
          <w:sz w:val="22"/>
        </w:rPr>
        <w:t>a</w:t>
      </w:r>
      <w:r w:rsidR="006125F9" w:rsidRPr="00863F06">
        <w:rPr>
          <w:spacing w:val="-2"/>
          <w:sz w:val="22"/>
        </w:rPr>
        <w:t xml:space="preserve"> draft </w:t>
      </w:r>
      <w:r w:rsidR="00D43213" w:rsidRPr="00863F06">
        <w:rPr>
          <w:sz w:val="22"/>
        </w:rPr>
        <w:t>one</w:t>
      </w:r>
      <w:r w:rsidR="00136397" w:rsidRPr="00863F06">
        <w:rPr>
          <w:sz w:val="22"/>
        </w:rPr>
        <w:t>-line</w:t>
      </w:r>
      <w:r w:rsidR="00136397" w:rsidRPr="00863F06">
        <w:rPr>
          <w:spacing w:val="-3"/>
          <w:sz w:val="22"/>
        </w:rPr>
        <w:t xml:space="preserve"> </w:t>
      </w:r>
      <w:r w:rsidR="00136397" w:rsidRPr="00863F06">
        <w:rPr>
          <w:spacing w:val="-1"/>
          <w:sz w:val="22"/>
        </w:rPr>
        <w:t>b</w:t>
      </w:r>
      <w:r w:rsidR="00136397" w:rsidRPr="00863F06">
        <w:rPr>
          <w:spacing w:val="1"/>
          <w:sz w:val="22"/>
        </w:rPr>
        <w:t>ud</w:t>
      </w:r>
      <w:r w:rsidR="00136397" w:rsidRPr="00863F06">
        <w:rPr>
          <w:sz w:val="22"/>
        </w:rPr>
        <w:t>g</w:t>
      </w:r>
      <w:r w:rsidR="00136397" w:rsidRPr="00863F06">
        <w:rPr>
          <w:spacing w:val="-2"/>
          <w:sz w:val="22"/>
        </w:rPr>
        <w:t>e</w:t>
      </w:r>
      <w:r w:rsidR="00136397" w:rsidRPr="00863F06">
        <w:rPr>
          <w:sz w:val="22"/>
        </w:rPr>
        <w:t>t</w:t>
      </w:r>
      <w:r w:rsidR="00136397" w:rsidRPr="00863F06">
        <w:rPr>
          <w:spacing w:val="-1"/>
          <w:sz w:val="22"/>
        </w:rPr>
        <w:t xml:space="preserve"> </w:t>
      </w:r>
      <w:r w:rsidR="00136397" w:rsidRPr="00863F06">
        <w:rPr>
          <w:sz w:val="22"/>
        </w:rPr>
        <w:t>am</w:t>
      </w:r>
      <w:r w:rsidR="00136397" w:rsidRPr="00863F06">
        <w:rPr>
          <w:spacing w:val="-1"/>
          <w:sz w:val="22"/>
        </w:rPr>
        <w:t>o</w:t>
      </w:r>
      <w:r w:rsidR="00136397" w:rsidRPr="00863F06">
        <w:rPr>
          <w:spacing w:val="1"/>
          <w:sz w:val="22"/>
        </w:rPr>
        <w:t>u</w:t>
      </w:r>
      <w:r w:rsidR="00136397" w:rsidRPr="00863F06">
        <w:rPr>
          <w:spacing w:val="-1"/>
          <w:sz w:val="22"/>
        </w:rPr>
        <w:t>n</w:t>
      </w:r>
      <w:r w:rsidR="00136397" w:rsidRPr="00863F06">
        <w:rPr>
          <w:sz w:val="22"/>
        </w:rPr>
        <w:t>t</w:t>
      </w:r>
      <w:r w:rsidR="00136397" w:rsidRPr="00863F06">
        <w:rPr>
          <w:spacing w:val="-1"/>
          <w:sz w:val="22"/>
        </w:rPr>
        <w:t xml:space="preserve"> </w:t>
      </w:r>
      <w:r w:rsidR="00136397" w:rsidRPr="00863F06">
        <w:rPr>
          <w:spacing w:val="1"/>
          <w:sz w:val="22"/>
        </w:rPr>
        <w:t>f</w:t>
      </w:r>
      <w:r w:rsidR="00136397" w:rsidRPr="00863F06">
        <w:rPr>
          <w:sz w:val="22"/>
        </w:rPr>
        <w:t>or</w:t>
      </w:r>
      <w:r w:rsidR="00136397" w:rsidRPr="00863F06">
        <w:rPr>
          <w:spacing w:val="-2"/>
          <w:sz w:val="22"/>
        </w:rPr>
        <w:t xml:space="preserve"> </w:t>
      </w:r>
      <w:r w:rsidR="00136397" w:rsidRPr="00863F06">
        <w:rPr>
          <w:sz w:val="22"/>
        </w:rPr>
        <w:t>e</w:t>
      </w:r>
      <w:r w:rsidR="00136397" w:rsidRPr="00863F06">
        <w:rPr>
          <w:spacing w:val="1"/>
          <w:sz w:val="22"/>
        </w:rPr>
        <w:t>a</w:t>
      </w:r>
      <w:r w:rsidR="00136397" w:rsidRPr="00863F06">
        <w:rPr>
          <w:spacing w:val="-1"/>
          <w:sz w:val="22"/>
        </w:rPr>
        <w:t>c</w:t>
      </w:r>
      <w:r w:rsidR="00136397" w:rsidRPr="00863F06">
        <w:rPr>
          <w:sz w:val="22"/>
        </w:rPr>
        <w:t>h</w:t>
      </w:r>
      <w:r w:rsidR="00136397" w:rsidRPr="00863F06">
        <w:rPr>
          <w:spacing w:val="-4"/>
          <w:sz w:val="22"/>
        </w:rPr>
        <w:t xml:space="preserve"> </w:t>
      </w:r>
      <w:r w:rsidR="00136397" w:rsidRPr="00863F06">
        <w:rPr>
          <w:spacing w:val="-1"/>
          <w:sz w:val="22"/>
        </w:rPr>
        <w:t>f</w:t>
      </w:r>
      <w:r w:rsidR="00136397" w:rsidRPr="00863F06">
        <w:rPr>
          <w:spacing w:val="1"/>
          <w:sz w:val="22"/>
        </w:rPr>
        <w:t>und</w:t>
      </w:r>
      <w:r w:rsidR="00136397" w:rsidRPr="00863F06">
        <w:rPr>
          <w:spacing w:val="-2"/>
          <w:sz w:val="22"/>
        </w:rPr>
        <w:t>i</w:t>
      </w:r>
      <w:r w:rsidR="00136397" w:rsidRPr="00863F06">
        <w:rPr>
          <w:spacing w:val="1"/>
          <w:sz w:val="22"/>
        </w:rPr>
        <w:t>n</w:t>
      </w:r>
      <w:r w:rsidR="00136397" w:rsidRPr="00863F06">
        <w:rPr>
          <w:sz w:val="22"/>
        </w:rPr>
        <w:t>g year</w:t>
      </w:r>
      <w:r w:rsidR="00136397" w:rsidRPr="00863F06">
        <w:rPr>
          <w:spacing w:val="-5"/>
          <w:sz w:val="22"/>
        </w:rPr>
        <w:t xml:space="preserve"> </w:t>
      </w:r>
      <w:r w:rsidR="00136397" w:rsidRPr="00863F06">
        <w:rPr>
          <w:spacing w:val="-2"/>
          <w:sz w:val="22"/>
        </w:rPr>
        <w:t>o</w:t>
      </w:r>
      <w:r w:rsidR="00136397" w:rsidRPr="00863F06">
        <w:rPr>
          <w:sz w:val="22"/>
        </w:rPr>
        <w:t>f</w:t>
      </w:r>
      <w:r w:rsidR="00136397" w:rsidRPr="00863F06">
        <w:rPr>
          <w:spacing w:val="2"/>
          <w:sz w:val="22"/>
        </w:rPr>
        <w:t xml:space="preserve"> </w:t>
      </w:r>
      <w:r w:rsidR="00136397" w:rsidRPr="00863F06">
        <w:rPr>
          <w:spacing w:val="-1"/>
          <w:sz w:val="22"/>
        </w:rPr>
        <w:t>t</w:t>
      </w:r>
      <w:r w:rsidR="00136397" w:rsidRPr="00863F06">
        <w:rPr>
          <w:spacing w:val="1"/>
          <w:sz w:val="22"/>
        </w:rPr>
        <w:t>h</w:t>
      </w:r>
      <w:r w:rsidR="00136397" w:rsidRPr="00863F06">
        <w:rPr>
          <w:sz w:val="22"/>
        </w:rPr>
        <w:t>e</w:t>
      </w:r>
      <w:r w:rsidR="00136397" w:rsidRPr="00863F06">
        <w:rPr>
          <w:spacing w:val="5"/>
          <w:sz w:val="22"/>
        </w:rPr>
        <w:t xml:space="preserve"> </w:t>
      </w:r>
      <w:r w:rsidR="00B35899" w:rsidRPr="00863F06">
        <w:rPr>
          <w:spacing w:val="1"/>
          <w:sz w:val="22"/>
        </w:rPr>
        <w:t>application</w:t>
      </w:r>
      <w:r w:rsidR="00CE7B96" w:rsidRPr="00863F06">
        <w:rPr>
          <w:spacing w:val="1"/>
          <w:sz w:val="22"/>
        </w:rPr>
        <w:t xml:space="preserve"> to the SAC</w:t>
      </w:r>
      <w:r w:rsidR="00136397" w:rsidRPr="00863F06">
        <w:rPr>
          <w:sz w:val="22"/>
        </w:rPr>
        <w:t xml:space="preserve">. The </w:t>
      </w:r>
      <w:r w:rsidR="001F2FC2" w:rsidRPr="00863F06">
        <w:rPr>
          <w:sz w:val="22"/>
        </w:rPr>
        <w:t>draft</w:t>
      </w:r>
      <w:r w:rsidR="00136397" w:rsidRPr="00863F06">
        <w:rPr>
          <w:sz w:val="22"/>
        </w:rPr>
        <w:t xml:space="preserve"> budget recommendation is </w:t>
      </w:r>
      <w:r w:rsidR="001F2FC2" w:rsidRPr="00863F06">
        <w:rPr>
          <w:sz w:val="22"/>
        </w:rPr>
        <w:t>entered directly into RMS (details are in the section below)</w:t>
      </w:r>
      <w:r w:rsidR="00C3124E" w:rsidRPr="00863F06">
        <w:rPr>
          <w:sz w:val="22"/>
        </w:rPr>
        <w:t xml:space="preserve"> </w:t>
      </w:r>
      <w:r w:rsidR="007B027F" w:rsidRPr="00863F06">
        <w:rPr>
          <w:sz w:val="22"/>
        </w:rPr>
        <w:t>prior to the SAC meeting</w:t>
      </w:r>
      <w:r w:rsidR="005159E2">
        <w:rPr>
          <w:sz w:val="22"/>
        </w:rPr>
        <w:t>.</w:t>
      </w:r>
      <w:r w:rsidR="00501A03" w:rsidRPr="00863F06">
        <w:rPr>
          <w:sz w:val="22"/>
        </w:rPr>
        <w:t xml:space="preserve"> </w:t>
      </w:r>
    </w:p>
    <w:p w14:paraId="1ED54148" w14:textId="4A37F87B" w:rsidR="00136397" w:rsidRPr="00863F06" w:rsidRDefault="00136397" w:rsidP="00136397">
      <w:pPr>
        <w:spacing w:before="120" w:after="120"/>
        <w:rPr>
          <w:sz w:val="22"/>
        </w:rPr>
      </w:pPr>
      <w:r w:rsidRPr="00863F06">
        <w:rPr>
          <w:sz w:val="22"/>
        </w:rPr>
        <w:t xml:space="preserve">The </w:t>
      </w:r>
      <w:r w:rsidR="00C3124E" w:rsidRPr="00863F06">
        <w:rPr>
          <w:sz w:val="22"/>
        </w:rPr>
        <w:t>draft</w:t>
      </w:r>
      <w:r w:rsidRPr="00863F06">
        <w:rPr>
          <w:sz w:val="22"/>
        </w:rPr>
        <w:t xml:space="preserve"> budget recommended for each year must not exceed the amount requested in the </w:t>
      </w:r>
      <w:r w:rsidR="00B35899" w:rsidRPr="00863F06">
        <w:rPr>
          <w:sz w:val="22"/>
        </w:rPr>
        <w:t>application</w:t>
      </w:r>
      <w:r w:rsidRPr="00863F06">
        <w:rPr>
          <w:sz w:val="22"/>
        </w:rPr>
        <w:t>. Budget recommendations are discussed by the SAC members</w:t>
      </w:r>
      <w:r w:rsidR="00050889">
        <w:rPr>
          <w:sz w:val="22"/>
        </w:rPr>
        <w:t>,</w:t>
      </w:r>
      <w:r w:rsidRPr="00863F06">
        <w:rPr>
          <w:sz w:val="22"/>
        </w:rPr>
        <w:t xml:space="preserve"> and t</w:t>
      </w:r>
      <w:r w:rsidRPr="00863F06">
        <w:rPr>
          <w:spacing w:val="1"/>
          <w:sz w:val="22"/>
        </w:rPr>
        <w:t>h</w:t>
      </w:r>
      <w:r w:rsidRPr="00863F06">
        <w:rPr>
          <w:sz w:val="22"/>
        </w:rPr>
        <w:t>e</w:t>
      </w:r>
      <w:r w:rsidRPr="00863F06">
        <w:rPr>
          <w:spacing w:val="-2"/>
          <w:sz w:val="22"/>
        </w:rPr>
        <w:t xml:space="preserve"> 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1"/>
          <w:sz w:val="22"/>
        </w:rPr>
        <w:t xml:space="preserve"> </w:t>
      </w:r>
      <w:r w:rsidRPr="00863F06">
        <w:rPr>
          <w:spacing w:val="-2"/>
          <w:sz w:val="22"/>
        </w:rPr>
        <w:t xml:space="preserve">budget is </w:t>
      </w:r>
      <w:r w:rsidR="00AA77A0">
        <w:rPr>
          <w:spacing w:val="-2"/>
          <w:sz w:val="22"/>
        </w:rPr>
        <w:t xml:space="preserve">presented </w:t>
      </w:r>
      <w:r w:rsidRPr="00863F06">
        <w:rPr>
          <w:spacing w:val="-2"/>
          <w:sz w:val="22"/>
        </w:rPr>
        <w:t xml:space="preserve">to the </w:t>
      </w:r>
      <w:r w:rsidR="004C48F2" w:rsidRPr="00192135">
        <w:rPr>
          <w:spacing w:val="-2"/>
          <w:sz w:val="22"/>
        </w:rPr>
        <w:t>Minister</w:t>
      </w:r>
      <w:r w:rsidR="001819A6" w:rsidRPr="001B21BA">
        <w:rPr>
          <w:spacing w:val="-2"/>
          <w:sz w:val="22"/>
        </w:rPr>
        <w:t xml:space="preserve"> </w:t>
      </w:r>
      <w:r w:rsidRPr="00863F06">
        <w:rPr>
          <w:spacing w:val="-2"/>
          <w:sz w:val="22"/>
        </w:rPr>
        <w:t>as part of the SAC’s funding recommendations</w:t>
      </w:r>
      <w:r w:rsidRPr="00863F06">
        <w:rPr>
          <w:sz w:val="22"/>
        </w:rPr>
        <w:t>.</w:t>
      </w:r>
    </w:p>
    <w:p w14:paraId="76361948" w14:textId="09C66895" w:rsidR="00136397" w:rsidRPr="00863F06" w:rsidRDefault="00136397" w:rsidP="00136397">
      <w:pPr>
        <w:spacing w:before="120" w:after="120"/>
        <w:rPr>
          <w:sz w:val="22"/>
        </w:rPr>
      </w:pP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2"/>
          <w:sz w:val="22"/>
        </w:rPr>
        <w:t xml:space="preserve"> </w:t>
      </w:r>
      <w:r w:rsidRPr="00863F06">
        <w:rPr>
          <w:sz w:val="22"/>
        </w:rPr>
        <w:t>may</w:t>
      </w:r>
      <w:r w:rsidRPr="00863F06">
        <w:rPr>
          <w:spacing w:val="-6"/>
          <w:sz w:val="22"/>
        </w:rPr>
        <w:t xml:space="preserve"> </w:t>
      </w:r>
      <w:r w:rsidRPr="00863F06">
        <w:rPr>
          <w:spacing w:val="1"/>
          <w:sz w:val="22"/>
        </w:rPr>
        <w:t>n</w:t>
      </w:r>
      <w:r w:rsidRPr="00863F06">
        <w:rPr>
          <w:sz w:val="22"/>
        </w:rPr>
        <w:t>e</w:t>
      </w:r>
      <w:r w:rsidRPr="00863F06">
        <w:rPr>
          <w:spacing w:val="-1"/>
          <w:sz w:val="22"/>
        </w:rPr>
        <w:t>e</w:t>
      </w:r>
      <w:r w:rsidRPr="00863F06">
        <w:rPr>
          <w:sz w:val="22"/>
        </w:rPr>
        <w:t xml:space="preserve">d </w:t>
      </w:r>
      <w:r w:rsidRPr="00863F06">
        <w:rPr>
          <w:spacing w:val="-1"/>
          <w:sz w:val="22"/>
        </w:rPr>
        <w:t>t</w:t>
      </w:r>
      <w:r w:rsidRPr="00863F06">
        <w:rPr>
          <w:sz w:val="22"/>
        </w:rPr>
        <w:t xml:space="preserve">o </w:t>
      </w:r>
      <w:r w:rsidRPr="00863F06">
        <w:rPr>
          <w:spacing w:val="-1"/>
          <w:sz w:val="22"/>
        </w:rPr>
        <w:t>d</w:t>
      </w:r>
      <w:r w:rsidRPr="00863F06">
        <w:rPr>
          <w:sz w:val="22"/>
        </w:rPr>
        <w:t>is</w:t>
      </w:r>
      <w:r w:rsidRPr="00863F06">
        <w:rPr>
          <w:spacing w:val="-1"/>
          <w:sz w:val="22"/>
        </w:rPr>
        <w:t>c</w:t>
      </w:r>
      <w:r w:rsidRPr="00863F06">
        <w:rPr>
          <w:spacing w:val="1"/>
          <w:sz w:val="22"/>
        </w:rPr>
        <w:t>u</w:t>
      </w:r>
      <w:r w:rsidRPr="00863F06">
        <w:rPr>
          <w:sz w:val="22"/>
        </w:rPr>
        <w:t xml:space="preserve">ss </w:t>
      </w:r>
      <w:r w:rsidRPr="00863F06">
        <w:rPr>
          <w:spacing w:val="1"/>
          <w:sz w:val="22"/>
        </w:rPr>
        <w:t>o</w:t>
      </w:r>
      <w:r w:rsidRPr="00863F06">
        <w:rPr>
          <w:sz w:val="22"/>
        </w:rPr>
        <w:t>r</w:t>
      </w:r>
      <w:r w:rsidRPr="00863F06">
        <w:rPr>
          <w:spacing w:val="-2"/>
          <w:sz w:val="22"/>
        </w:rPr>
        <w:t xml:space="preserve"> </w:t>
      </w:r>
      <w:r w:rsidRPr="00863F06">
        <w:rPr>
          <w:sz w:val="22"/>
        </w:rPr>
        <w:t>j</w:t>
      </w:r>
      <w:r w:rsidRPr="00863F06">
        <w:rPr>
          <w:spacing w:val="1"/>
          <w:sz w:val="22"/>
        </w:rPr>
        <w:t>u</w:t>
      </w:r>
      <w:r w:rsidRPr="00863F06">
        <w:rPr>
          <w:sz w:val="22"/>
        </w:rPr>
        <w:t>s</w:t>
      </w:r>
      <w:r w:rsidRPr="00863F06">
        <w:rPr>
          <w:spacing w:val="1"/>
          <w:sz w:val="22"/>
        </w:rPr>
        <w:t>t</w:t>
      </w:r>
      <w:r w:rsidRPr="00863F06">
        <w:rPr>
          <w:spacing w:val="-2"/>
          <w:sz w:val="22"/>
        </w:rPr>
        <w:t>i</w:t>
      </w:r>
      <w:r w:rsidRPr="00863F06">
        <w:rPr>
          <w:spacing w:val="1"/>
          <w:sz w:val="22"/>
        </w:rPr>
        <w:t>f</w:t>
      </w:r>
      <w:r w:rsidRPr="00863F06">
        <w:rPr>
          <w:sz w:val="22"/>
        </w:rPr>
        <w:t>y</w:t>
      </w:r>
      <w:r w:rsidRPr="00863F06">
        <w:rPr>
          <w:spacing w:val="-3"/>
          <w:sz w:val="22"/>
        </w:rPr>
        <w:t xml:space="preserve"> </w:t>
      </w:r>
      <w:r w:rsidRPr="00863F06">
        <w:rPr>
          <w:spacing w:val="1"/>
          <w:sz w:val="22"/>
        </w:rPr>
        <w:t>th</w:t>
      </w:r>
      <w:r w:rsidRPr="00863F06">
        <w:rPr>
          <w:spacing w:val="-2"/>
          <w:sz w:val="22"/>
        </w:rPr>
        <w:t>e</w:t>
      </w:r>
      <w:r w:rsidRPr="00863F06">
        <w:rPr>
          <w:sz w:val="22"/>
        </w:rPr>
        <w:t>ir</w:t>
      </w:r>
      <w:r w:rsidRPr="00863F06">
        <w:rPr>
          <w:spacing w:val="-1"/>
          <w:sz w:val="22"/>
        </w:rPr>
        <w:t xml:space="preserve"> </w:t>
      </w:r>
      <w:r w:rsidRPr="00863F06">
        <w:rPr>
          <w:spacing w:val="1"/>
          <w:sz w:val="22"/>
        </w:rPr>
        <w:t>b</w:t>
      </w:r>
      <w:r w:rsidRPr="00863F06">
        <w:rPr>
          <w:spacing w:val="-1"/>
          <w:sz w:val="22"/>
        </w:rPr>
        <w:t>u</w:t>
      </w:r>
      <w:r w:rsidRPr="00863F06">
        <w:rPr>
          <w:spacing w:val="1"/>
          <w:sz w:val="22"/>
        </w:rPr>
        <w:t>d</w:t>
      </w:r>
      <w:r w:rsidRPr="00863F06">
        <w:rPr>
          <w:w w:val="99"/>
          <w:sz w:val="22"/>
        </w:rPr>
        <w:t>g</w:t>
      </w:r>
      <w:r w:rsidRPr="00863F06">
        <w:rPr>
          <w:spacing w:val="-2"/>
          <w:w w:val="99"/>
          <w:sz w:val="22"/>
        </w:rPr>
        <w:t>e</w:t>
      </w:r>
      <w:r w:rsidRPr="00863F06">
        <w:rPr>
          <w:w w:val="99"/>
          <w:sz w:val="22"/>
        </w:rPr>
        <w:t xml:space="preserve">t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w:t>
      </w:r>
      <w:r w:rsidRPr="00863F06">
        <w:rPr>
          <w:spacing w:val="1"/>
          <w:sz w:val="22"/>
        </w:rPr>
        <w:t>d</w:t>
      </w:r>
      <w:r w:rsidRPr="00863F06">
        <w:rPr>
          <w:sz w:val="22"/>
        </w:rPr>
        <w:t>a</w:t>
      </w:r>
      <w:r w:rsidRPr="00863F06">
        <w:rPr>
          <w:spacing w:val="1"/>
          <w:sz w:val="22"/>
        </w:rPr>
        <w:t>t</w:t>
      </w:r>
      <w:r w:rsidRPr="00863F06">
        <w:rPr>
          <w:spacing w:val="-2"/>
          <w:sz w:val="22"/>
        </w:rPr>
        <w:t>i</w:t>
      </w:r>
      <w:r w:rsidRPr="00863F06">
        <w:rPr>
          <w:sz w:val="22"/>
        </w:rPr>
        <w:t>on</w:t>
      </w:r>
      <w:r w:rsidRPr="00863F06">
        <w:rPr>
          <w:spacing w:val="-8"/>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w:t>
      </w:r>
      <w:r w:rsidRPr="00863F06">
        <w:rPr>
          <w:spacing w:val="-2"/>
          <w:sz w:val="22"/>
        </w:rPr>
        <w:t xml:space="preserve"> SAC </w:t>
      </w:r>
      <w:r w:rsidR="009C4835" w:rsidRPr="00863F06">
        <w:rPr>
          <w:spacing w:val="-1"/>
          <w:sz w:val="22"/>
        </w:rPr>
        <w:t>m</w:t>
      </w:r>
      <w:r w:rsidRPr="00863F06">
        <w:rPr>
          <w:sz w:val="22"/>
        </w:rPr>
        <w:t>e</w:t>
      </w:r>
      <w:r w:rsidRPr="00863F06">
        <w:rPr>
          <w:spacing w:val="1"/>
          <w:sz w:val="22"/>
        </w:rPr>
        <w:t>et</w:t>
      </w:r>
      <w:r w:rsidRPr="00863F06">
        <w:rPr>
          <w:spacing w:val="-2"/>
          <w:sz w:val="22"/>
        </w:rPr>
        <w:t>i</w:t>
      </w:r>
      <w:r w:rsidRPr="00863F06">
        <w:rPr>
          <w:spacing w:val="1"/>
          <w:sz w:val="22"/>
        </w:rPr>
        <w:t>n</w:t>
      </w:r>
      <w:r w:rsidRPr="00863F06">
        <w:rPr>
          <w:sz w:val="22"/>
        </w:rPr>
        <w:t>g</w:t>
      </w:r>
      <w:r w:rsidRPr="00863F06">
        <w:rPr>
          <w:spacing w:val="-4"/>
          <w:sz w:val="22"/>
        </w:rPr>
        <w:t xml:space="preserve"> </w:t>
      </w:r>
      <w:r w:rsidRPr="00863F06">
        <w:rPr>
          <w:spacing w:val="-2"/>
          <w:sz w:val="22"/>
        </w:rPr>
        <w:t>a</w:t>
      </w:r>
      <w:r w:rsidRPr="00863F06">
        <w:rPr>
          <w:spacing w:val="1"/>
          <w:sz w:val="22"/>
        </w:rPr>
        <w:t>n</w:t>
      </w:r>
      <w:r w:rsidRPr="00863F06">
        <w:rPr>
          <w:sz w:val="22"/>
        </w:rPr>
        <w:t>d</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th</w:t>
      </w:r>
      <w:r w:rsidRPr="00863F06">
        <w:rPr>
          <w:sz w:val="22"/>
        </w:rPr>
        <w:t>e</w:t>
      </w:r>
      <w:r w:rsidRPr="00863F06">
        <w:rPr>
          <w:spacing w:val="-1"/>
          <w:sz w:val="22"/>
        </w:rPr>
        <w:t>r</w:t>
      </w:r>
      <w:r w:rsidRPr="00863F06">
        <w:rPr>
          <w:sz w:val="22"/>
        </w:rPr>
        <w:t>e</w:t>
      </w:r>
      <w:r w:rsidRPr="00863F06">
        <w:rPr>
          <w:spacing w:val="2"/>
          <w:sz w:val="22"/>
        </w:rPr>
        <w:t>f</w:t>
      </w:r>
      <w:r w:rsidRPr="00863F06">
        <w:rPr>
          <w:spacing w:val="-2"/>
          <w:sz w:val="22"/>
        </w:rPr>
        <w:t>o</w:t>
      </w:r>
      <w:r w:rsidRPr="00863F06">
        <w:rPr>
          <w:sz w:val="22"/>
        </w:rPr>
        <w:t>re</w:t>
      </w:r>
      <w:r w:rsidRPr="00863F06">
        <w:rPr>
          <w:spacing w:val="-3"/>
          <w:sz w:val="22"/>
        </w:rPr>
        <w:t xml:space="preserve"> bring </w:t>
      </w:r>
      <w:r w:rsidRPr="00863F06">
        <w:rPr>
          <w:spacing w:val="1"/>
          <w:sz w:val="22"/>
        </w:rPr>
        <w:t>t</w:t>
      </w:r>
      <w:r w:rsidRPr="00863F06">
        <w:rPr>
          <w:spacing w:val="-1"/>
          <w:sz w:val="22"/>
        </w:rPr>
        <w:t>h</w:t>
      </w:r>
      <w:r w:rsidRPr="00863F06">
        <w:rPr>
          <w:sz w:val="22"/>
        </w:rPr>
        <w:t>eir</w:t>
      </w:r>
      <w:r w:rsidRPr="00863F06">
        <w:rPr>
          <w:spacing w:val="-1"/>
          <w:sz w:val="22"/>
        </w:rPr>
        <w:t xml:space="preserve"> </w:t>
      </w:r>
      <w:r w:rsidRPr="00863F06">
        <w:rPr>
          <w:sz w:val="22"/>
        </w:rPr>
        <w:t>o</w:t>
      </w:r>
      <w:r w:rsidRPr="00863F06">
        <w:rPr>
          <w:spacing w:val="-1"/>
          <w:sz w:val="22"/>
        </w:rPr>
        <w:t>w</w:t>
      </w:r>
      <w:r w:rsidRPr="00863F06">
        <w:rPr>
          <w:sz w:val="22"/>
        </w:rPr>
        <w:t>n</w:t>
      </w:r>
      <w:r w:rsidRPr="00863F06">
        <w:rPr>
          <w:spacing w:val="-3"/>
          <w:sz w:val="22"/>
        </w:rPr>
        <w:t xml:space="preserve"> </w:t>
      </w:r>
      <w:r w:rsidRPr="00863F06">
        <w:rPr>
          <w:spacing w:val="1"/>
          <w:sz w:val="22"/>
        </w:rPr>
        <w:t>n</w:t>
      </w:r>
      <w:r w:rsidRPr="00863F06">
        <w:rPr>
          <w:spacing w:val="-2"/>
          <w:sz w:val="22"/>
        </w:rPr>
        <w:t>o</w:t>
      </w:r>
      <w:r w:rsidRPr="00863F06">
        <w:rPr>
          <w:spacing w:val="1"/>
          <w:sz w:val="22"/>
        </w:rPr>
        <w:t>t</w:t>
      </w:r>
      <w:r w:rsidRPr="00863F06">
        <w:rPr>
          <w:sz w:val="22"/>
        </w:rPr>
        <w:t>es to the meeting</w:t>
      </w:r>
      <w:r w:rsidRPr="00863F06">
        <w:rPr>
          <w:spacing w:val="-2"/>
          <w:sz w:val="22"/>
        </w:rPr>
        <w:t xml:space="preserve"> o</w:t>
      </w:r>
      <w:r w:rsidRPr="00863F06">
        <w:rPr>
          <w:sz w:val="22"/>
        </w:rPr>
        <w:t>n</w:t>
      </w:r>
      <w:r w:rsidRPr="00863F06">
        <w:rPr>
          <w:spacing w:val="-1"/>
          <w:sz w:val="22"/>
        </w:rPr>
        <w:t xml:space="preserve"> </w:t>
      </w:r>
      <w:r w:rsidRPr="00863F06">
        <w:rPr>
          <w:spacing w:val="1"/>
          <w:sz w:val="22"/>
        </w:rPr>
        <w:t>h</w:t>
      </w:r>
      <w:r w:rsidRPr="00863F06">
        <w:rPr>
          <w:sz w:val="22"/>
        </w:rPr>
        <w:t>o</w:t>
      </w:r>
      <w:r w:rsidRPr="00863F06">
        <w:rPr>
          <w:w w:val="99"/>
          <w:sz w:val="22"/>
        </w:rPr>
        <w:t xml:space="preserve">w </w:t>
      </w:r>
      <w:r w:rsidRPr="00863F06">
        <w:rPr>
          <w:spacing w:val="1"/>
          <w:w w:val="99"/>
          <w:sz w:val="22"/>
        </w:rPr>
        <w:t>t</w:t>
      </w:r>
      <w:r w:rsidRPr="00863F06">
        <w:rPr>
          <w:spacing w:val="1"/>
          <w:sz w:val="22"/>
        </w:rPr>
        <w:t>h</w:t>
      </w:r>
      <w:r w:rsidRPr="00863F06">
        <w:rPr>
          <w:w w:val="99"/>
          <w:sz w:val="22"/>
        </w:rPr>
        <w:t>ey</w:t>
      </w:r>
      <w:r w:rsidRPr="00863F06">
        <w:rPr>
          <w:spacing w:val="1"/>
          <w:sz w:val="22"/>
        </w:rPr>
        <w:t xml:space="preserve"> </w:t>
      </w:r>
      <w:r w:rsidRPr="00863F06">
        <w:rPr>
          <w:spacing w:val="-2"/>
          <w:sz w:val="22"/>
        </w:rPr>
        <w:t>a</w:t>
      </w:r>
      <w:r w:rsidRPr="00863F06">
        <w:rPr>
          <w:sz w:val="22"/>
        </w:rPr>
        <w:t>rrived</w:t>
      </w:r>
      <w:r w:rsidRPr="00863F06">
        <w:rPr>
          <w:spacing w:val="-6"/>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eir</w:t>
      </w:r>
      <w:r w:rsidRPr="00863F06">
        <w:rPr>
          <w:spacing w:val="-4"/>
          <w:sz w:val="22"/>
        </w:rPr>
        <w:t xml:space="preserve"> </w:t>
      </w:r>
      <w:r w:rsidRPr="00863F06">
        <w:rPr>
          <w:spacing w:val="1"/>
          <w:sz w:val="22"/>
        </w:rPr>
        <w:t>f</w:t>
      </w:r>
      <w:r w:rsidRPr="00863F06">
        <w:rPr>
          <w:sz w:val="22"/>
        </w:rPr>
        <w:t>i</w:t>
      </w:r>
      <w:r w:rsidRPr="00863F06">
        <w:rPr>
          <w:spacing w:val="1"/>
          <w:sz w:val="22"/>
        </w:rPr>
        <w:t>n</w:t>
      </w:r>
      <w:r w:rsidRPr="00863F06">
        <w:rPr>
          <w:spacing w:val="-2"/>
          <w:sz w:val="22"/>
        </w:rPr>
        <w:t>a</w:t>
      </w:r>
      <w:r w:rsidRPr="00863F06">
        <w:rPr>
          <w:sz w:val="22"/>
        </w:rPr>
        <w:t>l</w:t>
      </w:r>
      <w:r w:rsidRPr="00863F06">
        <w:rPr>
          <w:spacing w:val="-2"/>
          <w:sz w:val="22"/>
        </w:rPr>
        <w:t xml:space="preserve">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nd</w:t>
      </w:r>
      <w:r w:rsidRPr="00863F06">
        <w:rPr>
          <w:spacing w:val="-2"/>
          <w:sz w:val="22"/>
        </w:rPr>
        <w:t>e</w:t>
      </w:r>
      <w:r w:rsidRPr="00863F06">
        <w:rPr>
          <w:sz w:val="22"/>
        </w:rPr>
        <w:t>d</w:t>
      </w:r>
      <w:r w:rsidRPr="00863F06">
        <w:rPr>
          <w:spacing w:val="-10"/>
          <w:sz w:val="22"/>
        </w:rPr>
        <w:t xml:space="preserve"> </w:t>
      </w:r>
      <w:r w:rsidRPr="00863F06">
        <w:rPr>
          <w:spacing w:val="1"/>
          <w:sz w:val="22"/>
        </w:rPr>
        <w:t>f</w:t>
      </w:r>
      <w:r w:rsidRPr="00863F06">
        <w:rPr>
          <w:spacing w:val="-1"/>
          <w:sz w:val="22"/>
        </w:rPr>
        <w:t>u</w:t>
      </w:r>
      <w:r w:rsidRPr="00863F06">
        <w:rPr>
          <w:spacing w:val="1"/>
          <w:sz w:val="22"/>
        </w:rPr>
        <w:t>nd</w:t>
      </w:r>
      <w:r w:rsidRPr="00863F06">
        <w:rPr>
          <w:spacing w:val="-2"/>
          <w:sz w:val="22"/>
        </w:rPr>
        <w:t>i</w:t>
      </w:r>
      <w:r w:rsidRPr="00863F06">
        <w:rPr>
          <w:spacing w:val="1"/>
          <w:sz w:val="22"/>
        </w:rPr>
        <w:t>n</w:t>
      </w:r>
      <w:r w:rsidRPr="00863F06">
        <w:rPr>
          <w:sz w:val="22"/>
        </w:rPr>
        <w:t xml:space="preserve">g </w:t>
      </w:r>
      <w:r w:rsidRPr="00863F06">
        <w:rPr>
          <w:spacing w:val="-2"/>
          <w:sz w:val="22"/>
        </w:rPr>
        <w:t>a</w:t>
      </w:r>
      <w:r w:rsidRPr="00863F06">
        <w:rPr>
          <w:sz w:val="22"/>
        </w:rPr>
        <w:t>m</w:t>
      </w:r>
      <w:r w:rsidRPr="00863F06">
        <w:rPr>
          <w:spacing w:val="1"/>
          <w:sz w:val="22"/>
        </w:rPr>
        <w:t>ou</w:t>
      </w:r>
      <w:r w:rsidRPr="00863F06">
        <w:rPr>
          <w:spacing w:val="-1"/>
          <w:sz w:val="22"/>
        </w:rPr>
        <w:t>n</w:t>
      </w:r>
      <w:r w:rsidRPr="00863F06">
        <w:rPr>
          <w:sz w:val="22"/>
        </w:rPr>
        <w:t>t.</w:t>
      </w:r>
    </w:p>
    <w:p w14:paraId="1474CCDB" w14:textId="1097E7CD" w:rsidR="00136397" w:rsidRPr="00863F06" w:rsidRDefault="00136397" w:rsidP="00136397">
      <w:pPr>
        <w:spacing w:before="120" w:after="120"/>
        <w:rPr>
          <w:sz w:val="22"/>
        </w:rPr>
      </w:pPr>
      <w:r w:rsidRPr="00863F06">
        <w:rPr>
          <w:sz w:val="22"/>
        </w:rPr>
        <w:t>To</w:t>
      </w:r>
      <w:r w:rsidRPr="00863F06">
        <w:rPr>
          <w:spacing w:val="1"/>
          <w:sz w:val="22"/>
        </w:rPr>
        <w:t xml:space="preserve"> </w:t>
      </w:r>
      <w:r w:rsidRPr="00863F06">
        <w:rPr>
          <w:spacing w:val="-1"/>
          <w:sz w:val="22"/>
        </w:rPr>
        <w:t>p</w:t>
      </w:r>
      <w:r w:rsidRPr="00863F06">
        <w:rPr>
          <w:sz w:val="22"/>
        </w:rPr>
        <w:t>r</w:t>
      </w:r>
      <w:r w:rsidRPr="00863F06">
        <w:rPr>
          <w:spacing w:val="1"/>
          <w:sz w:val="22"/>
        </w:rPr>
        <w:t>ep</w:t>
      </w:r>
      <w:r w:rsidRPr="00863F06">
        <w:rPr>
          <w:sz w:val="22"/>
        </w:rPr>
        <w:t>a</w:t>
      </w:r>
      <w:r w:rsidRPr="00863F06">
        <w:rPr>
          <w:spacing w:val="-2"/>
          <w:sz w:val="22"/>
        </w:rPr>
        <w:t>r</w:t>
      </w:r>
      <w:r w:rsidRPr="00863F06">
        <w:rPr>
          <w:sz w:val="22"/>
        </w:rPr>
        <w:t>e</w:t>
      </w:r>
      <w:r w:rsidRPr="00863F06">
        <w:rPr>
          <w:spacing w:val="-4"/>
          <w:sz w:val="22"/>
        </w:rPr>
        <w:t xml:space="preserve"> </w:t>
      </w:r>
      <w:r w:rsidRPr="00863F06">
        <w:rPr>
          <w:sz w:val="22"/>
        </w:rPr>
        <w:t>a</w:t>
      </w:r>
      <w:r w:rsidRPr="00863F06">
        <w:rPr>
          <w:spacing w:val="-1"/>
          <w:sz w:val="22"/>
        </w:rPr>
        <w:t xml:space="preserve"> </w:t>
      </w:r>
      <w:r w:rsidRPr="00863F06">
        <w:rPr>
          <w:sz w:val="22"/>
        </w:rPr>
        <w:t>o</w:t>
      </w:r>
      <w:r w:rsidRPr="00863F06">
        <w:rPr>
          <w:spacing w:val="-1"/>
          <w:sz w:val="22"/>
        </w:rPr>
        <w:t>n</w:t>
      </w:r>
      <w:r w:rsidRPr="00863F06">
        <w:rPr>
          <w:spacing w:val="3"/>
          <w:sz w:val="22"/>
        </w:rPr>
        <w:t>e</w:t>
      </w:r>
      <w:r w:rsidRPr="00863F06">
        <w:rPr>
          <w:spacing w:val="1"/>
          <w:sz w:val="22"/>
        </w:rPr>
        <w:t>-</w:t>
      </w:r>
      <w:r w:rsidRPr="00863F06">
        <w:rPr>
          <w:sz w:val="22"/>
        </w:rPr>
        <w:t>li</w:t>
      </w:r>
      <w:r w:rsidRPr="00863F06">
        <w:rPr>
          <w:spacing w:val="-1"/>
          <w:sz w:val="22"/>
        </w:rPr>
        <w:t>n</w:t>
      </w:r>
      <w:r w:rsidRPr="00863F06">
        <w:rPr>
          <w:sz w:val="22"/>
        </w:rPr>
        <w:t>e</w:t>
      </w:r>
      <w:r w:rsidRPr="00863F06">
        <w:rPr>
          <w:spacing w:val="-3"/>
          <w:sz w:val="22"/>
        </w:rPr>
        <w:t xml:space="preserve"> </w:t>
      </w:r>
      <w:r w:rsidRPr="00863F06">
        <w:rPr>
          <w:spacing w:val="1"/>
          <w:sz w:val="22"/>
        </w:rPr>
        <w:t>b</w:t>
      </w:r>
      <w:r w:rsidRPr="00863F06">
        <w:rPr>
          <w:spacing w:val="-1"/>
          <w:sz w:val="22"/>
        </w:rPr>
        <w:t>u</w:t>
      </w:r>
      <w:r w:rsidRPr="00863F06">
        <w:rPr>
          <w:spacing w:val="1"/>
          <w:sz w:val="22"/>
        </w:rPr>
        <w:t>d</w:t>
      </w:r>
      <w:r w:rsidRPr="00863F06">
        <w:rPr>
          <w:sz w:val="22"/>
        </w:rPr>
        <w:t>get</w:t>
      </w:r>
      <w:r w:rsidRPr="00863F06">
        <w:rPr>
          <w:spacing w:val="-3"/>
          <w:sz w:val="22"/>
        </w:rPr>
        <w:t xml:space="preserve"> </w:t>
      </w:r>
      <w:r w:rsidRPr="00863F06">
        <w:rPr>
          <w:spacing w:val="1"/>
          <w:sz w:val="22"/>
        </w:rPr>
        <w:t>f</w:t>
      </w:r>
      <w:r w:rsidRPr="00863F06">
        <w:rPr>
          <w:sz w:val="22"/>
        </w:rPr>
        <w:t>or</w:t>
      </w:r>
      <w:r w:rsidRPr="00863F06">
        <w:rPr>
          <w:spacing w:val="-2"/>
          <w:sz w:val="22"/>
        </w:rPr>
        <w:t xml:space="preserve"> </w:t>
      </w:r>
      <w:r w:rsidRPr="00863F06">
        <w:rPr>
          <w:sz w:val="22"/>
        </w:rPr>
        <w:t>e</w:t>
      </w:r>
      <w:r w:rsidRPr="00863F06">
        <w:rPr>
          <w:spacing w:val="1"/>
          <w:sz w:val="22"/>
        </w:rPr>
        <w:t>a</w:t>
      </w:r>
      <w:r w:rsidRPr="00863F06">
        <w:rPr>
          <w:spacing w:val="-1"/>
          <w:sz w:val="22"/>
        </w:rPr>
        <w:t>c</w:t>
      </w:r>
      <w:r w:rsidRPr="00863F06">
        <w:rPr>
          <w:sz w:val="22"/>
        </w:rPr>
        <w:t>h</w:t>
      </w:r>
      <w:r w:rsidRPr="00863F06">
        <w:rPr>
          <w:spacing w:val="-4"/>
          <w:sz w:val="22"/>
        </w:rPr>
        <w:t xml:space="preserve"> </w:t>
      </w:r>
      <w:r w:rsidRPr="00863F06">
        <w:rPr>
          <w:sz w:val="22"/>
        </w:rPr>
        <w:t>year</w:t>
      </w:r>
      <w:r w:rsidRPr="00863F06">
        <w:rPr>
          <w:spacing w:val="-2"/>
          <w:sz w:val="22"/>
        </w:rPr>
        <w:t xml:space="preserve"> </w:t>
      </w:r>
      <w:r w:rsidRPr="00863F06">
        <w:rPr>
          <w:sz w:val="22"/>
        </w:rPr>
        <w:t xml:space="preserve">of </w:t>
      </w:r>
      <w:r w:rsidRPr="00863F06">
        <w:rPr>
          <w:spacing w:val="1"/>
          <w:sz w:val="22"/>
        </w:rPr>
        <w:t>f</w:t>
      </w:r>
      <w:r w:rsidRPr="00863F06">
        <w:rPr>
          <w:spacing w:val="-1"/>
          <w:sz w:val="22"/>
        </w:rPr>
        <w:t>un</w:t>
      </w:r>
      <w:r w:rsidRPr="00863F06">
        <w:rPr>
          <w:spacing w:val="1"/>
          <w:sz w:val="22"/>
        </w:rPr>
        <w:t>d</w:t>
      </w:r>
      <w:r w:rsidRPr="00863F06">
        <w:rPr>
          <w:sz w:val="22"/>
        </w:rPr>
        <w:t>i</w:t>
      </w:r>
      <w:r w:rsidRPr="00863F06">
        <w:rPr>
          <w:spacing w:val="1"/>
          <w:sz w:val="22"/>
        </w:rPr>
        <w:t>n</w:t>
      </w:r>
      <w:r w:rsidRPr="00863F06">
        <w:rPr>
          <w:sz w:val="22"/>
        </w:rPr>
        <w:t>g,</w:t>
      </w:r>
      <w:r w:rsidRPr="00863F06">
        <w:rPr>
          <w:spacing w:val="1"/>
          <w:sz w:val="22"/>
        </w:rPr>
        <w:t xml:space="preserve"> </w:t>
      </w: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1"/>
          <w:sz w:val="22"/>
        </w:rPr>
        <w:t xml:space="preserve"> </w:t>
      </w:r>
      <w:r w:rsidRPr="00863F06">
        <w:rPr>
          <w:sz w:val="22"/>
        </w:rPr>
        <w:t>s</w:t>
      </w:r>
      <w:r w:rsidRPr="00863F06">
        <w:rPr>
          <w:spacing w:val="1"/>
          <w:sz w:val="22"/>
        </w:rPr>
        <w:t>h</w:t>
      </w:r>
      <w:r w:rsidRPr="00863F06">
        <w:rPr>
          <w:spacing w:val="-2"/>
          <w:sz w:val="22"/>
        </w:rPr>
        <w:t>o</w:t>
      </w:r>
      <w:r w:rsidRPr="00863F06">
        <w:rPr>
          <w:spacing w:val="1"/>
          <w:sz w:val="22"/>
        </w:rPr>
        <w:t>u</w:t>
      </w:r>
      <w:r w:rsidRPr="00863F06">
        <w:rPr>
          <w:sz w:val="22"/>
        </w:rPr>
        <w:t>ld consider</w:t>
      </w:r>
      <w:r w:rsidR="004002E1" w:rsidRPr="00863F06">
        <w:rPr>
          <w:sz w:val="22"/>
        </w:rPr>
        <w:t xml:space="preserve"> the following</w:t>
      </w:r>
      <w:r w:rsidRPr="00863F06">
        <w:rPr>
          <w:sz w:val="22"/>
        </w:rPr>
        <w:t>:</w:t>
      </w:r>
    </w:p>
    <w:p w14:paraId="5FE39E09" w14:textId="21F78A38" w:rsidR="00136397" w:rsidRPr="00863F06" w:rsidRDefault="00136397" w:rsidP="00DA601C">
      <w:pPr>
        <w:pStyle w:val="ListParagraph"/>
        <w:numPr>
          <w:ilvl w:val="0"/>
          <w:numId w:val="20"/>
        </w:numPr>
        <w:spacing w:after="0" w:line="276" w:lineRule="auto"/>
        <w:rPr>
          <w:sz w:val="22"/>
        </w:rPr>
      </w:pPr>
      <w:r w:rsidRPr="00863F06">
        <w:rPr>
          <w:sz w:val="22"/>
        </w:rPr>
        <w:t>The extent to which specific budget items are well</w:t>
      </w:r>
      <w:r w:rsidR="0098536D">
        <w:rPr>
          <w:sz w:val="22"/>
        </w:rPr>
        <w:t>-</w:t>
      </w:r>
      <w:r w:rsidRPr="00863F06">
        <w:rPr>
          <w:sz w:val="22"/>
        </w:rPr>
        <w:t>justified</w:t>
      </w:r>
    </w:p>
    <w:p w14:paraId="3A32AD1D" w14:textId="307E4F53" w:rsidR="00136397" w:rsidRPr="00863F06" w:rsidRDefault="00136397" w:rsidP="00DA601C">
      <w:pPr>
        <w:pStyle w:val="ListParagraph"/>
        <w:numPr>
          <w:ilvl w:val="0"/>
          <w:numId w:val="20"/>
        </w:numPr>
        <w:spacing w:after="0" w:line="276" w:lineRule="auto"/>
        <w:rPr>
          <w:sz w:val="22"/>
        </w:rPr>
      </w:pPr>
      <w:r w:rsidRPr="00863F06">
        <w:rPr>
          <w:sz w:val="22"/>
        </w:rPr>
        <w:t xml:space="preserve">Whether the budget items are supported or not supported as outlined in </w:t>
      </w:r>
      <w:r w:rsidR="007F7CD4">
        <w:rPr>
          <w:sz w:val="22"/>
        </w:rPr>
        <w:t xml:space="preserve">the Grant Guidelines for the </w:t>
      </w:r>
      <w:r w:rsidRPr="00863F06">
        <w:rPr>
          <w:sz w:val="22"/>
        </w:rPr>
        <w:t xml:space="preserve">relevant </w:t>
      </w:r>
      <w:r w:rsidR="00A30E2E" w:rsidRPr="00863F06">
        <w:rPr>
          <w:sz w:val="22"/>
        </w:rPr>
        <w:t>grant opportunity</w:t>
      </w:r>
    </w:p>
    <w:p w14:paraId="45281650" w14:textId="52978DF8" w:rsidR="00136397" w:rsidRPr="00863F06" w:rsidRDefault="00136397" w:rsidP="00DA601C">
      <w:pPr>
        <w:pStyle w:val="ListParagraph"/>
        <w:numPr>
          <w:ilvl w:val="0"/>
          <w:numId w:val="20"/>
        </w:numPr>
        <w:spacing w:after="0" w:line="276" w:lineRule="auto"/>
        <w:rPr>
          <w:sz w:val="22"/>
        </w:rPr>
      </w:pPr>
      <w:r w:rsidRPr="00863F06">
        <w:rPr>
          <w:sz w:val="22"/>
        </w:rPr>
        <w:t xml:space="preserve">The minimum/maximum funding amounts relevant to the specific </w:t>
      </w:r>
      <w:r w:rsidR="00A30E2E" w:rsidRPr="00863F06">
        <w:rPr>
          <w:sz w:val="22"/>
        </w:rPr>
        <w:t>grant opportunity</w:t>
      </w:r>
      <w:r w:rsidRPr="00863F06">
        <w:rPr>
          <w:sz w:val="22"/>
        </w:rPr>
        <w:t>’s</w:t>
      </w:r>
      <w:r w:rsidR="0011451D">
        <w:rPr>
          <w:sz w:val="22"/>
        </w:rPr>
        <w:t xml:space="preserve"> </w:t>
      </w:r>
      <w:r w:rsidR="00FB0860">
        <w:rPr>
          <w:sz w:val="22"/>
        </w:rPr>
        <w:t>Grant</w:t>
      </w:r>
      <w:r w:rsidR="00A100F6" w:rsidRPr="00863F06">
        <w:rPr>
          <w:sz w:val="22"/>
        </w:rPr>
        <w:t xml:space="preserve"> </w:t>
      </w:r>
      <w:r w:rsidR="00FB0860">
        <w:rPr>
          <w:sz w:val="22"/>
        </w:rPr>
        <w:t>G</w:t>
      </w:r>
      <w:r w:rsidR="007D1270" w:rsidRPr="00863F06">
        <w:rPr>
          <w:sz w:val="22"/>
        </w:rPr>
        <w:t>uidelines</w:t>
      </w:r>
    </w:p>
    <w:p w14:paraId="2DECE0AB" w14:textId="251F6276" w:rsidR="00870C02" w:rsidRPr="00863F06" w:rsidRDefault="00136397" w:rsidP="00DA601C">
      <w:pPr>
        <w:pStyle w:val="ListParagraph"/>
        <w:numPr>
          <w:ilvl w:val="0"/>
          <w:numId w:val="20"/>
        </w:numPr>
        <w:spacing w:after="0" w:line="276" w:lineRule="auto"/>
        <w:rPr>
          <w:sz w:val="22"/>
        </w:rPr>
      </w:pPr>
      <w:r w:rsidRPr="00863F06">
        <w:rPr>
          <w:sz w:val="22"/>
        </w:rPr>
        <w:t>The</w:t>
      </w:r>
      <w:r w:rsidRPr="00863F06">
        <w:rPr>
          <w:spacing w:val="-1"/>
          <w:sz w:val="22"/>
        </w:rPr>
        <w:t xml:space="preserve"> </w:t>
      </w:r>
      <w:r w:rsidRPr="00863F06">
        <w:rPr>
          <w:sz w:val="22"/>
        </w:rPr>
        <w:t>costs</w:t>
      </w:r>
      <w:r w:rsidRPr="00863F06">
        <w:rPr>
          <w:spacing w:val="-2"/>
          <w:sz w:val="22"/>
        </w:rPr>
        <w:t xml:space="preserve"> o</w:t>
      </w:r>
      <w:r w:rsidRPr="00863F06">
        <w:rPr>
          <w:sz w:val="22"/>
        </w:rPr>
        <w:t>f</w:t>
      </w:r>
      <w:r w:rsidRPr="00863F06">
        <w:rPr>
          <w:spacing w:val="2"/>
          <w:sz w:val="22"/>
        </w:rPr>
        <w:t xml:space="preserve"> </w:t>
      </w:r>
      <w:r w:rsidRPr="00863F06">
        <w:rPr>
          <w:sz w:val="22"/>
        </w:rPr>
        <w:t>a</w:t>
      </w:r>
      <w:r w:rsidRPr="00863F06">
        <w:rPr>
          <w:spacing w:val="1"/>
          <w:sz w:val="22"/>
        </w:rPr>
        <w:t>n</w:t>
      </w:r>
      <w:r w:rsidRPr="00863F06">
        <w:rPr>
          <w:sz w:val="22"/>
        </w:rPr>
        <w:t>y</w:t>
      </w:r>
      <w:r w:rsidRPr="00863F06">
        <w:rPr>
          <w:spacing w:val="-3"/>
          <w:sz w:val="22"/>
        </w:rPr>
        <w:t xml:space="preserve"> </w:t>
      </w:r>
      <w:r w:rsidRPr="00863F06">
        <w:rPr>
          <w:spacing w:val="-2"/>
          <w:sz w:val="22"/>
        </w:rPr>
        <w:t>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4"/>
          <w:sz w:val="22"/>
        </w:rPr>
        <w:t xml:space="preserve"> </w:t>
      </w:r>
      <w:r w:rsidRPr="00863F06">
        <w:rPr>
          <w:sz w:val="22"/>
        </w:rPr>
        <w:t>r</w:t>
      </w:r>
      <w:r w:rsidRPr="00863F06">
        <w:rPr>
          <w:spacing w:val="1"/>
          <w:sz w:val="22"/>
        </w:rPr>
        <w:t>e</w:t>
      </w:r>
      <w:r w:rsidRPr="00863F06">
        <w:rPr>
          <w:spacing w:val="-2"/>
          <w:sz w:val="22"/>
        </w:rPr>
        <w:t>m</w:t>
      </w:r>
      <w:r w:rsidRPr="00863F06">
        <w:rPr>
          <w:spacing w:val="1"/>
          <w:sz w:val="22"/>
        </w:rPr>
        <w:t>un</w:t>
      </w:r>
      <w:r w:rsidRPr="00863F06">
        <w:rPr>
          <w:sz w:val="22"/>
        </w:rPr>
        <w:t>e</w:t>
      </w:r>
      <w:r w:rsidRPr="00863F06">
        <w:rPr>
          <w:spacing w:val="-1"/>
          <w:sz w:val="22"/>
        </w:rPr>
        <w:t>r</w:t>
      </w:r>
      <w:r w:rsidRPr="00863F06">
        <w:rPr>
          <w:sz w:val="22"/>
        </w:rPr>
        <w:t>a</w:t>
      </w:r>
      <w:r w:rsidRPr="00863F06">
        <w:rPr>
          <w:spacing w:val="-1"/>
          <w:sz w:val="22"/>
        </w:rPr>
        <w:t>t</w:t>
      </w:r>
      <w:r w:rsidRPr="00863F06">
        <w:rPr>
          <w:sz w:val="22"/>
        </w:rPr>
        <w:t>ed</w:t>
      </w:r>
      <w:r w:rsidR="00BB31C3" w:rsidRPr="00863F06">
        <w:rPr>
          <w:spacing w:val="-2"/>
          <w:sz w:val="22"/>
        </w:rPr>
        <w:t xml:space="preserve"> p</w:t>
      </w:r>
      <w:r w:rsidRPr="00863F06">
        <w:rPr>
          <w:sz w:val="22"/>
        </w:rPr>
        <w:t>ar</w:t>
      </w:r>
      <w:r w:rsidRPr="00863F06">
        <w:rPr>
          <w:spacing w:val="2"/>
          <w:sz w:val="22"/>
        </w:rPr>
        <w:t>t</w:t>
      </w:r>
      <w:r w:rsidRPr="00863F06">
        <w:rPr>
          <w:sz w:val="22"/>
        </w:rPr>
        <w:t>i</w:t>
      </w:r>
      <w:r w:rsidRPr="00863F06">
        <w:rPr>
          <w:spacing w:val="-1"/>
          <w:sz w:val="22"/>
        </w:rPr>
        <w:t>c</w:t>
      </w:r>
      <w:r w:rsidRPr="00863F06">
        <w:rPr>
          <w:sz w:val="22"/>
        </w:rPr>
        <w:t>i</w:t>
      </w:r>
      <w:r w:rsidRPr="00863F06">
        <w:rPr>
          <w:spacing w:val="-1"/>
          <w:sz w:val="22"/>
        </w:rPr>
        <w:t>p</w:t>
      </w:r>
      <w:r w:rsidRPr="00863F06">
        <w:rPr>
          <w:sz w:val="22"/>
        </w:rPr>
        <w:t>a</w:t>
      </w:r>
      <w:r w:rsidRPr="00863F06">
        <w:rPr>
          <w:spacing w:val="1"/>
          <w:sz w:val="22"/>
        </w:rPr>
        <w:t>nt</w:t>
      </w:r>
      <w:r w:rsidRPr="00863F06">
        <w:rPr>
          <w:sz w:val="22"/>
        </w:rPr>
        <w:t>s</w:t>
      </w:r>
    </w:p>
    <w:p w14:paraId="5EF7A638" w14:textId="4010FCDE" w:rsidR="00A36D01" w:rsidRPr="00863F06" w:rsidRDefault="007B31A5" w:rsidP="00DA601C">
      <w:pPr>
        <w:pStyle w:val="ListParagraph"/>
        <w:numPr>
          <w:ilvl w:val="0"/>
          <w:numId w:val="20"/>
        </w:numPr>
        <w:spacing w:after="0" w:line="276" w:lineRule="auto"/>
        <w:rPr>
          <w:sz w:val="22"/>
        </w:rPr>
      </w:pPr>
      <w:r w:rsidRPr="00863F06">
        <w:rPr>
          <w:sz w:val="22"/>
        </w:rPr>
        <w:t xml:space="preserve">Whether they </w:t>
      </w:r>
      <w:r w:rsidR="00522A9C" w:rsidRPr="00863F06">
        <w:rPr>
          <w:sz w:val="22"/>
        </w:rPr>
        <w:t>are satisfied</w:t>
      </w:r>
      <w:r w:rsidRPr="00863F06">
        <w:rPr>
          <w:sz w:val="22"/>
        </w:rPr>
        <w:t xml:space="preserve"> that the </w:t>
      </w:r>
      <w:r w:rsidR="00870C02" w:rsidRPr="00863F06">
        <w:rPr>
          <w:sz w:val="22"/>
        </w:rPr>
        <w:t xml:space="preserve">project can </w:t>
      </w:r>
      <w:r w:rsidR="00522A9C" w:rsidRPr="00863F06">
        <w:rPr>
          <w:sz w:val="22"/>
        </w:rPr>
        <w:t xml:space="preserve">still </w:t>
      </w:r>
      <w:r w:rsidR="00870C02" w:rsidRPr="00863F06">
        <w:rPr>
          <w:sz w:val="22"/>
        </w:rPr>
        <w:t xml:space="preserve">be completed with </w:t>
      </w:r>
      <w:r w:rsidR="00CE7B96" w:rsidRPr="00863F06">
        <w:rPr>
          <w:sz w:val="22"/>
        </w:rPr>
        <w:t>the recommended budget</w:t>
      </w:r>
    </w:p>
    <w:p w14:paraId="658CB54B" w14:textId="5A9D0584" w:rsidR="00BA4A71" w:rsidRPr="00863F06" w:rsidRDefault="00522A9C" w:rsidP="00DA601C">
      <w:pPr>
        <w:pStyle w:val="ListParagraph"/>
        <w:numPr>
          <w:ilvl w:val="0"/>
          <w:numId w:val="20"/>
        </w:numPr>
        <w:spacing w:before="160" w:after="0" w:line="276" w:lineRule="auto"/>
        <w:ind w:left="714" w:hanging="357"/>
        <w:rPr>
          <w:sz w:val="22"/>
        </w:rPr>
      </w:pPr>
      <w:r w:rsidRPr="00863F06">
        <w:rPr>
          <w:sz w:val="22"/>
        </w:rPr>
        <w:t>Whether t</w:t>
      </w:r>
      <w:r w:rsidR="00870C02" w:rsidRPr="00863F06">
        <w:rPr>
          <w:sz w:val="22"/>
        </w:rPr>
        <w:t>he budget</w:t>
      </w:r>
      <w:r w:rsidR="000708D3" w:rsidRPr="00863F06">
        <w:rPr>
          <w:sz w:val="22"/>
        </w:rPr>
        <w:t xml:space="preserve"> for </w:t>
      </w:r>
      <w:r w:rsidR="00CE7B96" w:rsidRPr="00863F06">
        <w:rPr>
          <w:sz w:val="22"/>
        </w:rPr>
        <w:t xml:space="preserve">the </w:t>
      </w:r>
      <w:r w:rsidR="000708D3" w:rsidRPr="00863F06">
        <w:rPr>
          <w:sz w:val="22"/>
        </w:rPr>
        <w:t>application</w:t>
      </w:r>
      <w:r w:rsidR="00870C02" w:rsidRPr="00863F06">
        <w:rPr>
          <w:sz w:val="22"/>
        </w:rPr>
        <w:t xml:space="preserve"> </w:t>
      </w:r>
      <w:r w:rsidRPr="00863F06">
        <w:rPr>
          <w:sz w:val="22"/>
        </w:rPr>
        <w:t>has been</w:t>
      </w:r>
      <w:r w:rsidR="00870C02" w:rsidRPr="00863F06">
        <w:rPr>
          <w:sz w:val="22"/>
        </w:rPr>
        <w:t xml:space="preserve"> considered on merit and not compared to other </w:t>
      </w:r>
      <w:r w:rsidR="000708D3" w:rsidRPr="00863F06">
        <w:rPr>
          <w:sz w:val="22"/>
        </w:rPr>
        <w:t>applications</w:t>
      </w:r>
    </w:p>
    <w:p w14:paraId="74D97BA3" w14:textId="140C6A50" w:rsidR="005820D4" w:rsidRPr="00863F06" w:rsidRDefault="00BB1A36" w:rsidP="00906E09">
      <w:pPr>
        <w:spacing w:before="160" w:after="120"/>
        <w:rPr>
          <w:rFonts w:eastAsia="Times New Roman" w:cs="Times New Roman"/>
          <w:b/>
          <w:sz w:val="24"/>
          <w:szCs w:val="24"/>
          <w:lang w:eastAsia="en-AU"/>
        </w:rPr>
      </w:pPr>
      <w:r w:rsidRPr="00863F06">
        <w:rPr>
          <w:rFonts w:eastAsia="Times New Roman" w:cs="Times New Roman"/>
          <w:b/>
          <w:sz w:val="24"/>
          <w:szCs w:val="24"/>
          <w:lang w:eastAsia="en-AU"/>
        </w:rPr>
        <w:t>Carriage 1: Enter</w:t>
      </w:r>
      <w:r w:rsidR="004B4525" w:rsidRPr="00863F06">
        <w:rPr>
          <w:rFonts w:eastAsia="Times New Roman" w:cs="Times New Roman"/>
          <w:b/>
          <w:bCs/>
          <w:sz w:val="24"/>
          <w:szCs w:val="24"/>
          <w:lang w:eastAsia="en-AU"/>
        </w:rPr>
        <w:t>ing</w:t>
      </w:r>
      <w:r w:rsidRPr="00863F06">
        <w:rPr>
          <w:rFonts w:eastAsia="Times New Roman" w:cs="Times New Roman"/>
          <w:b/>
          <w:sz w:val="24"/>
          <w:szCs w:val="24"/>
          <w:lang w:eastAsia="en-AU"/>
        </w:rPr>
        <w:t xml:space="preserve"> draft budgets in RMS Meeting App</w:t>
      </w:r>
      <w:r w:rsidR="00A744CD" w:rsidRPr="00863F06">
        <w:rPr>
          <w:rFonts w:eastAsia="Times New Roman" w:cs="Times New Roman"/>
          <w:b/>
          <w:bCs/>
          <w:sz w:val="24"/>
          <w:szCs w:val="24"/>
          <w:lang w:eastAsia="en-AU"/>
        </w:rPr>
        <w:t>lication before the Selection Meeting</w:t>
      </w:r>
    </w:p>
    <w:p w14:paraId="25D74F88" w14:textId="09EAD60F" w:rsidR="00CA3F34" w:rsidRPr="00863F06" w:rsidRDefault="00FC674D">
      <w:pPr>
        <w:rPr>
          <w:sz w:val="22"/>
        </w:rPr>
      </w:pPr>
      <w:r w:rsidRPr="00863F06">
        <w:rPr>
          <w:sz w:val="22"/>
        </w:rPr>
        <w:t>Following the ARC email confirming that RMS Meeting App</w:t>
      </w:r>
      <w:r w:rsidR="00996216" w:rsidRPr="00863F06">
        <w:rPr>
          <w:sz w:val="22"/>
        </w:rPr>
        <w:t>lication</w:t>
      </w:r>
      <w:r w:rsidRPr="00863F06">
        <w:rPr>
          <w:sz w:val="22"/>
        </w:rPr>
        <w:t xml:space="preserve"> is open</w:t>
      </w:r>
      <w:r w:rsidR="0087299E" w:rsidRPr="00863F06">
        <w:rPr>
          <w:sz w:val="22"/>
        </w:rPr>
        <w:t>ed</w:t>
      </w:r>
      <w:r w:rsidR="0097565B" w:rsidRPr="00863F06">
        <w:rPr>
          <w:sz w:val="22"/>
        </w:rPr>
        <w:t>,</w:t>
      </w:r>
      <w:r w:rsidR="00BA0A13" w:rsidRPr="00863F06">
        <w:rPr>
          <w:sz w:val="22"/>
        </w:rPr>
        <w:t xml:space="preserve"> Carriage </w:t>
      </w:r>
      <w:r w:rsidR="00D41051" w:rsidRPr="00863F06">
        <w:rPr>
          <w:sz w:val="22"/>
        </w:rPr>
        <w:t xml:space="preserve">1 </w:t>
      </w:r>
      <w:r w:rsidR="008948A2" w:rsidRPr="00863F06">
        <w:rPr>
          <w:sz w:val="22"/>
        </w:rPr>
        <w:t>can</w:t>
      </w:r>
      <w:r w:rsidR="00D41051" w:rsidRPr="00863F06">
        <w:rPr>
          <w:sz w:val="22"/>
        </w:rPr>
        <w:t xml:space="preserve"> enter the draft budgets </w:t>
      </w:r>
      <w:r w:rsidR="008D1D20" w:rsidRPr="00863F06">
        <w:rPr>
          <w:sz w:val="22"/>
        </w:rPr>
        <w:t xml:space="preserve">directly </w:t>
      </w:r>
      <w:r w:rsidR="00D41051" w:rsidRPr="00863F06">
        <w:rPr>
          <w:sz w:val="22"/>
        </w:rPr>
        <w:t>in RMS.</w:t>
      </w:r>
    </w:p>
    <w:p w14:paraId="77948375" w14:textId="0B14248B" w:rsidR="00C36E1E" w:rsidRPr="00863F06" w:rsidRDefault="00C36E1E" w:rsidP="00DA601C">
      <w:pPr>
        <w:pStyle w:val="ListParagraph"/>
        <w:numPr>
          <w:ilvl w:val="0"/>
          <w:numId w:val="39"/>
        </w:numPr>
        <w:rPr>
          <w:sz w:val="22"/>
        </w:rPr>
      </w:pPr>
      <w:r w:rsidRPr="00863F06">
        <w:rPr>
          <w:sz w:val="22"/>
        </w:rPr>
        <w:t xml:space="preserve">Prepare draft budgets for your Carriage 1 applications that </w:t>
      </w:r>
      <w:r w:rsidR="00B12E06">
        <w:rPr>
          <w:sz w:val="22"/>
        </w:rPr>
        <w:t>have an overall application rank from 1 to the bottom of the Discussion Range.</w:t>
      </w:r>
      <w:r w:rsidR="00D74BBD">
        <w:rPr>
          <w:sz w:val="22"/>
        </w:rPr>
        <w:t xml:space="preserve"> Filtering on these applications are provided in Step 4 below.</w:t>
      </w:r>
    </w:p>
    <w:p w14:paraId="6987A815" w14:textId="753EADE4" w:rsidR="0076301C" w:rsidRPr="00863F06" w:rsidRDefault="002639F9" w:rsidP="00DA601C">
      <w:pPr>
        <w:pStyle w:val="ListParagraph"/>
        <w:numPr>
          <w:ilvl w:val="0"/>
          <w:numId w:val="39"/>
        </w:numPr>
        <w:rPr>
          <w:sz w:val="22"/>
        </w:rPr>
      </w:pPr>
      <w:r w:rsidRPr="00863F06">
        <w:rPr>
          <w:sz w:val="22"/>
        </w:rPr>
        <w:t xml:space="preserve">Prepare a draft budget </w:t>
      </w:r>
      <w:r w:rsidR="00410724" w:rsidRPr="00863F06">
        <w:rPr>
          <w:sz w:val="22"/>
        </w:rPr>
        <w:t>figure</w:t>
      </w:r>
      <w:r w:rsidR="002C6983" w:rsidRPr="00863F06">
        <w:rPr>
          <w:sz w:val="22"/>
        </w:rPr>
        <w:t xml:space="preserve"> ($) </w:t>
      </w:r>
      <w:r w:rsidR="00410724" w:rsidRPr="00863F06">
        <w:rPr>
          <w:sz w:val="22"/>
        </w:rPr>
        <w:t>for each year</w:t>
      </w:r>
      <w:r w:rsidR="002C6983" w:rsidRPr="00863F06">
        <w:rPr>
          <w:sz w:val="22"/>
        </w:rPr>
        <w:t xml:space="preserve"> </w:t>
      </w:r>
      <w:r w:rsidR="00D37BFE" w:rsidRPr="00863F06">
        <w:rPr>
          <w:sz w:val="22"/>
        </w:rPr>
        <w:t xml:space="preserve">of funding </w:t>
      </w:r>
      <w:r w:rsidR="002F2100" w:rsidRPr="00863F06">
        <w:rPr>
          <w:sz w:val="22"/>
        </w:rPr>
        <w:t xml:space="preserve">of </w:t>
      </w:r>
      <w:r w:rsidR="00875B1E" w:rsidRPr="00863F06">
        <w:rPr>
          <w:sz w:val="22"/>
        </w:rPr>
        <w:t xml:space="preserve">your Carriage 1 </w:t>
      </w:r>
      <w:r w:rsidR="002F2100" w:rsidRPr="00863F06">
        <w:rPr>
          <w:sz w:val="22"/>
        </w:rPr>
        <w:t>application</w:t>
      </w:r>
      <w:r w:rsidR="00875B1E" w:rsidRPr="00863F06">
        <w:rPr>
          <w:sz w:val="22"/>
        </w:rPr>
        <w:t>s</w:t>
      </w:r>
      <w:r w:rsidR="0012684B" w:rsidRPr="00863F06">
        <w:rPr>
          <w:sz w:val="22"/>
        </w:rPr>
        <w:t>.</w:t>
      </w:r>
    </w:p>
    <w:p w14:paraId="58C2CB68" w14:textId="0525B478" w:rsidR="005729D4" w:rsidRPr="00863F06" w:rsidRDefault="00530532" w:rsidP="00DA601C">
      <w:pPr>
        <w:pStyle w:val="ListParagraph"/>
        <w:numPr>
          <w:ilvl w:val="0"/>
          <w:numId w:val="39"/>
        </w:numPr>
        <w:ind w:left="714" w:hanging="357"/>
        <w:rPr>
          <w:sz w:val="22"/>
        </w:rPr>
      </w:pPr>
      <w:r w:rsidRPr="00863F06">
        <w:rPr>
          <w:sz w:val="22"/>
        </w:rPr>
        <w:t xml:space="preserve">In RMS, open </w:t>
      </w:r>
      <w:r w:rsidR="00842173" w:rsidRPr="00863F06">
        <w:rPr>
          <w:sz w:val="22"/>
        </w:rPr>
        <w:t xml:space="preserve">specific scheme </w:t>
      </w:r>
      <w:r w:rsidR="0053420D" w:rsidRPr="00863F06">
        <w:rPr>
          <w:sz w:val="22"/>
        </w:rPr>
        <w:t>M</w:t>
      </w:r>
      <w:r w:rsidR="00842173" w:rsidRPr="00863F06">
        <w:rPr>
          <w:sz w:val="22"/>
        </w:rPr>
        <w:t xml:space="preserve">eeting </w:t>
      </w:r>
      <w:r w:rsidR="0053420D" w:rsidRPr="00863F06">
        <w:rPr>
          <w:sz w:val="22"/>
        </w:rPr>
        <w:t>A</w:t>
      </w:r>
      <w:r w:rsidR="00842173" w:rsidRPr="00863F06">
        <w:rPr>
          <w:sz w:val="22"/>
        </w:rPr>
        <w:t>pplication</w:t>
      </w:r>
      <w:r w:rsidR="00B21CA7" w:rsidRPr="00863F06">
        <w:rPr>
          <w:sz w:val="22"/>
        </w:rPr>
        <w:t>, e.g.</w:t>
      </w:r>
      <w:r w:rsidR="00501598" w:rsidRPr="00863F06">
        <w:rPr>
          <w:sz w:val="22"/>
        </w:rPr>
        <w:t>,</w:t>
      </w:r>
      <w:r w:rsidR="00B21CA7" w:rsidRPr="00863F06">
        <w:rPr>
          <w:sz w:val="22"/>
        </w:rPr>
        <w:t xml:space="preserve"> DE2</w:t>
      </w:r>
      <w:r w:rsidR="00EE1A69">
        <w:rPr>
          <w:sz w:val="22"/>
        </w:rPr>
        <w:t>2</w:t>
      </w:r>
      <w:r w:rsidR="00501598" w:rsidRPr="00863F06">
        <w:rPr>
          <w:sz w:val="22"/>
        </w:rPr>
        <w:t>.</w:t>
      </w:r>
    </w:p>
    <w:p w14:paraId="06FFB567" w14:textId="2241735F" w:rsidR="00432530" w:rsidRPr="00863F06" w:rsidRDefault="009333A2" w:rsidP="00FF11B0">
      <w:pPr>
        <w:ind w:left="284"/>
        <w:rPr>
          <w:sz w:val="22"/>
        </w:rPr>
      </w:pPr>
      <w:r w:rsidRPr="00863F06">
        <w:rPr>
          <w:noProof/>
        </w:rPr>
        <w:drawing>
          <wp:inline distT="0" distB="0" distL="0" distR="0" wp14:anchorId="6129BD2A" wp14:editId="1CE26A45">
            <wp:extent cx="6654800" cy="970915"/>
            <wp:effectExtent l="19050" t="19050" r="12700" b="19685"/>
            <wp:docPr id="9" name="Picture 9" descr="Picture 1 - How to access the RMS Meeting for General Assessors&#10;Accessed via the RMS homepage in a General Assessors profile. Under Meetings Heading click on 'Open' against the scheme round to access the Selection Meeting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 1 - How to access the RMS Meeting for General Assessors&#10;Accessed via the RMS homepage in a General Assessors profile. Under Meetings Heading click on 'Open' against the scheme round to access the Selection Meeting Application"/>
                    <pic:cNvPicPr/>
                  </pic:nvPicPr>
                  <pic:blipFill>
                    <a:blip r:embed="rId24">
                      <a:extLst>
                        <a:ext uri="{28A0092B-C50C-407E-A947-70E740481C1C}">
                          <a14:useLocalDpi xmlns:a14="http://schemas.microsoft.com/office/drawing/2010/main" val="0"/>
                        </a:ext>
                      </a:extLst>
                    </a:blip>
                    <a:stretch>
                      <a:fillRect/>
                    </a:stretch>
                  </pic:blipFill>
                  <pic:spPr>
                    <a:xfrm>
                      <a:off x="0" y="0"/>
                      <a:ext cx="6654800" cy="970915"/>
                    </a:xfrm>
                    <a:prstGeom prst="rect">
                      <a:avLst/>
                    </a:prstGeom>
                    <a:ln w="19050">
                      <a:solidFill>
                        <a:schemeClr val="tx1"/>
                      </a:solidFill>
                    </a:ln>
                  </pic:spPr>
                </pic:pic>
              </a:graphicData>
            </a:graphic>
          </wp:inline>
        </w:drawing>
      </w:r>
    </w:p>
    <w:p w14:paraId="30A11A12" w14:textId="7ED7A1C7" w:rsidR="001013D0" w:rsidRPr="00863F06" w:rsidRDefault="000E74D0" w:rsidP="00DA601C">
      <w:pPr>
        <w:pStyle w:val="ListParagraph"/>
        <w:numPr>
          <w:ilvl w:val="0"/>
          <w:numId w:val="39"/>
        </w:numPr>
        <w:spacing w:after="0"/>
        <w:rPr>
          <w:sz w:val="22"/>
        </w:rPr>
      </w:pPr>
      <w:r w:rsidRPr="00863F06">
        <w:rPr>
          <w:sz w:val="22"/>
        </w:rPr>
        <w:t>Under ‘Carriage’ select and filter the Carriage 1 applications</w:t>
      </w:r>
      <w:r w:rsidR="007B5E19">
        <w:rPr>
          <w:sz w:val="22"/>
        </w:rPr>
        <w:t xml:space="preserve">, under ‘Tags’ select </w:t>
      </w:r>
      <w:r w:rsidR="003926F2">
        <w:rPr>
          <w:sz w:val="22"/>
        </w:rPr>
        <w:t>‘</w:t>
      </w:r>
      <w:r w:rsidR="007B5E19">
        <w:rPr>
          <w:sz w:val="22"/>
        </w:rPr>
        <w:t>To Discuss</w:t>
      </w:r>
      <w:r w:rsidR="005672A3">
        <w:rPr>
          <w:sz w:val="22"/>
        </w:rPr>
        <w:t xml:space="preserve"> by SAC</w:t>
      </w:r>
      <w:r w:rsidR="00BB76CD">
        <w:rPr>
          <w:sz w:val="22"/>
        </w:rPr>
        <w:t>’</w:t>
      </w:r>
      <w:r w:rsidRPr="00863F06">
        <w:rPr>
          <w:sz w:val="22"/>
        </w:rPr>
        <w:t xml:space="preserve"> and select ‘Apply’.</w:t>
      </w:r>
    </w:p>
    <w:p w14:paraId="0E0BF62C" w14:textId="77777777" w:rsidR="00AC72C7" w:rsidRDefault="00F80373" w:rsidP="00784518">
      <w:pPr>
        <w:spacing w:after="0"/>
        <w:ind w:left="284"/>
        <w:rPr>
          <w:sz w:val="22"/>
        </w:rPr>
      </w:pPr>
      <w:r w:rsidRPr="00863F06">
        <w:rPr>
          <w:sz w:val="22"/>
        </w:rPr>
        <w:lastRenderedPageBreak/>
        <w:t xml:space="preserve"> </w:t>
      </w:r>
      <w:r w:rsidR="00C01283" w:rsidRPr="00880725">
        <w:rPr>
          <w:noProof/>
          <w:sz w:val="22"/>
        </w:rPr>
        <w:drawing>
          <wp:inline distT="0" distB="0" distL="0" distR="0" wp14:anchorId="6A04833D" wp14:editId="1FAA12D6">
            <wp:extent cx="2506445" cy="5353050"/>
            <wp:effectExtent l="0" t="0" r="8255" b="0"/>
            <wp:docPr id="1312932230" name="Picture 4"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32230" name="Picture 4" descr="A screenshot of a compu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3469" cy="5368052"/>
                    </a:xfrm>
                    <a:prstGeom prst="rect">
                      <a:avLst/>
                    </a:prstGeom>
                    <a:noFill/>
                    <a:ln>
                      <a:noFill/>
                    </a:ln>
                  </pic:spPr>
                </pic:pic>
              </a:graphicData>
            </a:graphic>
          </wp:inline>
        </w:drawing>
      </w:r>
    </w:p>
    <w:p w14:paraId="436C3205" w14:textId="618E8F40" w:rsidR="009B2982" w:rsidRPr="009B2982" w:rsidRDefault="009B2982" w:rsidP="009B2982">
      <w:pPr>
        <w:spacing w:before="120" w:after="120" w:line="276" w:lineRule="auto"/>
        <w:ind w:left="284"/>
        <w:rPr>
          <w:sz w:val="22"/>
          <w:highlight w:val="yellow"/>
        </w:rPr>
      </w:pPr>
      <w:r w:rsidRPr="00863F06">
        <w:rPr>
          <w:noProof/>
        </w:rPr>
        <w:drawing>
          <wp:inline distT="0" distB="0" distL="0" distR="0" wp14:anchorId="351A75C6" wp14:editId="27E8237C">
            <wp:extent cx="5742940" cy="1584325"/>
            <wp:effectExtent l="19050" t="19050" r="10160" b="15875"/>
            <wp:docPr id="12" name="Picture 12" descr="Picture 5 - If you selected ‘Supported’ the Fellowship/Award salary ($) will be automatically populated into the budge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icture 5 - If you selected ‘Supported’ the Fellowship/Award salary ($) will be automatically populated into the budget tabl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42940" cy="1584325"/>
                    </a:xfrm>
                    <a:prstGeom prst="rect">
                      <a:avLst/>
                    </a:prstGeom>
                    <a:ln w="19050">
                      <a:solidFill>
                        <a:schemeClr val="tx1"/>
                      </a:solidFill>
                    </a:ln>
                  </pic:spPr>
                </pic:pic>
              </a:graphicData>
            </a:graphic>
          </wp:inline>
        </w:drawing>
      </w:r>
    </w:p>
    <w:p w14:paraId="12D3CB6C" w14:textId="4D6A3844" w:rsidR="0072138D" w:rsidRPr="00AC72C7" w:rsidRDefault="0072138D" w:rsidP="009B2982">
      <w:pPr>
        <w:pStyle w:val="ListParagraph"/>
        <w:numPr>
          <w:ilvl w:val="0"/>
          <w:numId w:val="39"/>
        </w:numPr>
        <w:spacing w:before="120" w:after="120" w:line="276" w:lineRule="auto"/>
        <w:rPr>
          <w:sz w:val="22"/>
        </w:rPr>
      </w:pPr>
      <w:r w:rsidRPr="00AC72C7">
        <w:rPr>
          <w:sz w:val="22"/>
        </w:rPr>
        <w:t xml:space="preserve">Enter the draft budget total for each year, then select 'Save Draft'. </w:t>
      </w:r>
    </w:p>
    <w:p w14:paraId="225B9C46" w14:textId="385177A8" w:rsidR="009C2CB9" w:rsidRPr="00863F06" w:rsidRDefault="00B73D5B">
      <w:pPr>
        <w:ind w:left="360"/>
        <w:rPr>
          <w:sz w:val="22"/>
        </w:rPr>
      </w:pPr>
      <w:r w:rsidRPr="00863F06">
        <w:rPr>
          <w:noProof/>
          <w:sz w:val="22"/>
        </w:rPr>
        <w:drawing>
          <wp:inline distT="0" distB="0" distL="0" distR="0" wp14:anchorId="60F5019B" wp14:editId="118DE89F">
            <wp:extent cx="5792400" cy="1652400"/>
            <wp:effectExtent l="19050" t="19050" r="18415" b="24130"/>
            <wp:docPr id="8" name="Picture 8" descr="Picture 6 - Enter the draft budget total for each year, then select 'Save 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icture 6 - Enter the draft budget total for each year, then select 'Save Draft'"/>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792400" cy="1652400"/>
                    </a:xfrm>
                    <a:prstGeom prst="rect">
                      <a:avLst/>
                    </a:prstGeom>
                    <a:noFill/>
                    <a:ln w="15875">
                      <a:solidFill>
                        <a:schemeClr val="tx1"/>
                      </a:solidFill>
                    </a:ln>
                  </pic:spPr>
                </pic:pic>
              </a:graphicData>
            </a:graphic>
          </wp:inline>
        </w:drawing>
      </w:r>
    </w:p>
    <w:p w14:paraId="28684744" w14:textId="24BBB421" w:rsidR="00397B49" w:rsidRPr="00863F06" w:rsidRDefault="00397B49">
      <w:pPr>
        <w:ind w:left="360"/>
        <w:rPr>
          <w:sz w:val="22"/>
        </w:rPr>
      </w:pPr>
      <w:r w:rsidRPr="00863F06">
        <w:rPr>
          <w:b/>
          <w:sz w:val="22"/>
        </w:rPr>
        <w:t>Note</w:t>
      </w:r>
      <w:r w:rsidRPr="00863F06">
        <w:rPr>
          <w:sz w:val="22"/>
        </w:rPr>
        <w:t>:</w:t>
      </w:r>
    </w:p>
    <w:p w14:paraId="7FDA33A5" w14:textId="70FC35C1" w:rsidR="00397B49" w:rsidRPr="00863F06" w:rsidRDefault="00397B49" w:rsidP="00FC2055">
      <w:pPr>
        <w:spacing w:before="160"/>
        <w:ind w:left="360"/>
        <w:rPr>
          <w:sz w:val="22"/>
        </w:rPr>
      </w:pPr>
      <w:r w:rsidRPr="00863F06">
        <w:rPr>
          <w:noProof/>
        </w:rPr>
        <w:lastRenderedPageBreak/>
        <w:drawing>
          <wp:inline distT="0" distB="0" distL="0" distR="0" wp14:anchorId="16A70DD9" wp14:editId="38A950CB">
            <wp:extent cx="2768400" cy="1371600"/>
            <wp:effectExtent l="19050" t="19050" r="13335" b="19050"/>
            <wp:docPr id="13" name="Picture 13" descr="Picture 7 -  Note that Pink highlighted indicates unsaved changes in the budget. A red box indicates you have entered more than the requested amount, you will need to reduce your draft total for this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7 -  Note that Pink highlighted indicates unsaved changes in the budget. A red box indicates you have entered more than the requested amount, you will need to reduce your draft total for this year. "/>
                    <pic:cNvPicPr/>
                  </pic:nvPicPr>
                  <pic:blipFill>
                    <a:blip r:embed="rId29"/>
                    <a:stretch>
                      <a:fillRect/>
                    </a:stretch>
                  </pic:blipFill>
                  <pic:spPr>
                    <a:xfrm>
                      <a:off x="0" y="0"/>
                      <a:ext cx="2768400" cy="1371600"/>
                    </a:xfrm>
                    <a:prstGeom prst="rect">
                      <a:avLst/>
                    </a:prstGeom>
                    <a:ln w="12700">
                      <a:solidFill>
                        <a:schemeClr val="tx1"/>
                      </a:solidFill>
                    </a:ln>
                  </pic:spPr>
                </pic:pic>
              </a:graphicData>
            </a:graphic>
          </wp:inline>
        </w:drawing>
      </w:r>
    </w:p>
    <w:p w14:paraId="6793C9B1" w14:textId="2F62E0D1" w:rsidR="00F26115" w:rsidRPr="00863F06" w:rsidRDefault="001A0292" w:rsidP="008A72E8">
      <w:pPr>
        <w:pStyle w:val="Heading3"/>
        <w:rPr>
          <w:rFonts w:hint="eastAsia"/>
        </w:rPr>
      </w:pPr>
      <w:bookmarkStart w:id="33" w:name="_Toc496782162"/>
      <w:bookmarkStart w:id="34" w:name="_Toc148516048"/>
      <w:bookmarkStart w:id="35" w:name="_Toc212552004"/>
      <w:r w:rsidRPr="00863F06">
        <w:t>3.</w:t>
      </w:r>
      <w:r w:rsidR="0027648E" w:rsidRPr="00863F06">
        <w:t xml:space="preserve">2 </w:t>
      </w:r>
      <w:r w:rsidR="00011F06" w:rsidRPr="00863F06">
        <w:t xml:space="preserve">Roles and </w:t>
      </w:r>
      <w:r w:rsidR="004002E1" w:rsidRPr="00863F06">
        <w:t>r</w:t>
      </w:r>
      <w:r w:rsidR="00011F06" w:rsidRPr="00863F06">
        <w:t xml:space="preserve">esponsibilities at the SAC </w:t>
      </w:r>
      <w:r w:rsidR="004002E1" w:rsidRPr="00863F06">
        <w:t>m</w:t>
      </w:r>
      <w:r w:rsidR="00011F06" w:rsidRPr="00863F06">
        <w:t>eeting</w:t>
      </w:r>
      <w:bookmarkEnd w:id="33"/>
      <w:r w:rsidR="00F26115" w:rsidRPr="00863F06">
        <w:t xml:space="preserve"> and information on the Selection Meeting</w:t>
      </w:r>
      <w:bookmarkEnd w:id="34"/>
      <w:bookmarkEnd w:id="35"/>
    </w:p>
    <w:p w14:paraId="57C5205E" w14:textId="56798A61" w:rsidR="008A0EB1" w:rsidRPr="00863F06" w:rsidRDefault="00011F06" w:rsidP="00344D39">
      <w:pPr>
        <w:spacing w:before="120" w:after="120" w:line="276" w:lineRule="auto"/>
        <w:jc w:val="both"/>
        <w:rPr>
          <w:sz w:val="22"/>
          <w:lang w:val="en-US"/>
        </w:rPr>
      </w:pPr>
      <w:r w:rsidRPr="00863F06">
        <w:rPr>
          <w:sz w:val="22"/>
          <w:lang w:val="en-US"/>
        </w:rPr>
        <w:t xml:space="preserve">Each SAC </w:t>
      </w:r>
      <w:r w:rsidR="004002E1" w:rsidRPr="00863F06">
        <w:rPr>
          <w:sz w:val="22"/>
          <w:lang w:val="en-US"/>
        </w:rPr>
        <w:t>m</w:t>
      </w:r>
      <w:r w:rsidRPr="00863F06">
        <w:rPr>
          <w:sz w:val="22"/>
          <w:lang w:val="en-US"/>
        </w:rPr>
        <w:t>eeting will comprise a Chair</w:t>
      </w:r>
      <w:r w:rsidR="009C3073" w:rsidRPr="00863F06">
        <w:rPr>
          <w:sz w:val="22"/>
          <w:lang w:val="en-US"/>
        </w:rPr>
        <w:t>, Deputy Chair</w:t>
      </w:r>
      <w:r w:rsidRPr="00863F06">
        <w:rPr>
          <w:sz w:val="22"/>
          <w:lang w:val="en-US"/>
        </w:rPr>
        <w:t>, SAC members</w:t>
      </w:r>
      <w:r w:rsidR="00344A84" w:rsidRPr="00863F06">
        <w:rPr>
          <w:sz w:val="22"/>
          <w:lang w:val="en-US"/>
        </w:rPr>
        <w:t xml:space="preserve"> (</w:t>
      </w:r>
      <w:r w:rsidRPr="00863F06">
        <w:rPr>
          <w:sz w:val="22"/>
          <w:lang w:val="en-US"/>
        </w:rPr>
        <w:t xml:space="preserve">Carriage 1, </w:t>
      </w:r>
      <w:r w:rsidR="004002E1" w:rsidRPr="00863F06">
        <w:rPr>
          <w:sz w:val="22"/>
          <w:lang w:val="en-US"/>
        </w:rPr>
        <w:t>O</w:t>
      </w:r>
      <w:r w:rsidRPr="00863F06">
        <w:rPr>
          <w:sz w:val="22"/>
          <w:lang w:val="en-US"/>
        </w:rPr>
        <w:t xml:space="preserve">ther </w:t>
      </w:r>
      <w:r w:rsidR="00B45113" w:rsidRPr="00863F06">
        <w:rPr>
          <w:sz w:val="22"/>
          <w:lang w:val="en-US"/>
        </w:rPr>
        <w:t>Carriages</w:t>
      </w:r>
      <w:r w:rsidRPr="00863F06">
        <w:rPr>
          <w:sz w:val="22"/>
          <w:lang w:val="en-US"/>
        </w:rPr>
        <w:t xml:space="preserve"> and panel members</w:t>
      </w:r>
      <w:r w:rsidR="00344A84" w:rsidRPr="00863F06">
        <w:rPr>
          <w:sz w:val="22"/>
          <w:lang w:val="en-US"/>
        </w:rPr>
        <w:t>)</w:t>
      </w:r>
      <w:r w:rsidRPr="00863F06">
        <w:rPr>
          <w:sz w:val="22"/>
          <w:lang w:val="en-US"/>
        </w:rPr>
        <w:t xml:space="preserve"> and ARC Staff. </w:t>
      </w:r>
    </w:p>
    <w:p w14:paraId="2BA2D265" w14:textId="0AA4D103" w:rsidR="00011F06" w:rsidRPr="00863F06" w:rsidRDefault="00011F06" w:rsidP="00344D39">
      <w:pPr>
        <w:spacing w:before="120" w:after="120" w:line="276" w:lineRule="auto"/>
        <w:jc w:val="both"/>
        <w:rPr>
          <w:sz w:val="22"/>
          <w:lang w:val="en-US"/>
        </w:rPr>
      </w:pPr>
      <w:r w:rsidRPr="00863F06">
        <w:rPr>
          <w:sz w:val="22"/>
          <w:lang w:val="en-US"/>
        </w:rPr>
        <w:t>The role of the Chair is to:</w:t>
      </w:r>
    </w:p>
    <w:p w14:paraId="206E3825" w14:textId="2AA1C317" w:rsidR="00011F06" w:rsidRPr="00863F06" w:rsidRDefault="00011F06" w:rsidP="00344D39">
      <w:pPr>
        <w:pStyle w:val="ListParagraph"/>
        <w:numPr>
          <w:ilvl w:val="0"/>
          <w:numId w:val="21"/>
        </w:numPr>
        <w:spacing w:before="120" w:after="120" w:line="276" w:lineRule="auto"/>
        <w:jc w:val="both"/>
        <w:rPr>
          <w:sz w:val="22"/>
        </w:rPr>
      </w:pPr>
      <w:r w:rsidRPr="00863F06">
        <w:rPr>
          <w:sz w:val="22"/>
        </w:rPr>
        <w:t xml:space="preserve">lead the committee through the process to </w:t>
      </w:r>
      <w:r w:rsidR="00CE7B96" w:rsidRPr="00863F06">
        <w:rPr>
          <w:sz w:val="22"/>
        </w:rPr>
        <w:t xml:space="preserve">make a recommendation on the </w:t>
      </w:r>
      <w:r w:rsidR="00B35899" w:rsidRPr="00863F06">
        <w:rPr>
          <w:sz w:val="22"/>
        </w:rPr>
        <w:t>application</w:t>
      </w:r>
      <w:r w:rsidRPr="00863F06">
        <w:rPr>
          <w:sz w:val="22"/>
        </w:rPr>
        <w:t>s</w:t>
      </w:r>
    </w:p>
    <w:p w14:paraId="3F6CB9E9" w14:textId="1ABF250B" w:rsidR="00011F06" w:rsidRPr="00863F06" w:rsidRDefault="00011F06" w:rsidP="00344D39">
      <w:pPr>
        <w:pStyle w:val="ListParagraph"/>
        <w:numPr>
          <w:ilvl w:val="0"/>
          <w:numId w:val="21"/>
        </w:numPr>
        <w:spacing w:before="120" w:after="120" w:line="276" w:lineRule="auto"/>
        <w:jc w:val="both"/>
        <w:rPr>
          <w:sz w:val="22"/>
        </w:rPr>
      </w:pPr>
      <w:r w:rsidRPr="00863F06">
        <w:rPr>
          <w:sz w:val="22"/>
        </w:rPr>
        <w:t xml:space="preserve">call the panel to a vote for </w:t>
      </w:r>
      <w:r w:rsidR="00C378F0">
        <w:rPr>
          <w:sz w:val="22"/>
        </w:rPr>
        <w:t>applications</w:t>
      </w:r>
      <w:r w:rsidRPr="00863F06">
        <w:rPr>
          <w:sz w:val="22"/>
        </w:rPr>
        <w:t xml:space="preserve"> </w:t>
      </w:r>
      <w:r w:rsidR="00F664E7">
        <w:rPr>
          <w:sz w:val="22"/>
        </w:rPr>
        <w:t xml:space="preserve">when necessary </w:t>
      </w:r>
      <w:r w:rsidR="00CE7B96" w:rsidRPr="00863F06">
        <w:rPr>
          <w:sz w:val="22"/>
        </w:rPr>
        <w:t>and</w:t>
      </w:r>
    </w:p>
    <w:p w14:paraId="6E75B68E" w14:textId="042888FC" w:rsidR="00B86D84" w:rsidRPr="00863F06" w:rsidRDefault="00117B8B" w:rsidP="00344D39">
      <w:pPr>
        <w:pStyle w:val="ListParagraph"/>
        <w:numPr>
          <w:ilvl w:val="0"/>
          <w:numId w:val="21"/>
        </w:numPr>
        <w:spacing w:before="120" w:after="120" w:line="276" w:lineRule="auto"/>
        <w:ind w:left="714" w:hanging="357"/>
        <w:jc w:val="both"/>
        <w:rPr>
          <w:sz w:val="22"/>
        </w:rPr>
      </w:pPr>
      <w:r w:rsidRPr="00863F06">
        <w:rPr>
          <w:sz w:val="22"/>
        </w:rPr>
        <w:t>ensure</w:t>
      </w:r>
      <w:r w:rsidR="00011F06" w:rsidRPr="00863F06">
        <w:rPr>
          <w:sz w:val="22"/>
        </w:rPr>
        <w:t xml:space="preserve"> the meeting runs in a timely manner</w:t>
      </w:r>
      <w:r w:rsidR="007F47C1">
        <w:rPr>
          <w:sz w:val="22"/>
        </w:rPr>
        <w:t>.</w:t>
      </w:r>
    </w:p>
    <w:p w14:paraId="284AB554" w14:textId="187992C5" w:rsidR="00011F06" w:rsidRPr="00863F06" w:rsidRDefault="00011F06" w:rsidP="00344D39">
      <w:pPr>
        <w:spacing w:before="120" w:after="120" w:line="276" w:lineRule="auto"/>
        <w:rPr>
          <w:sz w:val="22"/>
          <w:lang w:val="en-US"/>
        </w:rPr>
      </w:pPr>
      <w:r w:rsidRPr="00863F06">
        <w:rPr>
          <w:sz w:val="22"/>
        </w:rPr>
        <w:t xml:space="preserve">For </w:t>
      </w:r>
      <w:r w:rsidR="00B35899" w:rsidRPr="00863F06">
        <w:rPr>
          <w:sz w:val="22"/>
        </w:rPr>
        <w:t>application</w:t>
      </w:r>
      <w:r w:rsidRPr="00863F06">
        <w:rPr>
          <w:sz w:val="22"/>
        </w:rPr>
        <w:t>s where the Chair is conflicted or is Carriage on a</w:t>
      </w:r>
      <w:r w:rsidR="007D1270" w:rsidRPr="00863F06">
        <w:rPr>
          <w:sz w:val="22"/>
        </w:rPr>
        <w:t>n</w:t>
      </w:r>
      <w:r w:rsidRPr="00863F06">
        <w:rPr>
          <w:sz w:val="22"/>
        </w:rPr>
        <w:t xml:space="preserve"> </w:t>
      </w:r>
      <w:r w:rsidR="00B35899" w:rsidRPr="00863F06">
        <w:rPr>
          <w:sz w:val="22"/>
        </w:rPr>
        <w:t>application</w:t>
      </w:r>
      <w:r w:rsidRPr="00863F06">
        <w:rPr>
          <w:sz w:val="22"/>
        </w:rPr>
        <w:t xml:space="preserve">, the Deputy Chair will act in </w:t>
      </w:r>
      <w:r w:rsidR="00225C42" w:rsidRPr="00863F06">
        <w:rPr>
          <w:sz w:val="22"/>
        </w:rPr>
        <w:t xml:space="preserve">the </w:t>
      </w:r>
      <w:r w:rsidRPr="00863F06">
        <w:rPr>
          <w:sz w:val="22"/>
        </w:rPr>
        <w:t>role</w:t>
      </w:r>
      <w:r w:rsidR="00EB54E1" w:rsidRPr="00863F06">
        <w:rPr>
          <w:sz w:val="22"/>
        </w:rPr>
        <w:t xml:space="preserve">. </w:t>
      </w:r>
      <w:r w:rsidR="004002E1" w:rsidRPr="00863F06">
        <w:rPr>
          <w:sz w:val="22"/>
        </w:rPr>
        <w:t xml:space="preserve">Where </w:t>
      </w:r>
      <w:r w:rsidR="00A13A23">
        <w:rPr>
          <w:sz w:val="22"/>
        </w:rPr>
        <w:t>the Chair and Deputy Chair are conflicted</w:t>
      </w:r>
      <w:r w:rsidR="004002E1" w:rsidRPr="00863F06">
        <w:rPr>
          <w:sz w:val="22"/>
        </w:rPr>
        <w:t xml:space="preserve">, </w:t>
      </w:r>
      <w:r w:rsidR="004002E1" w:rsidRPr="00863F06">
        <w:rPr>
          <w:sz w:val="22"/>
          <w:lang w:val="en-US"/>
        </w:rPr>
        <w:t>o</w:t>
      </w:r>
      <w:r w:rsidR="00EB54E1" w:rsidRPr="00863F06">
        <w:rPr>
          <w:sz w:val="22"/>
          <w:lang w:val="en-US"/>
        </w:rPr>
        <w:t xml:space="preserve">ther </w:t>
      </w:r>
      <w:r w:rsidR="00EB54E1" w:rsidRPr="00863F06">
        <w:rPr>
          <w:sz w:val="22"/>
        </w:rPr>
        <w:t xml:space="preserve">SAC </w:t>
      </w:r>
      <w:r w:rsidR="00EB54E1" w:rsidRPr="00863F06">
        <w:rPr>
          <w:sz w:val="22"/>
          <w:lang w:val="en-US"/>
        </w:rPr>
        <w:t xml:space="preserve">members </w:t>
      </w:r>
      <w:r w:rsidR="0054526C">
        <w:rPr>
          <w:sz w:val="22"/>
        </w:rPr>
        <w:t>will</w:t>
      </w:r>
      <w:r w:rsidR="0054526C" w:rsidRPr="00863F06">
        <w:rPr>
          <w:sz w:val="22"/>
        </w:rPr>
        <w:t xml:space="preserve"> </w:t>
      </w:r>
      <w:r w:rsidR="00EB54E1" w:rsidRPr="00863F06">
        <w:rPr>
          <w:sz w:val="22"/>
        </w:rPr>
        <w:t xml:space="preserve">be </w:t>
      </w:r>
      <w:r w:rsidR="00EB54E1" w:rsidRPr="00863F06">
        <w:rPr>
          <w:sz w:val="22"/>
          <w:lang w:val="en-US"/>
        </w:rPr>
        <w:t xml:space="preserve">called </w:t>
      </w:r>
      <w:r w:rsidR="00EB54E1" w:rsidRPr="00863F06">
        <w:rPr>
          <w:sz w:val="22"/>
        </w:rPr>
        <w:t xml:space="preserve">on to be </w:t>
      </w:r>
      <w:r w:rsidR="00EB54E1" w:rsidRPr="00863F06">
        <w:rPr>
          <w:sz w:val="22"/>
          <w:lang w:val="en-US"/>
        </w:rPr>
        <w:t xml:space="preserve">acting </w:t>
      </w:r>
      <w:r w:rsidR="004002E1" w:rsidRPr="00863F06">
        <w:rPr>
          <w:sz w:val="22"/>
        </w:rPr>
        <w:t>C</w:t>
      </w:r>
      <w:r w:rsidR="00EB54E1" w:rsidRPr="00863F06">
        <w:rPr>
          <w:sz w:val="22"/>
        </w:rPr>
        <w:t>hair.</w:t>
      </w:r>
    </w:p>
    <w:p w14:paraId="551B14E2" w14:textId="77777777" w:rsidR="00011F06" w:rsidRPr="00863F06" w:rsidRDefault="00011F06" w:rsidP="00344D39">
      <w:pPr>
        <w:spacing w:before="120" w:after="120" w:line="276" w:lineRule="auto"/>
        <w:jc w:val="both"/>
        <w:rPr>
          <w:sz w:val="22"/>
        </w:rPr>
      </w:pPr>
      <w:r w:rsidRPr="00863F06">
        <w:rPr>
          <w:sz w:val="22"/>
        </w:rPr>
        <w:t>When you are Carriage 1 on a</w:t>
      </w:r>
      <w:r w:rsidR="007D1270" w:rsidRPr="00863F06">
        <w:rPr>
          <w:sz w:val="22"/>
        </w:rPr>
        <w:t>n</w:t>
      </w:r>
      <w:r w:rsidRPr="00863F06">
        <w:rPr>
          <w:sz w:val="22"/>
        </w:rPr>
        <w:t xml:space="preserve"> </w:t>
      </w:r>
      <w:r w:rsidR="00B35899" w:rsidRPr="00863F06">
        <w:rPr>
          <w:sz w:val="22"/>
        </w:rPr>
        <w:t>application</w:t>
      </w:r>
      <w:r w:rsidRPr="00863F06">
        <w:rPr>
          <w:sz w:val="22"/>
        </w:rPr>
        <w:t>, your role is to:</w:t>
      </w:r>
    </w:p>
    <w:p w14:paraId="0AFCF2E1" w14:textId="242A0DE5" w:rsidR="00011F06" w:rsidRPr="00863F06" w:rsidRDefault="00011F06" w:rsidP="00344D39">
      <w:pPr>
        <w:pStyle w:val="ListParagraph"/>
        <w:numPr>
          <w:ilvl w:val="0"/>
          <w:numId w:val="22"/>
        </w:numPr>
        <w:spacing w:before="120" w:after="120" w:line="276" w:lineRule="auto"/>
        <w:ind w:left="709"/>
        <w:jc w:val="both"/>
        <w:rPr>
          <w:sz w:val="22"/>
        </w:rPr>
      </w:pPr>
      <w:r w:rsidRPr="00863F06">
        <w:rPr>
          <w:sz w:val="22"/>
        </w:rPr>
        <w:t xml:space="preserve">lead discussion for that </w:t>
      </w:r>
      <w:r w:rsidR="00B35899" w:rsidRPr="00863F06">
        <w:rPr>
          <w:sz w:val="22"/>
        </w:rPr>
        <w:t>application</w:t>
      </w:r>
      <w:r w:rsidR="0039512F" w:rsidRPr="00863F06">
        <w:rPr>
          <w:sz w:val="22"/>
        </w:rPr>
        <w:t xml:space="preserve"> </w:t>
      </w:r>
      <w:r w:rsidR="001558E2" w:rsidRPr="00863F06">
        <w:rPr>
          <w:sz w:val="22"/>
        </w:rPr>
        <w:t xml:space="preserve">giving </w:t>
      </w:r>
      <w:proofErr w:type="gramStart"/>
      <w:r w:rsidR="001558E2" w:rsidRPr="00863F06">
        <w:rPr>
          <w:sz w:val="22"/>
        </w:rPr>
        <w:t>a brief summary</w:t>
      </w:r>
      <w:proofErr w:type="gramEnd"/>
      <w:r w:rsidR="001558E2" w:rsidRPr="00863F06">
        <w:rPr>
          <w:sz w:val="22"/>
        </w:rPr>
        <w:t xml:space="preserve"> of the strengths and weaknesses</w:t>
      </w:r>
      <w:r w:rsidR="00A154C0" w:rsidRPr="00863F06">
        <w:rPr>
          <w:sz w:val="22"/>
        </w:rPr>
        <w:t>,</w:t>
      </w:r>
      <w:r w:rsidR="001558E2" w:rsidRPr="00863F06">
        <w:rPr>
          <w:sz w:val="22"/>
        </w:rPr>
        <w:t xml:space="preserve"> and then </w:t>
      </w:r>
      <w:r w:rsidR="0039512F" w:rsidRPr="00863F06">
        <w:rPr>
          <w:sz w:val="22"/>
        </w:rPr>
        <w:t xml:space="preserve">making a recommendation to </w:t>
      </w:r>
      <w:r w:rsidR="00974743" w:rsidRPr="00863F06">
        <w:rPr>
          <w:sz w:val="22"/>
        </w:rPr>
        <w:t>support</w:t>
      </w:r>
      <w:r w:rsidR="00E35397">
        <w:rPr>
          <w:sz w:val="22"/>
        </w:rPr>
        <w:t xml:space="preserve"> or</w:t>
      </w:r>
      <w:r w:rsidR="00974743" w:rsidRPr="00863F06">
        <w:rPr>
          <w:sz w:val="22"/>
        </w:rPr>
        <w:t xml:space="preserve"> </w:t>
      </w:r>
      <w:r w:rsidR="002B0E44" w:rsidRPr="00863F06">
        <w:rPr>
          <w:sz w:val="22"/>
        </w:rPr>
        <w:t xml:space="preserve">not support </w:t>
      </w:r>
      <w:r w:rsidR="00972E45">
        <w:rPr>
          <w:sz w:val="22"/>
        </w:rPr>
        <w:t xml:space="preserve">the application </w:t>
      </w:r>
      <w:r w:rsidR="00E35397">
        <w:rPr>
          <w:sz w:val="22"/>
        </w:rPr>
        <w:t>for funding</w:t>
      </w:r>
    </w:p>
    <w:p w14:paraId="4AFE3D53" w14:textId="4271D903" w:rsidR="00011F06" w:rsidRPr="00863F06" w:rsidRDefault="0039512F" w:rsidP="00344D39">
      <w:pPr>
        <w:pStyle w:val="ListParagraph"/>
        <w:numPr>
          <w:ilvl w:val="0"/>
          <w:numId w:val="22"/>
        </w:numPr>
        <w:spacing w:before="120" w:after="120" w:line="276" w:lineRule="auto"/>
        <w:ind w:left="709"/>
        <w:jc w:val="both"/>
        <w:rPr>
          <w:sz w:val="22"/>
        </w:rPr>
      </w:pPr>
      <w:r w:rsidRPr="00863F06">
        <w:rPr>
          <w:sz w:val="22"/>
        </w:rPr>
        <w:t>recommend</w:t>
      </w:r>
      <w:r w:rsidR="00CE7B96" w:rsidRPr="00863F06">
        <w:rPr>
          <w:sz w:val="22"/>
        </w:rPr>
        <w:t xml:space="preserve"> </w:t>
      </w:r>
      <w:r w:rsidR="00011F06" w:rsidRPr="00863F06">
        <w:rPr>
          <w:sz w:val="22"/>
        </w:rPr>
        <w:t xml:space="preserve">a one-line budget for </w:t>
      </w:r>
      <w:r w:rsidR="00B35899" w:rsidRPr="00863F06">
        <w:rPr>
          <w:sz w:val="22"/>
        </w:rPr>
        <w:t>application</w:t>
      </w:r>
      <w:r w:rsidR="00011F06" w:rsidRPr="00863F06">
        <w:rPr>
          <w:sz w:val="22"/>
        </w:rPr>
        <w:t>s that are recommended for fundin</w:t>
      </w:r>
      <w:r w:rsidR="00225C42" w:rsidRPr="00863F06">
        <w:rPr>
          <w:sz w:val="22"/>
        </w:rPr>
        <w:t>g</w:t>
      </w:r>
      <w:r w:rsidR="00B20418" w:rsidRPr="00863F06">
        <w:rPr>
          <w:sz w:val="22"/>
        </w:rPr>
        <w:t xml:space="preserve"> (the draft budget should already be entered in RMS)</w:t>
      </w:r>
      <w:r w:rsidR="004335FB" w:rsidRPr="00863F06">
        <w:rPr>
          <w:sz w:val="22"/>
        </w:rPr>
        <w:t>.</w:t>
      </w:r>
    </w:p>
    <w:p w14:paraId="090E8F71" w14:textId="5A4466B0" w:rsidR="00011F06" w:rsidRPr="00784518" w:rsidRDefault="00011F06" w:rsidP="00784518">
      <w:pPr>
        <w:spacing w:before="120" w:after="120" w:line="276" w:lineRule="auto"/>
        <w:jc w:val="both"/>
        <w:rPr>
          <w:sz w:val="22"/>
          <w:lang w:val="en-US"/>
        </w:rPr>
      </w:pPr>
      <w:r w:rsidRPr="00863F06">
        <w:rPr>
          <w:sz w:val="22"/>
          <w:lang w:val="en-US"/>
        </w:rPr>
        <w:t xml:space="preserve">All other </w:t>
      </w:r>
      <w:r w:rsidR="00E1715E" w:rsidRPr="00863F06">
        <w:rPr>
          <w:sz w:val="22"/>
          <w:lang w:val="en-US"/>
        </w:rPr>
        <w:t>Carriages</w:t>
      </w:r>
      <w:r w:rsidRPr="00863F06">
        <w:rPr>
          <w:sz w:val="22"/>
          <w:lang w:val="en-US"/>
        </w:rPr>
        <w:t xml:space="preserve"> </w:t>
      </w:r>
      <w:r w:rsidR="009515E5" w:rsidRPr="00863F06">
        <w:rPr>
          <w:sz w:val="22"/>
          <w:lang w:val="en-US"/>
        </w:rPr>
        <w:t xml:space="preserve">and panel members </w:t>
      </w:r>
      <w:r w:rsidRPr="00863F06">
        <w:rPr>
          <w:sz w:val="22"/>
          <w:lang w:val="en-US"/>
        </w:rPr>
        <w:t>will</w:t>
      </w:r>
      <w:r w:rsidR="00F93C93">
        <w:rPr>
          <w:sz w:val="22"/>
          <w:lang w:val="en-US"/>
        </w:rPr>
        <w:t xml:space="preserve"> </w:t>
      </w:r>
      <w:r w:rsidRPr="00784518">
        <w:rPr>
          <w:sz w:val="22"/>
          <w:lang w:val="en-US"/>
        </w:rPr>
        <w:t xml:space="preserve">contribute to discussions of </w:t>
      </w:r>
      <w:r w:rsidR="005A0659" w:rsidRPr="00784518">
        <w:rPr>
          <w:sz w:val="22"/>
          <w:lang w:val="en-US"/>
        </w:rPr>
        <w:t>whether</w:t>
      </w:r>
      <w:r w:rsidR="003E72EA" w:rsidRPr="00784518">
        <w:rPr>
          <w:sz w:val="22"/>
          <w:lang w:val="en-US"/>
        </w:rPr>
        <w:t xml:space="preserve"> an application should be </w:t>
      </w:r>
      <w:r w:rsidR="00C14D05" w:rsidRPr="00784518">
        <w:rPr>
          <w:sz w:val="22"/>
          <w:lang w:val="en-US"/>
        </w:rPr>
        <w:t>s</w:t>
      </w:r>
      <w:r w:rsidR="003A7CCA" w:rsidRPr="00784518">
        <w:rPr>
          <w:sz w:val="22"/>
          <w:lang w:val="en-US"/>
        </w:rPr>
        <w:t>upported</w:t>
      </w:r>
      <w:r w:rsidR="00F93C93">
        <w:rPr>
          <w:sz w:val="22"/>
          <w:lang w:val="en-US"/>
        </w:rPr>
        <w:t xml:space="preserve"> or not </w:t>
      </w:r>
      <w:r w:rsidR="004D7E57">
        <w:rPr>
          <w:sz w:val="22"/>
          <w:lang w:val="en-US"/>
        </w:rPr>
        <w:t>supported for funding.</w:t>
      </w:r>
      <w:r w:rsidR="003A7CCA" w:rsidRPr="00784518">
        <w:rPr>
          <w:sz w:val="22"/>
          <w:lang w:val="en-US"/>
        </w:rPr>
        <w:t xml:space="preserve"> </w:t>
      </w:r>
    </w:p>
    <w:p w14:paraId="0D98F175" w14:textId="77777777" w:rsidR="00011F06" w:rsidRPr="00784518" w:rsidRDefault="00011F06" w:rsidP="00344D39">
      <w:pPr>
        <w:spacing w:before="120" w:after="120" w:line="276" w:lineRule="auto"/>
        <w:jc w:val="both"/>
        <w:rPr>
          <w:sz w:val="22"/>
          <w:lang w:val="en-US"/>
        </w:rPr>
      </w:pPr>
      <w:r w:rsidRPr="00784518">
        <w:rPr>
          <w:sz w:val="22"/>
          <w:lang w:val="en-US"/>
        </w:rPr>
        <w:t>ARC staff are responsible for:</w:t>
      </w:r>
    </w:p>
    <w:p w14:paraId="3F73CBD4" w14:textId="77777777" w:rsidR="00011F06" w:rsidRPr="00863F06" w:rsidRDefault="00011F06" w:rsidP="00344D39">
      <w:pPr>
        <w:pStyle w:val="ListParagraph"/>
        <w:numPr>
          <w:ilvl w:val="0"/>
          <w:numId w:val="24"/>
        </w:numPr>
        <w:spacing w:before="120" w:after="120" w:line="276" w:lineRule="auto"/>
        <w:ind w:left="709"/>
        <w:jc w:val="both"/>
        <w:rPr>
          <w:sz w:val="22"/>
        </w:rPr>
      </w:pPr>
      <w:r w:rsidRPr="00863F06">
        <w:rPr>
          <w:sz w:val="22"/>
        </w:rPr>
        <w:t>providing secretariat support for meetings</w:t>
      </w:r>
    </w:p>
    <w:p w14:paraId="585F51F1" w14:textId="7301D37F" w:rsidR="00011F06" w:rsidRPr="00863F06" w:rsidRDefault="00011F06" w:rsidP="00344D39">
      <w:pPr>
        <w:pStyle w:val="ListParagraph"/>
        <w:numPr>
          <w:ilvl w:val="0"/>
          <w:numId w:val="24"/>
        </w:numPr>
        <w:spacing w:before="120" w:after="120" w:line="276" w:lineRule="auto"/>
        <w:ind w:left="709"/>
        <w:jc w:val="both"/>
        <w:rPr>
          <w:sz w:val="22"/>
        </w:rPr>
      </w:pPr>
      <w:r w:rsidRPr="00863F06">
        <w:rPr>
          <w:sz w:val="22"/>
        </w:rPr>
        <w:t xml:space="preserve">providing procedural advice to </w:t>
      </w:r>
      <w:r w:rsidR="006F19FA" w:rsidRPr="00863F06">
        <w:rPr>
          <w:sz w:val="22"/>
        </w:rPr>
        <w:t>the SAC</w:t>
      </w:r>
    </w:p>
    <w:p w14:paraId="5BD760CB" w14:textId="77777777" w:rsidR="00011F06" w:rsidRPr="00863F06" w:rsidRDefault="00011F06" w:rsidP="00344D39">
      <w:pPr>
        <w:pStyle w:val="ListParagraph"/>
        <w:numPr>
          <w:ilvl w:val="0"/>
          <w:numId w:val="24"/>
        </w:numPr>
        <w:spacing w:before="120" w:after="120" w:line="276" w:lineRule="auto"/>
        <w:ind w:left="709"/>
        <w:jc w:val="both"/>
        <w:rPr>
          <w:sz w:val="22"/>
        </w:rPr>
      </w:pPr>
      <w:r w:rsidRPr="00863F06">
        <w:rPr>
          <w:sz w:val="22"/>
        </w:rPr>
        <w:t>ensuring that correct administrative procedures are followed</w:t>
      </w:r>
    </w:p>
    <w:p w14:paraId="70A92834" w14:textId="3059D04A" w:rsidR="00011F06" w:rsidRPr="00BB6D1E" w:rsidRDefault="00011F06" w:rsidP="00344D39">
      <w:pPr>
        <w:pStyle w:val="ListParagraph"/>
        <w:numPr>
          <w:ilvl w:val="0"/>
          <w:numId w:val="24"/>
        </w:numPr>
        <w:spacing w:before="120" w:after="120" w:line="276" w:lineRule="auto"/>
        <w:ind w:left="709"/>
        <w:jc w:val="both"/>
        <w:rPr>
          <w:sz w:val="22"/>
        </w:rPr>
      </w:pPr>
      <w:r w:rsidRPr="00863F06">
        <w:rPr>
          <w:sz w:val="22"/>
        </w:rPr>
        <w:t>ensuring</w:t>
      </w:r>
      <w:r w:rsidRPr="00863F06">
        <w:rPr>
          <w:sz w:val="22"/>
          <w:lang w:val="en-US"/>
        </w:rPr>
        <w:t xml:space="preserve"> </w:t>
      </w:r>
      <w:r w:rsidR="00220F8B" w:rsidRPr="00863F06">
        <w:rPr>
          <w:sz w:val="22"/>
          <w:lang w:val="en-US"/>
        </w:rPr>
        <w:t>COIs</w:t>
      </w:r>
      <w:r w:rsidRPr="00863F06">
        <w:rPr>
          <w:sz w:val="22"/>
          <w:lang w:val="en-US"/>
        </w:rPr>
        <w:t xml:space="preserve"> and</w:t>
      </w:r>
      <w:r w:rsidR="006F19FA" w:rsidRPr="00863F06">
        <w:rPr>
          <w:sz w:val="22"/>
          <w:lang w:val="en-US"/>
        </w:rPr>
        <w:t xml:space="preserve"> </w:t>
      </w:r>
      <w:r w:rsidR="00ED2D08" w:rsidRPr="00863F06">
        <w:rPr>
          <w:sz w:val="22"/>
          <w:lang w:val="en-US"/>
        </w:rPr>
        <w:t>a</w:t>
      </w:r>
      <w:r w:rsidR="006F19FA" w:rsidRPr="00863F06">
        <w:rPr>
          <w:sz w:val="22"/>
          <w:lang w:val="en-US"/>
        </w:rPr>
        <w:t>ny potential</w:t>
      </w:r>
      <w:r w:rsidRPr="00863F06">
        <w:rPr>
          <w:sz w:val="22"/>
          <w:lang w:val="en-US"/>
        </w:rPr>
        <w:t xml:space="preserve"> inappropriate di</w:t>
      </w:r>
      <w:bookmarkStart w:id="36" w:name="_Toc496782163"/>
      <w:r w:rsidR="008A0EB1" w:rsidRPr="00863F06">
        <w:rPr>
          <w:sz w:val="22"/>
          <w:lang w:val="en-US"/>
        </w:rPr>
        <w:t>scussions are managed correctly</w:t>
      </w:r>
      <w:r w:rsidR="0023157C">
        <w:rPr>
          <w:sz w:val="22"/>
          <w:lang w:val="en-US"/>
        </w:rPr>
        <w:t>.</w:t>
      </w:r>
    </w:p>
    <w:p w14:paraId="63A267ED" w14:textId="47759D97" w:rsidR="00EB2B4B" w:rsidRPr="00863F06" w:rsidRDefault="00EB2B4B" w:rsidP="008A72E8">
      <w:pPr>
        <w:pStyle w:val="ListParagraph"/>
        <w:spacing w:after="0"/>
        <w:rPr>
          <w:sz w:val="16"/>
          <w:szCs w:val="16"/>
        </w:rPr>
      </w:pPr>
      <w:bookmarkStart w:id="37" w:name="_Toc496782167"/>
      <w:bookmarkStart w:id="38" w:name="_Toc496782168"/>
      <w:bookmarkEnd w:id="36"/>
      <w:bookmarkEnd w:id="37"/>
      <w:bookmarkEnd w:id="38"/>
    </w:p>
    <w:p w14:paraId="11A742B7" w14:textId="65EED382" w:rsidR="00CF11A0" w:rsidRPr="007F47C1" w:rsidRDefault="00CF11A0" w:rsidP="007F47C1">
      <w:pPr>
        <w:rPr>
          <w:b/>
          <w:sz w:val="28"/>
        </w:rPr>
      </w:pPr>
      <w:bookmarkStart w:id="39" w:name="_Toc148516049"/>
      <w:r w:rsidRPr="007F47C1">
        <w:rPr>
          <w:b/>
          <w:sz w:val="28"/>
        </w:rPr>
        <w:t>4. Ensuring integrity of process</w:t>
      </w:r>
      <w:bookmarkEnd w:id="39"/>
    </w:p>
    <w:p w14:paraId="1B36E3F2" w14:textId="77777777" w:rsidR="00CF11A0" w:rsidRPr="00863F06" w:rsidRDefault="00CF11A0" w:rsidP="00FC2055">
      <w:pPr>
        <w:pStyle w:val="Heading3"/>
        <w:spacing w:after="120"/>
        <w:rPr>
          <w:rFonts w:hint="eastAsia"/>
        </w:rPr>
      </w:pPr>
      <w:bookmarkStart w:id="40" w:name="_4.1_Confidentiality_and"/>
      <w:bookmarkStart w:id="41" w:name="_Toc148516050"/>
      <w:bookmarkStart w:id="42" w:name="_Toc212552005"/>
      <w:bookmarkEnd w:id="40"/>
      <w:r w:rsidRPr="00863F06">
        <w:t>4.1 Confidentiality and Conflict of Interest (COI)</w:t>
      </w:r>
      <w:bookmarkEnd w:id="41"/>
      <w:bookmarkEnd w:id="42"/>
    </w:p>
    <w:bookmarkEnd w:id="28"/>
    <w:bookmarkEnd w:id="29"/>
    <w:bookmarkEnd w:id="30"/>
    <w:p w14:paraId="6CC95ECC" w14:textId="3413B08B" w:rsidR="00136397" w:rsidRPr="00863F06" w:rsidRDefault="00136397" w:rsidP="00FF11B0">
      <w:pPr>
        <w:rPr>
          <w:sz w:val="22"/>
        </w:rPr>
      </w:pPr>
      <w:r w:rsidRPr="00863F06">
        <w:rPr>
          <w:sz w:val="22"/>
        </w:rPr>
        <w:t xml:space="preserve">The </w:t>
      </w:r>
      <w:hyperlink r:id="rId30" w:tooltip="Clicking on this link will take you to the ARC Conflict of Interest and Confidentiality Policy page on the ARC website." w:history="1">
        <w:r w:rsidRPr="00863F06">
          <w:rPr>
            <w:i/>
            <w:color w:val="0000FF"/>
            <w:sz w:val="22"/>
            <w:u w:val="single"/>
          </w:rPr>
          <w:t>ARC Conflict of Interest and Confidentiality Policy</w:t>
        </w:r>
      </w:hyperlink>
      <w:r w:rsidRPr="00863F06">
        <w:rPr>
          <w:sz w:val="22"/>
        </w:rPr>
        <w:t xml:space="preserve"> is designed to ensure that all </w:t>
      </w:r>
      <w:r w:rsidR="00220F8B" w:rsidRPr="00863F06">
        <w:rPr>
          <w:sz w:val="22"/>
        </w:rPr>
        <w:t>COIs</w:t>
      </w:r>
      <w:r w:rsidRPr="00863F06">
        <w:rPr>
          <w:sz w:val="22"/>
        </w:rPr>
        <w:t xml:space="preserve"> are managed in a rigorous and transparent way.</w:t>
      </w:r>
      <w:r w:rsidR="007E5CB8" w:rsidRPr="00863F06">
        <w:rPr>
          <w:sz w:val="22"/>
        </w:rPr>
        <w:t xml:space="preserve"> </w:t>
      </w:r>
      <w:r w:rsidRPr="00863F06">
        <w:rPr>
          <w:sz w:val="22"/>
        </w:rPr>
        <w:t>It aims to prevent individuals from influencing decisions unfairly and to maintain public confidence in the integrity, legitimacy, impartiality and fairness of the peer review process.</w:t>
      </w:r>
    </w:p>
    <w:p w14:paraId="55998634" w14:textId="706994C3" w:rsidR="00214773" w:rsidRPr="00863F06" w:rsidRDefault="00136397" w:rsidP="00136397">
      <w:pPr>
        <w:spacing w:before="120" w:after="120" w:line="240" w:lineRule="auto"/>
        <w:rPr>
          <w:sz w:val="22"/>
        </w:rPr>
      </w:pPr>
      <w:r w:rsidRPr="00863F06">
        <w:rPr>
          <w:sz w:val="22"/>
        </w:rPr>
        <w:t xml:space="preserve">Any individual who is reviewing material for the ARC must agree to </w:t>
      </w:r>
      <w:r w:rsidR="00D667D9" w:rsidRPr="00863F06">
        <w:rPr>
          <w:sz w:val="22"/>
        </w:rPr>
        <w:t xml:space="preserve">comply with the </w:t>
      </w:r>
      <w:r w:rsidRPr="00863F06">
        <w:rPr>
          <w:sz w:val="22"/>
        </w:rPr>
        <w:t xml:space="preserve">confidentiality and </w:t>
      </w:r>
      <w:r w:rsidR="00F31D2B" w:rsidRPr="00863F06">
        <w:rPr>
          <w:sz w:val="22"/>
        </w:rPr>
        <w:t>COI</w:t>
      </w:r>
      <w:r w:rsidRPr="00863F06">
        <w:rPr>
          <w:sz w:val="22"/>
        </w:rPr>
        <w:t xml:space="preserve"> </w:t>
      </w:r>
      <w:r w:rsidRPr="00863F06" w:rsidDel="00074E72">
        <w:rPr>
          <w:sz w:val="22"/>
        </w:rPr>
        <w:t>statement</w:t>
      </w:r>
      <w:r w:rsidR="00074E72" w:rsidRPr="00863F06">
        <w:rPr>
          <w:sz w:val="22"/>
        </w:rPr>
        <w:t xml:space="preserve"> and</w:t>
      </w:r>
      <w:r w:rsidRPr="00863F06">
        <w:rPr>
          <w:sz w:val="22"/>
        </w:rPr>
        <w:t xml:space="preserve"> must clearly disclose any </w:t>
      </w:r>
      <w:r w:rsidR="00297E55" w:rsidRPr="00863F06">
        <w:rPr>
          <w:sz w:val="22"/>
        </w:rPr>
        <w:t xml:space="preserve">material personal interests </w:t>
      </w:r>
      <w:r w:rsidRPr="00863F06">
        <w:rPr>
          <w:sz w:val="22"/>
        </w:rPr>
        <w:t>that may affect</w:t>
      </w:r>
      <w:r w:rsidR="003824E4" w:rsidRPr="00863F06">
        <w:rPr>
          <w:sz w:val="22"/>
        </w:rPr>
        <w:t>,</w:t>
      </w:r>
      <w:r w:rsidRPr="00863F06">
        <w:rPr>
          <w:sz w:val="22"/>
        </w:rPr>
        <w:t xml:space="preserve"> or might be perceived to affect</w:t>
      </w:r>
      <w:r w:rsidR="00301323" w:rsidRPr="00863F06">
        <w:rPr>
          <w:sz w:val="22"/>
        </w:rPr>
        <w:t>,</w:t>
      </w:r>
      <w:r w:rsidRPr="00863F06">
        <w:rPr>
          <w:sz w:val="22"/>
        </w:rPr>
        <w:t xml:space="preserve"> their ability to perform their role.</w:t>
      </w:r>
    </w:p>
    <w:p w14:paraId="4B643C65" w14:textId="7D6A9666" w:rsidR="002F6BF2" w:rsidRPr="00863F06" w:rsidRDefault="008B01AC" w:rsidP="00783EC7">
      <w:pPr>
        <w:spacing w:before="120" w:after="120" w:line="240" w:lineRule="auto"/>
        <w:rPr>
          <w:sz w:val="22"/>
        </w:rPr>
      </w:pPr>
      <w:r w:rsidRPr="00863F06">
        <w:rPr>
          <w:sz w:val="22"/>
        </w:rPr>
        <w:t xml:space="preserve">All </w:t>
      </w:r>
      <w:r w:rsidR="00462713" w:rsidRPr="00863F06">
        <w:rPr>
          <w:sz w:val="22"/>
        </w:rPr>
        <w:t>A</w:t>
      </w:r>
      <w:r w:rsidR="002F6BF2" w:rsidRPr="00863F06">
        <w:rPr>
          <w:sz w:val="22"/>
        </w:rPr>
        <w:t>ssessors</w:t>
      </w:r>
      <w:r w:rsidRPr="00863F06">
        <w:rPr>
          <w:sz w:val="22"/>
        </w:rPr>
        <w:t xml:space="preserve"> must maintain an up-to-date RMS profile, including personal </w:t>
      </w:r>
      <w:r w:rsidR="00487040" w:rsidRPr="00863F06">
        <w:rPr>
          <w:sz w:val="22"/>
        </w:rPr>
        <w:t>details</w:t>
      </w:r>
      <w:r w:rsidRPr="00863F06">
        <w:rPr>
          <w:sz w:val="22"/>
        </w:rPr>
        <w:t xml:space="preserve">, current employment details and previous employment history within the past </w:t>
      </w:r>
      <w:r w:rsidR="00A1119C" w:rsidRPr="00863F06">
        <w:rPr>
          <w:sz w:val="22"/>
        </w:rPr>
        <w:t xml:space="preserve">2 </w:t>
      </w:r>
      <w:r w:rsidRPr="00863F06">
        <w:rPr>
          <w:sz w:val="22"/>
        </w:rPr>
        <w:t>years. This information will assist the ARC with the identification and management of organisational conflicts of interest.</w:t>
      </w:r>
    </w:p>
    <w:p w14:paraId="072ABAD3" w14:textId="1D63684C" w:rsidR="00BF7884" w:rsidRPr="00863F06" w:rsidRDefault="00BF7884" w:rsidP="006F2095">
      <w:pPr>
        <w:spacing w:before="120" w:after="120"/>
        <w:jc w:val="both"/>
        <w:rPr>
          <w:sz w:val="22"/>
        </w:rPr>
      </w:pPr>
      <w:r w:rsidRPr="00863F06">
        <w:rPr>
          <w:sz w:val="22"/>
        </w:rPr>
        <w:t>Assessors reviewing ARC grant application who have identified a conflict of interest must reject the grant application assigned in RMS to assist the ARC in the management of conflicts of interest.</w:t>
      </w:r>
    </w:p>
    <w:p w14:paraId="04B250D0" w14:textId="4863DA16" w:rsidR="00CD1CAB" w:rsidRPr="00863F06" w:rsidRDefault="007907F3" w:rsidP="00CD1CAB">
      <w:pPr>
        <w:spacing w:before="120" w:after="120"/>
        <w:jc w:val="both"/>
        <w:rPr>
          <w:sz w:val="22"/>
        </w:rPr>
      </w:pPr>
      <w:r w:rsidRPr="00863F06">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w:t>
      </w:r>
      <w:r w:rsidR="00CD1CAB" w:rsidRPr="00863F06">
        <w:rPr>
          <w:sz w:val="22"/>
        </w:rPr>
        <w:t xml:space="preserve">For more information on </w:t>
      </w:r>
      <w:r w:rsidR="00074A5D" w:rsidRPr="00863F06">
        <w:rPr>
          <w:sz w:val="22"/>
        </w:rPr>
        <w:t xml:space="preserve">disclosure of </w:t>
      </w:r>
      <w:r w:rsidR="00CD1CAB" w:rsidRPr="00863F06">
        <w:rPr>
          <w:sz w:val="22"/>
        </w:rPr>
        <w:t>COIs</w:t>
      </w:r>
      <w:r w:rsidR="00594D6C" w:rsidRPr="00863F06">
        <w:rPr>
          <w:sz w:val="22"/>
        </w:rPr>
        <w:t xml:space="preserve">, including </w:t>
      </w:r>
      <w:r w:rsidR="00594D6C" w:rsidRPr="00863F06">
        <w:rPr>
          <w:sz w:val="22"/>
        </w:rPr>
        <w:lastRenderedPageBreak/>
        <w:t>material personal interest declarations</w:t>
      </w:r>
      <w:r w:rsidR="00CD1CAB" w:rsidRPr="00863F06">
        <w:rPr>
          <w:sz w:val="22"/>
        </w:rPr>
        <w:t xml:space="preserve">, please refer to the </w:t>
      </w:r>
      <w:hyperlink r:id="rId31" w:tooltip="Clicking on this link will take you to the Identifying and Handling a Conflict of Interest in NCGP processes page on the ARC website." w:history="1">
        <w:r w:rsidR="00CD1CAB" w:rsidRPr="00863F06">
          <w:rPr>
            <w:rStyle w:val="Hyperlink"/>
            <w:i/>
            <w:sz w:val="22"/>
            <w:szCs w:val="22"/>
          </w:rPr>
          <w:t>Identifying and Handling a Conflict of Interest in NCGP processes</w:t>
        </w:r>
      </w:hyperlink>
      <w:r w:rsidR="00CD1CAB" w:rsidRPr="00863F06">
        <w:rPr>
          <w:i/>
          <w:sz w:val="22"/>
        </w:rPr>
        <w:t xml:space="preserve"> </w:t>
      </w:r>
      <w:r w:rsidR="00CD1CAB" w:rsidRPr="00863F06">
        <w:rPr>
          <w:sz w:val="22"/>
        </w:rPr>
        <w:t>document.</w:t>
      </w:r>
    </w:p>
    <w:p w14:paraId="0D007DD2" w14:textId="1C652BBC" w:rsidR="00214773" w:rsidRPr="00863F06" w:rsidRDefault="00214773" w:rsidP="00410C02">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rPr>
          <w:sz w:val="22"/>
        </w:rPr>
      </w:pPr>
      <w:bookmarkStart w:id="43" w:name="_Toc494357532"/>
      <w:bookmarkStart w:id="44" w:name="_Toc476659954"/>
      <w:r w:rsidRPr="00863F06">
        <w:rPr>
          <w:sz w:val="22"/>
        </w:rPr>
        <w:t xml:space="preserve">In RMS, </w:t>
      </w:r>
      <w:r w:rsidR="00262757" w:rsidRPr="00863F06">
        <w:rPr>
          <w:sz w:val="22"/>
        </w:rPr>
        <w:t>A</w:t>
      </w:r>
      <w:r w:rsidRPr="00863F06">
        <w:rPr>
          <w:sz w:val="22"/>
        </w:rPr>
        <w:t xml:space="preserve">ssessors will be asked to indicate their willingness to comply with </w:t>
      </w:r>
      <w:r w:rsidR="00BF606A" w:rsidRPr="00863F06">
        <w:rPr>
          <w:sz w:val="22"/>
        </w:rPr>
        <w:t>this policy</w:t>
      </w:r>
      <w:r w:rsidRPr="00863F06">
        <w:rPr>
          <w:sz w:val="22"/>
        </w:rPr>
        <w:t xml:space="preserve"> before proceeding to assess.</w:t>
      </w:r>
      <w:r w:rsidRPr="00863F06">
        <w:t xml:space="preserve"> </w:t>
      </w:r>
      <w:r w:rsidRPr="00863F06">
        <w:rPr>
          <w:sz w:val="22"/>
        </w:rPr>
        <w:t>They can do this by selecting the ‘Accept’ button.</w:t>
      </w:r>
    </w:p>
    <w:p w14:paraId="60870835" w14:textId="1AD1BC75" w:rsidR="005D3DBB" w:rsidRDefault="005D3DBB" w:rsidP="005D3DBB">
      <w:pPr>
        <w:pBdr>
          <w:top w:val="single" w:sz="4" w:space="1" w:color="auto"/>
          <w:left w:val="single" w:sz="4" w:space="4" w:color="auto"/>
          <w:bottom w:val="single" w:sz="4" w:space="1" w:color="auto"/>
          <w:right w:val="single" w:sz="4" w:space="4" w:color="auto"/>
        </w:pBdr>
        <w:spacing w:after="120"/>
        <w:rPr>
          <w:b/>
          <w:sz w:val="22"/>
        </w:rPr>
      </w:pPr>
      <w:r>
        <w:rPr>
          <w:b/>
          <w:sz w:val="22"/>
        </w:rPr>
        <w:t xml:space="preserve">Extract from the ARC </w:t>
      </w:r>
      <w:hyperlink r:id="rId32" w:history="1">
        <w:r w:rsidRPr="00267386">
          <w:rPr>
            <w:rStyle w:val="Hyperlink"/>
            <w:b/>
            <w:sz w:val="22"/>
            <w:szCs w:val="22"/>
          </w:rPr>
          <w:t>Policy on Use of Generative Artificial Intelligence in the ARC’s grants programs</w:t>
        </w:r>
      </w:hyperlink>
      <w:r w:rsidR="008A4FAD">
        <w:rPr>
          <w:b/>
          <w:sz w:val="22"/>
        </w:rPr>
        <w:t xml:space="preserve"> (July 2023)</w:t>
      </w:r>
      <w:r w:rsidR="005A56CD">
        <w:rPr>
          <w:b/>
          <w:sz w:val="22"/>
        </w:rPr>
        <w:t>, with emphasis added</w:t>
      </w:r>
      <w:r>
        <w:rPr>
          <w:b/>
          <w:sz w:val="22"/>
        </w:rPr>
        <w:t>:</w:t>
      </w:r>
    </w:p>
    <w:p w14:paraId="3752B890" w14:textId="23F03BF4" w:rsidR="005D3DBB" w:rsidRDefault="005D3DBB" w:rsidP="005D3DBB">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 xml:space="preserve">The </w:t>
      </w:r>
      <w:hyperlink r:id="rId33" w:history="1">
        <w:r w:rsidR="00040902">
          <w:rPr>
            <w:rStyle w:val="Hyperlink"/>
            <w:sz w:val="22"/>
            <w:szCs w:val="22"/>
          </w:rPr>
          <w:t>ARC Conflict of Interest and Confidentiality Policy</w:t>
        </w:r>
      </w:hyperlink>
      <w:r w:rsidRPr="00E649F0">
        <w:rPr>
          <w:sz w:val="22"/>
        </w:rPr>
        <w:t xml:space="preserve"> requires that all officials and individuals carrying out ARC business, including assessors and peer reviewers, are required to preserve the principles of confidentiality outlined in the policy. </w:t>
      </w:r>
      <w:r w:rsidRPr="00B2122D">
        <w:rPr>
          <w:b/>
          <w:bCs/>
          <w:sz w:val="22"/>
        </w:rPr>
        <w:t>Release of material into generative AI tools constitutes a breach of confidentiality and peer reviewers, including all Detailed and General Assessors, must not use generative AI as part of their assessment activities</w:t>
      </w:r>
      <w:r w:rsidRPr="00E649F0">
        <w:rPr>
          <w:sz w:val="22"/>
        </w:rPr>
        <w:t xml:space="preserve">. </w:t>
      </w:r>
    </w:p>
    <w:p w14:paraId="7B7F47F2" w14:textId="77777777" w:rsidR="005D3DBB" w:rsidRDefault="005D3DBB" w:rsidP="005D3DBB">
      <w:pPr>
        <w:pBdr>
          <w:top w:val="single" w:sz="4" w:space="1" w:color="auto"/>
          <w:left w:val="single" w:sz="4" w:space="4" w:color="auto"/>
          <w:bottom w:val="single" w:sz="4" w:space="1" w:color="auto"/>
          <w:right w:val="single" w:sz="4" w:space="4" w:color="auto"/>
        </w:pBdr>
        <w:spacing w:after="120"/>
        <w:contextualSpacing/>
        <w:rPr>
          <w:sz w:val="22"/>
        </w:rPr>
      </w:pPr>
    </w:p>
    <w:p w14:paraId="5CF814BC" w14:textId="77777777" w:rsidR="005D3DBB" w:rsidRPr="00863F06" w:rsidRDefault="005D3DBB" w:rsidP="005D3DBB">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Assessors are asked to provide detailed high quality, constructive assessments that 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14:paraId="0B1302B7" w14:textId="5DC64875" w:rsidR="00136397" w:rsidRPr="00863F06" w:rsidRDefault="00136397" w:rsidP="00C6277F">
      <w:pPr>
        <w:pStyle w:val="Heading3"/>
        <w:spacing w:before="160"/>
        <w:rPr>
          <w:rFonts w:hint="eastAsia"/>
        </w:rPr>
      </w:pPr>
      <w:bookmarkStart w:id="45" w:name="_Toc148516051"/>
      <w:bookmarkStart w:id="46" w:name="_Toc212552006"/>
      <w:r w:rsidRPr="00863F06">
        <w:t>4.2 Research integrity and research misconduct</w:t>
      </w:r>
      <w:bookmarkEnd w:id="43"/>
      <w:bookmarkEnd w:id="44"/>
      <w:bookmarkEnd w:id="45"/>
      <w:bookmarkEnd w:id="46"/>
    </w:p>
    <w:p w14:paraId="735BCA5E" w14:textId="2FE5A14D" w:rsidR="00297E55" w:rsidRPr="00863F06" w:rsidRDefault="00297E55" w:rsidP="00297E55">
      <w:pPr>
        <w:spacing w:before="120" w:after="120"/>
        <w:rPr>
          <w:sz w:val="22"/>
        </w:rPr>
      </w:pPr>
      <w:r w:rsidRPr="00863F06">
        <w:rPr>
          <w:sz w:val="22"/>
        </w:rPr>
        <w:t xml:space="preserve">If in the course of undertaking an </w:t>
      </w:r>
      <w:r w:rsidR="003824E4" w:rsidRPr="00863F06">
        <w:rPr>
          <w:sz w:val="22"/>
        </w:rPr>
        <w:t>a</w:t>
      </w:r>
      <w:r w:rsidRPr="00863F06">
        <w:rPr>
          <w:sz w:val="22"/>
        </w:rPr>
        <w:t>ssessment you identify or suspect a potential research integrity breach or research misconduct, please notify the ARC Research Integrity Office (</w:t>
      </w:r>
      <w:hyperlink r:id="rId34" w:tooltip="researchintegrity@arc.gov.au" w:history="1">
        <w:r w:rsidR="007E5CB8" w:rsidRPr="00863F06">
          <w:rPr>
            <w:rStyle w:val="Hyperlink"/>
            <w:sz w:val="22"/>
            <w:szCs w:val="22"/>
          </w:rPr>
          <w:t>researchintegrity@arc.gov.au</w:t>
        </w:r>
      </w:hyperlink>
      <w:r w:rsidR="007E5CB8" w:rsidRPr="00863F06">
        <w:rPr>
          <w:sz w:val="22"/>
        </w:rPr>
        <w:t>)</w:t>
      </w:r>
      <w:r w:rsidRPr="00863F06">
        <w:rPr>
          <w:sz w:val="22"/>
        </w:rPr>
        <w:t xml:space="preserve"> in accordance with Section 5 of the </w:t>
      </w:r>
      <w:hyperlink r:id="rId35" w:tooltip="Clicking on this link will take you to the ARC Research Integrity Policy page on the ARC website." w:history="1">
        <w:r w:rsidRPr="00863F06">
          <w:rPr>
            <w:rStyle w:val="Hyperlink"/>
            <w:sz w:val="22"/>
            <w:szCs w:val="22"/>
          </w:rPr>
          <w:t>ARC Research Integrity Policy</w:t>
        </w:r>
      </w:hyperlink>
      <w:r w:rsidRPr="00863F06">
        <w:rPr>
          <w:rStyle w:val="Hyperlink"/>
          <w:color w:val="auto"/>
          <w:sz w:val="22"/>
          <w:szCs w:val="22"/>
          <w:u w:val="none"/>
        </w:rPr>
        <w:t>.</w:t>
      </w:r>
      <w:r w:rsidR="007E5CB8" w:rsidRPr="00863F06">
        <w:rPr>
          <w:sz w:val="22"/>
        </w:rPr>
        <w:t xml:space="preserve"> </w:t>
      </w:r>
      <w:r w:rsidRPr="00863F06">
        <w:rPr>
          <w:sz w:val="22"/>
        </w:rPr>
        <w:t xml:space="preserve">Please do not mention your concerns in </w:t>
      </w:r>
      <w:r w:rsidR="00FC4F28" w:rsidRPr="00863F06">
        <w:rPr>
          <w:sz w:val="22"/>
        </w:rPr>
        <w:t xml:space="preserve">any </w:t>
      </w:r>
      <w:r w:rsidR="003824E4" w:rsidRPr="00863F06">
        <w:rPr>
          <w:sz w:val="22"/>
        </w:rPr>
        <w:t>a</w:t>
      </w:r>
      <w:r w:rsidRPr="00863F06">
        <w:rPr>
          <w:sz w:val="22"/>
        </w:rPr>
        <w:t xml:space="preserve">ssessment comments. </w:t>
      </w:r>
    </w:p>
    <w:p w14:paraId="236F7894" w14:textId="3EB57F2B" w:rsidR="00165819" w:rsidRPr="00863F06" w:rsidRDefault="00297E55" w:rsidP="00197A15">
      <w:pPr>
        <w:rPr>
          <w:sz w:val="22"/>
        </w:rPr>
      </w:pPr>
      <w:r w:rsidRPr="00863F06">
        <w:rPr>
          <w:sz w:val="22"/>
        </w:rPr>
        <w:t xml:space="preserve">The ARC Research Integrity Office will consider whether to refer your concerns to the relevant institution for investigation in accordance with the requirements of the </w:t>
      </w:r>
      <w:hyperlink r:id="rId36" w:anchor="code1" w:tooltip="Clicking on this link will take you to the Codes and Guidelines page on the ARC website where you can find link to the Australian Code for the Responsible Conduct of Research (2018)." w:history="1">
        <w:r w:rsidR="002F3A53" w:rsidRPr="00863F06">
          <w:rPr>
            <w:rStyle w:val="Hyperlink"/>
            <w:i/>
            <w:sz w:val="22"/>
            <w:szCs w:val="22"/>
          </w:rPr>
          <w:t>Australian Code for the Responsible Conduct of Research (2018)</w:t>
        </w:r>
      </w:hyperlink>
      <w:r w:rsidRPr="00863F06">
        <w:rPr>
          <w:sz w:val="22"/>
        </w:rPr>
        <w:t>. You should provide sufficient information to allow the ARC to assess whether there is a basis for referrin</w:t>
      </w:r>
      <w:r w:rsidR="002E1A72" w:rsidRPr="00863F06">
        <w:rPr>
          <w:sz w:val="22"/>
        </w:rPr>
        <w:t>g the matter to the institution</w:t>
      </w:r>
      <w:r w:rsidRPr="00863F06">
        <w:rPr>
          <w:sz w:val="22"/>
        </w:rPr>
        <w:t xml:space="preserve"> and to enable the relevant institution to progress an investigation into the allegation (if required). </w:t>
      </w:r>
    </w:p>
    <w:p w14:paraId="47179C66" w14:textId="4D195213" w:rsidR="0091370F" w:rsidRPr="00F614D5" w:rsidRDefault="00BA434D" w:rsidP="00F614D5">
      <w:pPr>
        <w:pStyle w:val="Heading3"/>
        <w:spacing w:before="160"/>
        <w:rPr>
          <w:rFonts w:hint="eastAsia"/>
        </w:rPr>
      </w:pPr>
      <w:bookmarkStart w:id="47" w:name="_Toc212552007"/>
      <w:r>
        <w:t xml:space="preserve">4.3 </w:t>
      </w:r>
      <w:r w:rsidR="002D50F4" w:rsidRPr="00F614D5">
        <w:t>Foreign financial support, foreign affiliations and foreign honorary positions</w:t>
      </w:r>
      <w:bookmarkEnd w:id="47"/>
    </w:p>
    <w:p w14:paraId="0FDB3664" w14:textId="6EBF972D" w:rsidR="002D50F4" w:rsidRPr="00863F06" w:rsidRDefault="002D50F4" w:rsidP="002D50F4">
      <w:pPr>
        <w:spacing w:before="120" w:after="120"/>
        <w:rPr>
          <w:sz w:val="22"/>
        </w:rPr>
      </w:pPr>
      <w:r w:rsidRPr="00863F06">
        <w:rPr>
          <w:sz w:val="22"/>
        </w:rPr>
        <w:t xml:space="preserve">Participants applying for ARC grants are required to answer questions in their application relating to foreign financial support and foreign affiliations, including current and previous associations. Participants are required to declare: </w:t>
      </w:r>
    </w:p>
    <w:p w14:paraId="67C244A9" w14:textId="77777777" w:rsidR="002D50F4" w:rsidRPr="00863F06" w:rsidRDefault="002D50F4" w:rsidP="00DA601C">
      <w:pPr>
        <w:pStyle w:val="ListParagraph"/>
        <w:numPr>
          <w:ilvl w:val="0"/>
          <w:numId w:val="38"/>
        </w:numPr>
        <w:spacing w:before="120" w:after="120"/>
        <w:rPr>
          <w:sz w:val="22"/>
        </w:rPr>
      </w:pPr>
      <w:r w:rsidRPr="00863F06">
        <w:rPr>
          <w:sz w:val="22"/>
        </w:rPr>
        <w:t>foreign financial support (cash or in kind) for research related activities</w:t>
      </w:r>
    </w:p>
    <w:p w14:paraId="22D0F94A" w14:textId="77777777" w:rsidR="002D50F4" w:rsidRPr="00863F06" w:rsidRDefault="002D50F4" w:rsidP="00DA601C">
      <w:pPr>
        <w:pStyle w:val="ListParagraph"/>
        <w:numPr>
          <w:ilvl w:val="0"/>
          <w:numId w:val="38"/>
        </w:numPr>
        <w:spacing w:before="120" w:after="120"/>
        <w:rPr>
          <w:sz w:val="22"/>
        </w:rPr>
      </w:pPr>
      <w:r w:rsidRPr="00863F06">
        <w:rPr>
          <w:sz w:val="22"/>
        </w:rPr>
        <w:t>current or past associations or affiliations with a foreign sponsored talent program (for the last 10 years)</w:t>
      </w:r>
    </w:p>
    <w:p w14:paraId="45F842F4" w14:textId="2EF082E4" w:rsidR="002D50F4" w:rsidRPr="00863F06" w:rsidRDefault="002D50F4" w:rsidP="00DA601C">
      <w:pPr>
        <w:pStyle w:val="ListParagraph"/>
        <w:numPr>
          <w:ilvl w:val="0"/>
          <w:numId w:val="38"/>
        </w:numPr>
        <w:spacing w:before="120" w:after="120"/>
        <w:rPr>
          <w:sz w:val="22"/>
        </w:rPr>
      </w:pPr>
      <w:r w:rsidRPr="00863F06">
        <w:rPr>
          <w:sz w:val="22"/>
        </w:rPr>
        <w:t>current associations or affiliations with a foreign government, foreign political party, foreign state-owned enterprise, foreign military and/or foreign police organisations</w:t>
      </w:r>
      <w:r w:rsidR="00F1035B">
        <w:rPr>
          <w:sz w:val="22"/>
        </w:rPr>
        <w:t>.</w:t>
      </w:r>
    </w:p>
    <w:p w14:paraId="602D77E2" w14:textId="3304E222" w:rsidR="002D50F4" w:rsidRPr="00863F06" w:rsidRDefault="002D50F4" w:rsidP="002D50F4">
      <w:pPr>
        <w:rPr>
          <w:rFonts w:cs="Arial"/>
          <w:b/>
          <w:sz w:val="22"/>
        </w:rPr>
      </w:pPr>
      <w:r w:rsidRPr="00863F06">
        <w:rPr>
          <w:rFonts w:cs="Arial"/>
          <w:sz w:val="22"/>
        </w:rPr>
        <w:t xml:space="preserve">If in the course of undertaking an assessment you identify or suspect a potential issue of foreign interference, please send an email highlighting your concerns to the ARC via </w:t>
      </w:r>
      <w:hyperlink r:id="rId37" w:tooltip="ARC-College@arc.gov.au" w:history="1">
        <w:r w:rsidRPr="00863F06">
          <w:rPr>
            <w:rStyle w:val="Hyperlink"/>
            <w:rFonts w:cs="Arial"/>
            <w:sz w:val="22"/>
            <w:szCs w:val="22"/>
          </w:rPr>
          <w:t>ARC-College@arc.gov.au</w:t>
        </w:r>
      </w:hyperlink>
      <w:r w:rsidRPr="00863F06">
        <w:rPr>
          <w:rFonts w:cs="Arial"/>
          <w:sz w:val="22"/>
        </w:rPr>
        <w:t xml:space="preserve"> as soon as possible.</w:t>
      </w:r>
    </w:p>
    <w:p w14:paraId="223AC4C4" w14:textId="03ED8DEE" w:rsidR="00BF606A" w:rsidRPr="00863F06" w:rsidRDefault="00BF606A" w:rsidP="00BF606A">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863F06">
        <w:rPr>
          <w:sz w:val="22"/>
        </w:rPr>
        <w:t xml:space="preserve">In RMS, </w:t>
      </w:r>
      <w:r w:rsidR="00C04665" w:rsidRPr="00863F06">
        <w:rPr>
          <w:sz w:val="22"/>
        </w:rPr>
        <w:t>A</w:t>
      </w:r>
      <w:r w:rsidRPr="00863F06">
        <w:rPr>
          <w:sz w:val="22"/>
        </w:rPr>
        <w:t>ssessors will be asked to indicate their willingness to comply with this policy before proceeding to assess.</w:t>
      </w:r>
      <w:r w:rsidRPr="00863F06">
        <w:t xml:space="preserve"> </w:t>
      </w:r>
      <w:r w:rsidRPr="00863F06">
        <w:rPr>
          <w:sz w:val="22"/>
        </w:rPr>
        <w:t>They can do this by selecting the ‘Accept’ button.</w:t>
      </w:r>
    </w:p>
    <w:p w14:paraId="06718622" w14:textId="5F6E81E9" w:rsidR="00136397" w:rsidRPr="00863F06" w:rsidRDefault="0055523C" w:rsidP="00FF11B0">
      <w:pPr>
        <w:pStyle w:val="Heading3"/>
        <w:spacing w:before="160"/>
        <w:rPr>
          <w:rFonts w:hint="eastAsia"/>
        </w:rPr>
      </w:pPr>
      <w:bookmarkStart w:id="48" w:name="_Toc494357533"/>
      <w:bookmarkStart w:id="49" w:name="_Toc476659955"/>
      <w:bookmarkStart w:id="50" w:name="_Toc148516052"/>
      <w:bookmarkStart w:id="51" w:name="_Toc212552008"/>
      <w:r w:rsidRPr="00863F06">
        <w:t>4.</w:t>
      </w:r>
      <w:r w:rsidR="00BA434D">
        <w:t>4</w:t>
      </w:r>
      <w:r w:rsidRPr="00863F06">
        <w:t xml:space="preserve"> </w:t>
      </w:r>
      <w:r w:rsidR="00EB54E1" w:rsidRPr="00863F06">
        <w:t>A</w:t>
      </w:r>
      <w:r w:rsidR="00B35899" w:rsidRPr="00863F06">
        <w:t>pplication</w:t>
      </w:r>
      <w:r w:rsidR="00136397" w:rsidRPr="00863F06">
        <w:t xml:space="preserve">s outside </w:t>
      </w:r>
      <w:r w:rsidR="00C207C4">
        <w:t xml:space="preserve">the General </w:t>
      </w:r>
      <w:r w:rsidR="00C04665" w:rsidRPr="00863F06">
        <w:t>A</w:t>
      </w:r>
      <w:r w:rsidR="00136397" w:rsidRPr="00863F06">
        <w:t>ssessor</w:t>
      </w:r>
      <w:r w:rsidR="00E0075B" w:rsidRPr="00863F06">
        <w:t>’</w:t>
      </w:r>
      <w:r w:rsidR="00136397" w:rsidRPr="00863F06">
        <w:t>s area of expertise</w:t>
      </w:r>
      <w:bookmarkEnd w:id="48"/>
      <w:bookmarkEnd w:id="49"/>
      <w:bookmarkEnd w:id="50"/>
      <w:bookmarkEnd w:id="51"/>
    </w:p>
    <w:p w14:paraId="37E3D815" w14:textId="1AD091D2" w:rsidR="0097294B" w:rsidRPr="00771DE5" w:rsidRDefault="00136397" w:rsidP="0097294B">
      <w:pPr>
        <w:spacing w:before="120" w:after="120"/>
        <w:rPr>
          <w:sz w:val="22"/>
          <w:u w:val="single"/>
        </w:rPr>
      </w:pPr>
      <w:r w:rsidRPr="00863F06">
        <w:rPr>
          <w:sz w:val="22"/>
        </w:rPr>
        <w:t xml:space="preserve">The ARC receives </w:t>
      </w:r>
      <w:r w:rsidR="00B35899" w:rsidRPr="00863F06">
        <w:rPr>
          <w:sz w:val="22"/>
        </w:rPr>
        <w:t>application</w:t>
      </w:r>
      <w:r w:rsidRPr="00863F06">
        <w:rPr>
          <w:sz w:val="22"/>
        </w:rPr>
        <w:t>s from many scholarly fields. Occasionally you will be asked to assess a</w:t>
      </w:r>
      <w:r w:rsidR="002F3A53" w:rsidRPr="00863F06">
        <w:rPr>
          <w:sz w:val="22"/>
        </w:rPr>
        <w:t>n</w:t>
      </w:r>
      <w:r w:rsidRPr="00863F06">
        <w:rPr>
          <w:sz w:val="22"/>
        </w:rPr>
        <w:t xml:space="preserve"> </w:t>
      </w:r>
      <w:r w:rsidR="00B35899" w:rsidRPr="00863F06">
        <w:rPr>
          <w:sz w:val="22"/>
        </w:rPr>
        <w:t>application</w:t>
      </w:r>
      <w:r w:rsidRPr="00863F06">
        <w:rPr>
          <w:sz w:val="22"/>
        </w:rPr>
        <w:t xml:space="preserve"> that does not appear to correspond closely with your area of expertise</w:t>
      </w:r>
      <w:r w:rsidR="00B81674">
        <w:rPr>
          <w:sz w:val="22"/>
        </w:rPr>
        <w:t>. As</w:t>
      </w:r>
      <w:r w:rsidRPr="00863F06" w:rsidDel="00031BCE">
        <w:rPr>
          <w:sz w:val="22"/>
        </w:rPr>
        <w:t xml:space="preserve"> a</w:t>
      </w:r>
      <w:r w:rsidRPr="00863F06">
        <w:rPr>
          <w:sz w:val="22"/>
        </w:rPr>
        <w:t xml:space="preserve"> General Assessor</w:t>
      </w:r>
      <w:r w:rsidR="00031BCE">
        <w:rPr>
          <w:sz w:val="22"/>
        </w:rPr>
        <w:t>, y</w:t>
      </w:r>
      <w:r w:rsidRPr="00863F06">
        <w:rPr>
          <w:sz w:val="22"/>
        </w:rPr>
        <w:t xml:space="preserve">our views are valuable as they are being sought on the entire </w:t>
      </w:r>
      <w:r w:rsidR="00B35899" w:rsidRPr="00863F06">
        <w:rPr>
          <w:sz w:val="22"/>
        </w:rPr>
        <w:t>application</w:t>
      </w:r>
      <w:r w:rsidRPr="00863F06">
        <w:rPr>
          <w:sz w:val="22"/>
        </w:rPr>
        <w:t>, drawing on your expert knowledge as a researcher. If you</w:t>
      </w:r>
      <w:r w:rsidRPr="00863F06" w:rsidDel="00031BCE">
        <w:rPr>
          <w:sz w:val="22"/>
        </w:rPr>
        <w:t xml:space="preserve"> are </w:t>
      </w:r>
      <w:r w:rsidRPr="00863F06">
        <w:rPr>
          <w:sz w:val="22"/>
        </w:rPr>
        <w:t xml:space="preserve">concerned </w:t>
      </w:r>
      <w:r w:rsidR="0097294B" w:rsidRPr="00863F06">
        <w:rPr>
          <w:sz w:val="22"/>
        </w:rPr>
        <w:t xml:space="preserve">about a particular application’s research area and your ability to provide a robust assessment, </w:t>
      </w:r>
      <w:r w:rsidR="0097294B" w:rsidRPr="00863F06">
        <w:rPr>
          <w:b/>
          <w:sz w:val="22"/>
        </w:rPr>
        <w:t xml:space="preserve">please contact the ARC via </w:t>
      </w:r>
      <w:hyperlink r:id="rId38" w:tooltip="ARC-College@arc.gov.au" w:history="1">
        <w:r w:rsidR="0097294B" w:rsidRPr="00863F06">
          <w:rPr>
            <w:rStyle w:val="Hyperlink"/>
            <w:sz w:val="22"/>
            <w:szCs w:val="22"/>
          </w:rPr>
          <w:t>ARC-College@arc.gov.au</w:t>
        </w:r>
      </w:hyperlink>
      <w:r w:rsidR="0097294B" w:rsidRPr="00863F06">
        <w:rPr>
          <w:b/>
          <w:sz w:val="22"/>
        </w:rPr>
        <w:t xml:space="preserve"> </w:t>
      </w:r>
      <w:r w:rsidR="0097294B" w:rsidRPr="00863F06">
        <w:rPr>
          <w:b/>
          <w:sz w:val="22"/>
          <w:u w:val="single"/>
        </w:rPr>
        <w:t>before</w:t>
      </w:r>
      <w:r w:rsidR="0097294B" w:rsidRPr="00771DE5">
        <w:rPr>
          <w:b/>
          <w:sz w:val="22"/>
          <w:u w:val="single"/>
        </w:rPr>
        <w:t xml:space="preserve"> rejecting the assignment</w:t>
      </w:r>
      <w:r w:rsidR="0097294B" w:rsidRPr="00771DE5">
        <w:rPr>
          <w:sz w:val="22"/>
          <w:u w:val="single"/>
        </w:rPr>
        <w:t>.</w:t>
      </w:r>
    </w:p>
    <w:p w14:paraId="2A7CECB0" w14:textId="61EC2FAF" w:rsidR="00136397" w:rsidRPr="00F614D5" w:rsidRDefault="00136397" w:rsidP="00136397">
      <w:pPr>
        <w:pStyle w:val="Heading3"/>
        <w:rPr>
          <w:rFonts w:hint="eastAsia"/>
        </w:rPr>
      </w:pPr>
      <w:bookmarkStart w:id="52" w:name="_Toc494357534"/>
      <w:bookmarkStart w:id="53" w:name="_Toc476659956"/>
      <w:bookmarkStart w:id="54" w:name="_Toc148516053"/>
      <w:bookmarkStart w:id="55" w:name="_Toc212552009"/>
      <w:r w:rsidRPr="00F614D5">
        <w:rPr>
          <w:rFonts w:hint="eastAsia"/>
        </w:rPr>
        <w:lastRenderedPageBreak/>
        <w:t>4.</w:t>
      </w:r>
      <w:r w:rsidR="00BA434D" w:rsidRPr="00F614D5">
        <w:rPr>
          <w:rFonts w:hint="eastAsia"/>
        </w:rPr>
        <w:t>5</w:t>
      </w:r>
      <w:r w:rsidRPr="00F614D5">
        <w:rPr>
          <w:rFonts w:hint="eastAsia"/>
        </w:rPr>
        <w:t xml:space="preserve"> Eligibility</w:t>
      </w:r>
      <w:bookmarkEnd w:id="52"/>
      <w:bookmarkEnd w:id="53"/>
      <w:bookmarkEnd w:id="54"/>
      <w:bookmarkEnd w:id="55"/>
    </w:p>
    <w:p w14:paraId="1590EFC9" w14:textId="4915E321" w:rsidR="00136397" w:rsidRPr="00863F06" w:rsidRDefault="00136397" w:rsidP="00136397">
      <w:pPr>
        <w:spacing w:before="120" w:after="120"/>
        <w:rPr>
          <w:sz w:val="22"/>
        </w:rPr>
      </w:pPr>
      <w:r w:rsidRPr="00863F06">
        <w:rPr>
          <w:sz w:val="22"/>
        </w:rPr>
        <w:t>If, while assessing a</w:t>
      </w:r>
      <w:r w:rsidR="002F3A53" w:rsidRPr="00863F06">
        <w:rPr>
          <w:sz w:val="22"/>
        </w:rPr>
        <w:t>n</w:t>
      </w:r>
      <w:r w:rsidRPr="00863F06">
        <w:rPr>
          <w:sz w:val="22"/>
        </w:rPr>
        <w:t xml:space="preserve"> </w:t>
      </w:r>
      <w:r w:rsidR="00B35899" w:rsidRPr="00863F06">
        <w:rPr>
          <w:sz w:val="22"/>
        </w:rPr>
        <w:t>application</w:t>
      </w:r>
      <w:r w:rsidRPr="00863F06">
        <w:rPr>
          <w:sz w:val="22"/>
        </w:rPr>
        <w:t>, you have concerns about eligibility, ethics or other issues associated with a</w:t>
      </w:r>
      <w:r w:rsidR="002F3A53" w:rsidRPr="00863F06">
        <w:rPr>
          <w:sz w:val="22"/>
        </w:rPr>
        <w:t>n</w:t>
      </w:r>
      <w:r w:rsidRPr="00863F06">
        <w:rPr>
          <w:sz w:val="22"/>
        </w:rPr>
        <w:t xml:space="preserve"> </w:t>
      </w:r>
      <w:r w:rsidR="00B35899" w:rsidRPr="00863F06">
        <w:rPr>
          <w:sz w:val="22"/>
        </w:rPr>
        <w:t>application</w:t>
      </w:r>
      <w:r w:rsidRPr="00863F06">
        <w:rPr>
          <w:sz w:val="22"/>
        </w:rPr>
        <w:t xml:space="preserve">, </w:t>
      </w:r>
      <w:r w:rsidRPr="00863F06">
        <w:rPr>
          <w:b/>
          <w:sz w:val="22"/>
        </w:rPr>
        <w:t xml:space="preserve">you must not include this information in your </w:t>
      </w:r>
      <w:r w:rsidR="003824E4" w:rsidRPr="00863F06">
        <w:rPr>
          <w:b/>
          <w:sz w:val="22"/>
        </w:rPr>
        <w:t>a</w:t>
      </w:r>
      <w:r w:rsidRPr="00863F06">
        <w:rPr>
          <w:b/>
          <w:sz w:val="22"/>
        </w:rPr>
        <w:t>ssessment</w:t>
      </w:r>
      <w:r w:rsidRPr="00863F06">
        <w:rPr>
          <w:sz w:val="22"/>
        </w:rPr>
        <w:t xml:space="preserve">. Please send an email </w:t>
      </w:r>
      <w:r w:rsidR="006A0EE3" w:rsidRPr="00863F06">
        <w:rPr>
          <w:sz w:val="22"/>
        </w:rPr>
        <w:t xml:space="preserve">highlighting your concerns </w:t>
      </w:r>
      <w:r w:rsidRPr="00863F06">
        <w:rPr>
          <w:sz w:val="22"/>
        </w:rPr>
        <w:t>to</w:t>
      </w:r>
      <w:r w:rsidR="002B1034" w:rsidRPr="00863F06">
        <w:rPr>
          <w:sz w:val="22"/>
        </w:rPr>
        <w:t xml:space="preserve"> </w:t>
      </w:r>
      <w:hyperlink r:id="rId39" w:tooltip="ARC-College@arc.gov.au" w:history="1">
        <w:r w:rsidR="002B1034" w:rsidRPr="00863F06">
          <w:rPr>
            <w:rStyle w:val="Hyperlink"/>
            <w:sz w:val="22"/>
            <w:szCs w:val="22"/>
          </w:rPr>
          <w:t>ARC-College@arc.gov.au</w:t>
        </w:r>
      </w:hyperlink>
      <w:r w:rsidRPr="00863F06">
        <w:rPr>
          <w:sz w:val="22"/>
        </w:rPr>
        <w:t xml:space="preserve"> as soon as possible. The ARC is responsible for investigating and making decisions on these matters, and</w:t>
      </w:r>
      <w:r w:rsidRPr="00863F06" w:rsidDel="008F63C1">
        <w:rPr>
          <w:sz w:val="22"/>
        </w:rPr>
        <w:t xml:space="preserve"> </w:t>
      </w:r>
      <w:r w:rsidRPr="00863F06">
        <w:rPr>
          <w:sz w:val="22"/>
        </w:rPr>
        <w:t>Assessors should not conduct investigations at any point.</w:t>
      </w:r>
      <w:r w:rsidR="009F6B02" w:rsidRPr="00863F06">
        <w:rPr>
          <w:sz w:val="22"/>
        </w:rPr>
        <w:t xml:space="preserve"> </w:t>
      </w:r>
      <w:r w:rsidRPr="00863F06">
        <w:rPr>
          <w:sz w:val="22"/>
        </w:rPr>
        <w:t xml:space="preserve">Please complete your </w:t>
      </w:r>
      <w:r w:rsidR="003824E4" w:rsidRPr="00863F06">
        <w:rPr>
          <w:sz w:val="22"/>
        </w:rPr>
        <w:t>a</w:t>
      </w:r>
      <w:r w:rsidRPr="00863F06">
        <w:rPr>
          <w:sz w:val="22"/>
        </w:rPr>
        <w:t>ssessment</w:t>
      </w:r>
      <w:r w:rsidR="006A0EE3" w:rsidRPr="00863F06">
        <w:rPr>
          <w:sz w:val="22"/>
        </w:rPr>
        <w:t xml:space="preserve"> based on the merits of the </w:t>
      </w:r>
      <w:r w:rsidR="00B35899" w:rsidRPr="00863F06">
        <w:rPr>
          <w:sz w:val="22"/>
        </w:rPr>
        <w:t>application</w:t>
      </w:r>
      <w:r w:rsidRPr="00863F06">
        <w:rPr>
          <w:sz w:val="22"/>
        </w:rPr>
        <w:t xml:space="preserve"> </w:t>
      </w:r>
      <w:r w:rsidRPr="00771DE5">
        <w:rPr>
          <w:b/>
          <w:sz w:val="22"/>
          <w:u w:val="single"/>
        </w:rPr>
        <w:t>without</w:t>
      </w:r>
      <w:r w:rsidRPr="00863F06">
        <w:rPr>
          <w:sz w:val="22"/>
        </w:rPr>
        <w:t xml:space="preserve"> </w:t>
      </w:r>
      <w:proofErr w:type="gramStart"/>
      <w:r w:rsidRPr="00863F06">
        <w:rPr>
          <w:sz w:val="22"/>
        </w:rPr>
        <w:t>giving consideration to</w:t>
      </w:r>
      <w:proofErr w:type="gramEnd"/>
      <w:r w:rsidRPr="00863F06">
        <w:rPr>
          <w:sz w:val="22"/>
        </w:rPr>
        <w:t xml:space="preserve"> the potential eligibility issue.</w:t>
      </w:r>
    </w:p>
    <w:p w14:paraId="744BAF4F" w14:textId="67B74C31" w:rsidR="00136397" w:rsidRPr="00863F06" w:rsidRDefault="00136397" w:rsidP="009A4EDF">
      <w:pPr>
        <w:pStyle w:val="Heading3"/>
        <w:spacing w:before="0"/>
        <w:rPr>
          <w:rFonts w:hint="eastAsia"/>
        </w:rPr>
      </w:pPr>
      <w:bookmarkStart w:id="56" w:name="_Toc494357535"/>
      <w:bookmarkStart w:id="57" w:name="_Toc476659957"/>
      <w:bookmarkStart w:id="58" w:name="_Toc148516054"/>
      <w:bookmarkStart w:id="59" w:name="_Toc212552010"/>
      <w:r w:rsidRPr="00863F06">
        <w:t>4.</w:t>
      </w:r>
      <w:r w:rsidR="00BA434D">
        <w:t>6</w:t>
      </w:r>
      <w:r w:rsidRPr="00863F06">
        <w:t xml:space="preserve"> Unconscious bias</w:t>
      </w:r>
      <w:bookmarkEnd w:id="56"/>
      <w:bookmarkEnd w:id="57"/>
      <w:bookmarkEnd w:id="58"/>
      <w:bookmarkEnd w:id="59"/>
    </w:p>
    <w:p w14:paraId="2B323B77" w14:textId="77777777" w:rsidR="007F5448" w:rsidRPr="00532E77" w:rsidRDefault="007F5448" w:rsidP="007F5448">
      <w:pPr>
        <w:spacing w:before="120" w:after="120"/>
        <w:rPr>
          <w:sz w:val="22"/>
        </w:rPr>
      </w:pPr>
      <w:r w:rsidRPr="00532E77">
        <w:rPr>
          <w:sz w:val="22"/>
        </w:rPr>
        <w:t>The ARC is committed to ensuring that applicants to NCGP schemes are not disadvantaged due to unconscious bias in the assessment process. We ask assessors to make every effort to slow down the pace of their automatic judgements and model instead the reflective quality involved in good decision making.</w:t>
      </w:r>
    </w:p>
    <w:p w14:paraId="41201467" w14:textId="77777777" w:rsidR="007F5448" w:rsidRPr="00532E77" w:rsidRDefault="007F5448" w:rsidP="007F5448">
      <w:pPr>
        <w:spacing w:before="120" w:after="120"/>
        <w:rPr>
          <w:sz w:val="22"/>
        </w:rPr>
      </w:pPr>
      <w:r w:rsidRPr="00532E77">
        <w:rPr>
          <w:sz w:val="22"/>
        </w:rPr>
        <w:t xml:space="preserve">The Royal Society video explaining unconscious bias is available at the following link and we ask all assessors to view it prior to undertaking their assessments: </w:t>
      </w:r>
      <w:hyperlink r:id="rId40" w:history="1">
        <w:r w:rsidRPr="001841B2">
          <w:rPr>
            <w:rStyle w:val="Hyperlink"/>
            <w:sz w:val="22"/>
            <w:szCs w:val="22"/>
          </w:rPr>
          <w:t>Understanding unconscious bias | The Royal Society</w:t>
        </w:r>
      </w:hyperlink>
      <w:r w:rsidRPr="00532E77">
        <w:rPr>
          <w:sz w:val="22"/>
        </w:rPr>
        <w:t>.</w:t>
      </w:r>
    </w:p>
    <w:p w14:paraId="06BB9AE6" w14:textId="77777777" w:rsidR="007F5448" w:rsidRPr="00532E77" w:rsidRDefault="007F5448" w:rsidP="007F5448">
      <w:pPr>
        <w:spacing w:before="120" w:after="120"/>
        <w:rPr>
          <w:sz w:val="22"/>
        </w:rPr>
      </w:pPr>
      <w:r w:rsidRPr="00532E77">
        <w:rPr>
          <w:sz w:val="22"/>
        </w:rPr>
        <w:t>Examples of unconscious bias include:</w:t>
      </w:r>
    </w:p>
    <w:p w14:paraId="6632171C" w14:textId="16D1ED3E" w:rsidR="007F5448" w:rsidRPr="002201DA" w:rsidRDefault="007F5448" w:rsidP="007F5448">
      <w:pPr>
        <w:pStyle w:val="ListParagraph"/>
        <w:numPr>
          <w:ilvl w:val="0"/>
          <w:numId w:val="74"/>
        </w:numPr>
        <w:spacing w:before="120" w:after="120"/>
        <w:rPr>
          <w:sz w:val="22"/>
        </w:rPr>
      </w:pPr>
      <w:r w:rsidRPr="002201DA">
        <w:rPr>
          <w:sz w:val="22"/>
        </w:rPr>
        <w:t>Basing assessment on the gender, age, name or background of the researcher without regard to carefully evaluating the research program proposed</w:t>
      </w:r>
    </w:p>
    <w:p w14:paraId="2AAD77CC" w14:textId="77777777" w:rsidR="007F5448" w:rsidRPr="002201DA" w:rsidRDefault="007F5448" w:rsidP="007F5448">
      <w:pPr>
        <w:pStyle w:val="ListParagraph"/>
        <w:numPr>
          <w:ilvl w:val="0"/>
          <w:numId w:val="74"/>
        </w:numPr>
        <w:spacing w:before="120" w:after="120"/>
        <w:rPr>
          <w:sz w:val="22"/>
        </w:rPr>
      </w:pPr>
      <w:r w:rsidRPr="002201DA">
        <w:rPr>
          <w:sz w:val="22"/>
        </w:rPr>
        <w:t>Halo (positive) and Horns (negative) - allowing one positive or negative quality to drive an entire assessment</w:t>
      </w:r>
    </w:p>
    <w:p w14:paraId="5BD992CB" w14:textId="77777777" w:rsidR="007F5448" w:rsidRPr="002201DA" w:rsidRDefault="007F5448" w:rsidP="007F5448">
      <w:pPr>
        <w:pStyle w:val="ListParagraph"/>
        <w:numPr>
          <w:ilvl w:val="0"/>
          <w:numId w:val="74"/>
        </w:numPr>
        <w:spacing w:before="120" w:after="120"/>
        <w:rPr>
          <w:sz w:val="22"/>
        </w:rPr>
      </w:pPr>
      <w:r w:rsidRPr="002201DA">
        <w:rPr>
          <w:sz w:val="22"/>
        </w:rPr>
        <w:t>Confirmation bias – picking out information that matches your (low/high) views and expectations</w:t>
      </w:r>
    </w:p>
    <w:p w14:paraId="44E14CBD" w14:textId="77777777" w:rsidR="007F5448" w:rsidRPr="002201DA" w:rsidRDefault="007F5448" w:rsidP="007F5448">
      <w:pPr>
        <w:pStyle w:val="ListParagraph"/>
        <w:numPr>
          <w:ilvl w:val="0"/>
          <w:numId w:val="74"/>
        </w:numPr>
        <w:spacing w:before="120" w:after="120"/>
        <w:rPr>
          <w:sz w:val="22"/>
        </w:rPr>
      </w:pPr>
      <w:r w:rsidRPr="002201DA">
        <w:rPr>
          <w:sz w:val="22"/>
        </w:rPr>
        <w:t xml:space="preserve">Conformity bias – changing a view to match that of another group, even when you don't agree (see Royal Society video) </w:t>
      </w:r>
    </w:p>
    <w:p w14:paraId="1249C415" w14:textId="77777777" w:rsidR="007F5448" w:rsidRDefault="007F5448" w:rsidP="007F5448">
      <w:pPr>
        <w:pStyle w:val="ListParagraph"/>
        <w:numPr>
          <w:ilvl w:val="0"/>
          <w:numId w:val="74"/>
        </w:numPr>
        <w:rPr>
          <w:sz w:val="22"/>
        </w:rPr>
      </w:pPr>
      <w:r w:rsidRPr="002201DA">
        <w:rPr>
          <w:sz w:val="22"/>
        </w:rPr>
        <w:t>Affinity bias – favouring researchers or research areas with which you are familiar and may support</w:t>
      </w:r>
    </w:p>
    <w:p w14:paraId="32F40FCE" w14:textId="215B750C" w:rsidR="007F5448" w:rsidRPr="00572761" w:rsidRDefault="007F5448" w:rsidP="007F5448">
      <w:pPr>
        <w:pStyle w:val="ListParagraph"/>
        <w:numPr>
          <w:ilvl w:val="0"/>
          <w:numId w:val="74"/>
        </w:numPr>
        <w:rPr>
          <w:rStyle w:val="Hyperlink"/>
          <w:sz w:val="22"/>
          <w:szCs w:val="22"/>
        </w:rPr>
      </w:pPr>
      <w:r w:rsidRPr="002201DA">
        <w:rPr>
          <w:sz w:val="22"/>
        </w:rPr>
        <w:t>Anchor bias – allowing one (often first) piece of information to form the basis of your decision making</w:t>
      </w:r>
      <w:r w:rsidR="00A81D75">
        <w:rPr>
          <w:sz w:val="22"/>
        </w:rPr>
        <w:t>.</w:t>
      </w:r>
    </w:p>
    <w:p w14:paraId="11CD2A88" w14:textId="7BD3FB0C" w:rsidR="00354A48" w:rsidRPr="00863F06" w:rsidRDefault="00354A48" w:rsidP="00574D0C">
      <w:pPr>
        <w:pStyle w:val="Heading2"/>
        <w:rPr>
          <w:rFonts w:eastAsiaTheme="minorHAnsi"/>
        </w:rPr>
      </w:pPr>
      <w:bookmarkStart w:id="60" w:name="_Toc148516055"/>
      <w:bookmarkStart w:id="61" w:name="_Toc212552011"/>
      <w:bookmarkStart w:id="62" w:name="_Toc476659959"/>
      <w:r w:rsidRPr="00863F06">
        <w:rPr>
          <w:rFonts w:eastAsiaTheme="minorHAnsi"/>
        </w:rPr>
        <w:t xml:space="preserve">5. </w:t>
      </w:r>
      <w:r w:rsidR="003D451E" w:rsidRPr="00863F06">
        <w:rPr>
          <w:rFonts w:eastAsiaTheme="minorHAnsi"/>
        </w:rPr>
        <w:t>Contact details for queries</w:t>
      </w:r>
      <w:r w:rsidRPr="00863F06">
        <w:rPr>
          <w:rFonts w:eastAsiaTheme="minorHAnsi"/>
        </w:rPr>
        <w:t xml:space="preserve"> </w:t>
      </w:r>
      <w:r w:rsidR="008A137C" w:rsidRPr="00863F06">
        <w:rPr>
          <w:rFonts w:eastAsiaTheme="minorHAnsi"/>
        </w:rPr>
        <w:t>during</w:t>
      </w:r>
      <w:r w:rsidRPr="00863F06">
        <w:rPr>
          <w:rFonts w:eastAsiaTheme="minorHAnsi"/>
        </w:rPr>
        <w:t xml:space="preserve"> the </w:t>
      </w:r>
      <w:r w:rsidR="003824E4" w:rsidRPr="00863F06">
        <w:rPr>
          <w:rFonts w:eastAsiaTheme="minorHAnsi"/>
        </w:rPr>
        <w:t>a</w:t>
      </w:r>
      <w:r w:rsidRPr="00863F06">
        <w:rPr>
          <w:rFonts w:eastAsiaTheme="minorHAnsi"/>
        </w:rPr>
        <w:t xml:space="preserve">ssessment </w:t>
      </w:r>
      <w:r w:rsidR="003824E4" w:rsidRPr="00863F06">
        <w:rPr>
          <w:rFonts w:eastAsiaTheme="minorHAnsi"/>
        </w:rPr>
        <w:t>p</w:t>
      </w:r>
      <w:r w:rsidRPr="00863F06">
        <w:rPr>
          <w:rFonts w:eastAsiaTheme="minorHAnsi"/>
        </w:rPr>
        <w:t>rocess</w:t>
      </w:r>
      <w:bookmarkEnd w:id="60"/>
      <w:bookmarkEnd w:id="61"/>
    </w:p>
    <w:p w14:paraId="79347F49" w14:textId="0E8725B0" w:rsidR="00CF127A" w:rsidRDefault="008A137C" w:rsidP="008A137C">
      <w:pPr>
        <w:rPr>
          <w:rStyle w:val="Hyperlink"/>
          <w:sz w:val="22"/>
          <w:szCs w:val="22"/>
        </w:rPr>
      </w:pPr>
      <w:r w:rsidRPr="00863F06">
        <w:rPr>
          <w:sz w:val="22"/>
        </w:rPr>
        <w:t xml:space="preserve">For </w:t>
      </w:r>
      <w:r w:rsidRPr="00863F06">
        <w:rPr>
          <w:b/>
          <w:sz w:val="22"/>
        </w:rPr>
        <w:t>all</w:t>
      </w:r>
      <w:r w:rsidRPr="00863F06">
        <w:rPr>
          <w:sz w:val="22"/>
        </w:rPr>
        <w:t xml:space="preserve"> </w:t>
      </w:r>
      <w:r w:rsidR="00C25AD5">
        <w:rPr>
          <w:sz w:val="22"/>
        </w:rPr>
        <w:t xml:space="preserve">queries relating to </w:t>
      </w:r>
      <w:r w:rsidR="003824E4" w:rsidRPr="00863F06">
        <w:rPr>
          <w:sz w:val="22"/>
        </w:rPr>
        <w:t>a</w:t>
      </w:r>
      <w:r w:rsidRPr="00863F06">
        <w:rPr>
          <w:sz w:val="22"/>
        </w:rPr>
        <w:t xml:space="preserve">ssignment and </w:t>
      </w:r>
      <w:r w:rsidR="003824E4" w:rsidRPr="00863F06">
        <w:rPr>
          <w:sz w:val="22"/>
        </w:rPr>
        <w:t>a</w:t>
      </w:r>
      <w:r w:rsidRPr="00863F06">
        <w:rPr>
          <w:sz w:val="22"/>
        </w:rPr>
        <w:t>ssessment</w:t>
      </w:r>
      <w:r w:rsidR="003824E4" w:rsidRPr="00863F06">
        <w:rPr>
          <w:sz w:val="22"/>
        </w:rPr>
        <w:t>,</w:t>
      </w:r>
      <w:r w:rsidRPr="00863F06">
        <w:rPr>
          <w:sz w:val="22"/>
        </w:rPr>
        <w:t xml:space="preserve"> accessibility</w:t>
      </w:r>
      <w:r w:rsidR="001B4504">
        <w:rPr>
          <w:sz w:val="22"/>
        </w:rPr>
        <w:t>,</w:t>
      </w:r>
      <w:r w:rsidRPr="00863F06">
        <w:rPr>
          <w:sz w:val="22"/>
        </w:rPr>
        <w:t xml:space="preserve"> </w:t>
      </w:r>
      <w:r w:rsidR="00B91DEF">
        <w:rPr>
          <w:sz w:val="22"/>
        </w:rPr>
        <w:t>SAC and SAC meetings</w:t>
      </w:r>
      <w:r w:rsidR="003824E4" w:rsidRPr="00863F06">
        <w:rPr>
          <w:sz w:val="22"/>
        </w:rPr>
        <w:t>,</w:t>
      </w:r>
      <w:r w:rsidRPr="00863F06">
        <w:rPr>
          <w:sz w:val="22"/>
        </w:rPr>
        <w:t xml:space="preserve"> </w:t>
      </w:r>
      <w:r w:rsidR="00B52EE2">
        <w:rPr>
          <w:sz w:val="22"/>
        </w:rPr>
        <w:t>please send an email to</w:t>
      </w:r>
      <w:r w:rsidR="003C5715" w:rsidRPr="00863F06">
        <w:rPr>
          <w:sz w:val="22"/>
        </w:rPr>
        <w:t xml:space="preserve"> </w:t>
      </w:r>
      <w:hyperlink r:id="rId41" w:tooltip="ARC-College@arc.gov.au " w:history="1">
        <w:r w:rsidR="003C5715" w:rsidRPr="000F6279">
          <w:rPr>
            <w:rStyle w:val="Hyperlink"/>
            <w:sz w:val="22"/>
            <w:szCs w:val="22"/>
          </w:rPr>
          <w:t>ARC-College@arc.gov.au</w:t>
        </w:r>
      </w:hyperlink>
      <w:r w:rsidR="000F6279" w:rsidRPr="00F614D5">
        <w:rPr>
          <w:sz w:val="22"/>
        </w:rPr>
        <w:t xml:space="preserve"> </w:t>
      </w:r>
      <w:r w:rsidR="000F6279" w:rsidRPr="000F6279">
        <w:rPr>
          <w:sz w:val="22"/>
        </w:rPr>
        <w:t>with</w:t>
      </w:r>
      <w:r w:rsidR="000F6279">
        <w:rPr>
          <w:sz w:val="22"/>
        </w:rPr>
        <w:t xml:space="preserve"> a reference to the scheme round (e.g. Discovery Projects 2020)</w:t>
      </w:r>
      <w:r w:rsidR="00D40CF7" w:rsidRPr="00784518">
        <w:rPr>
          <w:rStyle w:val="Hyperlink"/>
          <w:color w:val="auto"/>
          <w:sz w:val="22"/>
          <w:szCs w:val="22"/>
          <w:u w:val="none"/>
        </w:rPr>
        <w:t>.</w:t>
      </w:r>
    </w:p>
    <w:p w14:paraId="3AF47387" w14:textId="2D80AE24" w:rsidR="00136397" w:rsidRPr="00863F06" w:rsidRDefault="00136397" w:rsidP="00D0093F">
      <w:pPr>
        <w:pStyle w:val="Heading2"/>
      </w:pPr>
      <w:bookmarkStart w:id="63" w:name="_Toc494357536"/>
      <w:bookmarkStart w:id="64" w:name="_Toc476659963"/>
      <w:bookmarkStart w:id="65" w:name="_Toc148516056"/>
      <w:bookmarkStart w:id="66" w:name="_Toc212552012"/>
      <w:bookmarkStart w:id="67" w:name="Bookmark1"/>
      <w:bookmarkStart w:id="68" w:name="Appendix"/>
      <w:bookmarkEnd w:id="62"/>
      <w:r w:rsidRPr="006D20A4">
        <w:t>Appendix:</w:t>
      </w:r>
      <w:r w:rsidRPr="00863F06">
        <w:t xml:space="preserve"> </w:t>
      </w:r>
      <w:r w:rsidR="009E6653" w:rsidRPr="00863F06">
        <w:t>Scoring Matrix</w:t>
      </w:r>
      <w:r w:rsidRPr="00863F06">
        <w:t xml:space="preserve"> and </w:t>
      </w:r>
      <w:r w:rsidR="003824E4" w:rsidRPr="00863F06">
        <w:t>a</w:t>
      </w:r>
      <w:r w:rsidR="007C7A3D" w:rsidRPr="00863F06">
        <w:t xml:space="preserve">ssessment </w:t>
      </w:r>
      <w:r w:rsidR="003824E4" w:rsidRPr="00863F06">
        <w:t>c</w:t>
      </w:r>
      <w:r w:rsidR="00807949" w:rsidRPr="00863F06">
        <w:t>riteria</w:t>
      </w:r>
      <w:r w:rsidRPr="00863F06">
        <w:t xml:space="preserve"> </w:t>
      </w:r>
      <w:r w:rsidR="003824E4" w:rsidRPr="00863F06">
        <w:t>c</w:t>
      </w:r>
      <w:r w:rsidRPr="00863F06">
        <w:t>onsiderations</w:t>
      </w:r>
      <w:bookmarkEnd w:id="63"/>
      <w:bookmarkEnd w:id="64"/>
      <w:bookmarkEnd w:id="65"/>
      <w:bookmarkEnd w:id="66"/>
      <w:r w:rsidRPr="00863F06">
        <w:t xml:space="preserve"> </w:t>
      </w:r>
      <w:bookmarkEnd w:id="67"/>
    </w:p>
    <w:p w14:paraId="4EC91476" w14:textId="77777777" w:rsidR="006C673F" w:rsidRPr="00863F06" w:rsidRDefault="006C673F" w:rsidP="006C673F">
      <w:pPr>
        <w:rPr>
          <w:rFonts w:ascii="Arial Bold" w:eastAsiaTheme="majorEastAsia" w:hAnsi="Arial Bold" w:cstheme="majorBidi" w:hint="eastAsia"/>
          <w:b/>
          <w:color w:val="1F4D78" w:themeColor="accent1" w:themeShade="7F"/>
          <w:sz w:val="22"/>
        </w:rPr>
      </w:pPr>
      <w:bookmarkStart w:id="69" w:name="_Discovery_Indigenous_(IN)"/>
      <w:bookmarkStart w:id="70" w:name="_Discovery_Indigenous_(IN19)"/>
      <w:bookmarkEnd w:id="68"/>
      <w:bookmarkEnd w:id="69"/>
      <w:bookmarkEnd w:id="70"/>
      <w:r w:rsidRPr="00863F06">
        <w:rPr>
          <w:sz w:val="22"/>
        </w:rPr>
        <w:t xml:space="preserve">Assessors assign a score and do not have to consider the weighting of a criterion as this is applied automatically within RMS. The tables below provide ready access to assessment criteria set out in the </w:t>
      </w:r>
      <w:r>
        <w:rPr>
          <w:i/>
          <w:sz w:val="22"/>
        </w:rPr>
        <w:t>Linkage Program Grant Guidelines (2024 edition - Variation 1): Industrial Transformation Research Program</w:t>
      </w:r>
      <w:r w:rsidRPr="00863F06">
        <w:rPr>
          <w:i/>
          <w:sz w:val="22"/>
        </w:rPr>
        <w:t xml:space="preserve"> </w:t>
      </w:r>
      <w:r w:rsidRPr="00863F06">
        <w:rPr>
          <w:sz w:val="22"/>
        </w:rPr>
        <w:t>(</w:t>
      </w:r>
      <w:r w:rsidRPr="00572761">
        <w:rPr>
          <w:sz w:val="22"/>
        </w:rPr>
        <w:t xml:space="preserve">available on </w:t>
      </w:r>
      <w:hyperlink r:id="rId42" w:history="1">
        <w:r>
          <w:rPr>
            <w:rStyle w:val="Hyperlink"/>
            <w:sz w:val="22"/>
            <w:szCs w:val="22"/>
          </w:rPr>
          <w:t>GrantConnect</w:t>
        </w:r>
      </w:hyperlink>
      <w:r w:rsidRPr="00863F06">
        <w:rPr>
          <w:sz w:val="22"/>
        </w:rPr>
        <w:t>) and the Scoring Matri</w:t>
      </w:r>
      <w:r>
        <w:rPr>
          <w:sz w:val="22"/>
        </w:rPr>
        <w:t>c</w:t>
      </w:r>
      <w:r w:rsidRPr="00863F06">
        <w:rPr>
          <w:sz w:val="22"/>
        </w:rPr>
        <w:t>es outlined in this handbook. Assessors should use their judgement and experience to assess the appropriate score within the context of the relevant discipline.</w:t>
      </w:r>
      <w:bookmarkStart w:id="71" w:name="_Discovery_Early_Career"/>
      <w:bookmarkStart w:id="72" w:name="_Toc494357539"/>
      <w:bookmarkStart w:id="73" w:name="_Toc476659966"/>
      <w:bookmarkStart w:id="74" w:name="DiscoveryProjects"/>
      <w:bookmarkEnd w:id="71"/>
    </w:p>
    <w:p w14:paraId="1322D806" w14:textId="77777777" w:rsidR="006C673F" w:rsidRPr="00572761" w:rsidRDefault="006C673F" w:rsidP="006C673F">
      <w:pPr>
        <w:pStyle w:val="Heading3"/>
        <w:spacing w:before="120" w:line="240" w:lineRule="auto"/>
        <w:rPr>
          <w:rFonts w:hint="eastAsia"/>
          <w:sz w:val="28"/>
          <w:szCs w:val="28"/>
        </w:rPr>
      </w:pPr>
      <w:bookmarkStart w:id="75" w:name="_Toc183101461"/>
      <w:bookmarkStart w:id="76" w:name="_Toc183420496"/>
      <w:bookmarkStart w:id="77" w:name="_Toc212552013"/>
      <w:bookmarkStart w:id="78" w:name="_Toc508101629"/>
      <w:bookmarkStart w:id="79" w:name="_Toc148437376"/>
      <w:r w:rsidRPr="00572761">
        <w:rPr>
          <w:b w:val="0"/>
          <w:sz w:val="28"/>
          <w:szCs w:val="28"/>
        </w:rPr>
        <w:t>I</w:t>
      </w:r>
      <w:r>
        <w:rPr>
          <w:b w:val="0"/>
          <w:sz w:val="28"/>
          <w:szCs w:val="28"/>
        </w:rPr>
        <w:t>ndustrial Transformation Research</w:t>
      </w:r>
      <w:r w:rsidRPr="00572761">
        <w:rPr>
          <w:b w:val="0"/>
          <w:sz w:val="28"/>
          <w:szCs w:val="28"/>
        </w:rPr>
        <w:t xml:space="preserve"> Hubs (</w:t>
      </w:r>
      <w:r>
        <w:rPr>
          <w:b w:val="0"/>
          <w:sz w:val="28"/>
          <w:szCs w:val="28"/>
        </w:rPr>
        <w:t>IH26</w:t>
      </w:r>
      <w:r w:rsidRPr="00572761">
        <w:rPr>
          <w:b w:val="0"/>
          <w:sz w:val="28"/>
          <w:szCs w:val="28"/>
        </w:rPr>
        <w:t>)</w:t>
      </w:r>
      <w:bookmarkEnd w:id="75"/>
      <w:bookmarkEnd w:id="76"/>
      <w:bookmarkEnd w:id="77"/>
    </w:p>
    <w:bookmarkEnd w:id="78"/>
    <w:bookmarkEnd w:id="79"/>
    <w:p w14:paraId="3AC619E6" w14:textId="77777777" w:rsidR="006C673F" w:rsidRPr="00863F06" w:rsidRDefault="006C673F" w:rsidP="006C673F">
      <w:pPr>
        <w:pStyle w:val="Heading4"/>
        <w:spacing w:before="120"/>
      </w:pPr>
      <w:r w:rsidRPr="00863F06">
        <w:t>Key Dates and Notes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6C673F" w:rsidRPr="00863F06" w14:paraId="6F3FDB71" w14:textId="77777777" w:rsidTr="006C673F">
        <w:tc>
          <w:tcPr>
            <w:tcW w:w="1838" w:type="dxa"/>
            <w:shd w:val="clear" w:color="auto" w:fill="BDD6EE" w:themeFill="accent1" w:themeFillTint="66"/>
          </w:tcPr>
          <w:p w14:paraId="5CDC5D7A" w14:textId="77777777" w:rsidR="006C673F" w:rsidRPr="00863F06" w:rsidRDefault="006C673F" w:rsidP="00AE663C">
            <w:pPr>
              <w:jc w:val="center"/>
              <w:rPr>
                <w:b/>
                <w:sz w:val="22"/>
              </w:rPr>
            </w:pPr>
            <w:r w:rsidRPr="00863F06">
              <w:rPr>
                <w:b/>
                <w:sz w:val="22"/>
              </w:rPr>
              <w:t>Task</w:t>
            </w:r>
          </w:p>
        </w:tc>
        <w:tc>
          <w:tcPr>
            <w:tcW w:w="3544" w:type="dxa"/>
            <w:shd w:val="clear" w:color="auto" w:fill="BDD6EE" w:themeFill="accent1" w:themeFillTint="66"/>
          </w:tcPr>
          <w:p w14:paraId="0CFAF1C2" w14:textId="77777777" w:rsidR="006C673F" w:rsidRPr="00863F06" w:rsidRDefault="006C673F" w:rsidP="00AE663C">
            <w:pPr>
              <w:jc w:val="center"/>
              <w:rPr>
                <w:b/>
                <w:sz w:val="22"/>
              </w:rPr>
            </w:pPr>
            <w:r>
              <w:rPr>
                <w:b/>
                <w:sz w:val="22"/>
              </w:rPr>
              <w:t>IH26</w:t>
            </w:r>
            <w:r w:rsidRPr="00863F06">
              <w:rPr>
                <w:b/>
                <w:sz w:val="22"/>
              </w:rPr>
              <w:t xml:space="preserve"> Dates</w:t>
            </w:r>
          </w:p>
        </w:tc>
        <w:tc>
          <w:tcPr>
            <w:tcW w:w="5088" w:type="dxa"/>
            <w:shd w:val="clear" w:color="auto" w:fill="BDD6EE" w:themeFill="accent1" w:themeFillTint="66"/>
          </w:tcPr>
          <w:p w14:paraId="12194A30" w14:textId="77777777" w:rsidR="006C673F" w:rsidRPr="00863F06" w:rsidRDefault="006C673F" w:rsidP="00AE663C">
            <w:pPr>
              <w:jc w:val="center"/>
              <w:rPr>
                <w:b/>
                <w:sz w:val="22"/>
              </w:rPr>
            </w:pPr>
            <w:r w:rsidRPr="00863F06">
              <w:rPr>
                <w:b/>
                <w:sz w:val="22"/>
              </w:rPr>
              <w:t>Detail</w:t>
            </w:r>
          </w:p>
        </w:tc>
      </w:tr>
      <w:tr w:rsidR="006C673F" w:rsidRPr="00863F06" w14:paraId="3A40F9E5" w14:textId="77777777" w:rsidTr="006C673F">
        <w:tc>
          <w:tcPr>
            <w:tcW w:w="1838" w:type="dxa"/>
          </w:tcPr>
          <w:p w14:paraId="7FD26D3E" w14:textId="77777777" w:rsidR="006C673F" w:rsidRPr="00863F06" w:rsidRDefault="006C673F" w:rsidP="00AE663C">
            <w:pPr>
              <w:rPr>
                <w:b/>
                <w:sz w:val="22"/>
              </w:rPr>
            </w:pPr>
            <w:r w:rsidRPr="00863F06">
              <w:rPr>
                <w:b/>
                <w:sz w:val="22"/>
              </w:rPr>
              <w:t>Assessment Period</w:t>
            </w:r>
          </w:p>
        </w:tc>
        <w:tc>
          <w:tcPr>
            <w:tcW w:w="3544" w:type="dxa"/>
          </w:tcPr>
          <w:p w14:paraId="46B5D2A4" w14:textId="77777777" w:rsidR="006C673F" w:rsidRPr="00863F06" w:rsidRDefault="006C673F" w:rsidP="00AE663C">
            <w:pPr>
              <w:rPr>
                <w:sz w:val="22"/>
              </w:rPr>
            </w:pPr>
            <w:r>
              <w:rPr>
                <w:sz w:val="22"/>
              </w:rPr>
              <w:t>4 December 2026 – 20 February 2026</w:t>
            </w:r>
          </w:p>
        </w:tc>
        <w:tc>
          <w:tcPr>
            <w:tcW w:w="5088" w:type="dxa"/>
          </w:tcPr>
          <w:p w14:paraId="485EC5CE" w14:textId="77777777" w:rsidR="006C673F" w:rsidRPr="00863F06" w:rsidRDefault="006C673F" w:rsidP="00AE663C">
            <w:pPr>
              <w:rPr>
                <w:b/>
                <w:sz w:val="22"/>
              </w:rPr>
            </w:pPr>
            <w:r w:rsidRPr="00863F06">
              <w:rPr>
                <w:b/>
                <w:sz w:val="22"/>
              </w:rPr>
              <w:t xml:space="preserve">Carriages 1, 2, 3 </w:t>
            </w:r>
          </w:p>
          <w:p w14:paraId="76D73CB6" w14:textId="77777777" w:rsidR="006C673F" w:rsidRPr="00863F06" w:rsidRDefault="006C673F" w:rsidP="00AE663C">
            <w:pPr>
              <w:rPr>
                <w:sz w:val="22"/>
              </w:rPr>
            </w:pPr>
            <w:r w:rsidRPr="00863F06">
              <w:rPr>
                <w:sz w:val="22"/>
              </w:rPr>
              <w:t>Assess applications independently to determine preliminary and provisional scores and ranking.</w:t>
            </w:r>
          </w:p>
        </w:tc>
      </w:tr>
      <w:tr w:rsidR="006C673F" w:rsidRPr="00863F06" w14:paraId="138D4FA2" w14:textId="77777777" w:rsidTr="006C673F">
        <w:tc>
          <w:tcPr>
            <w:tcW w:w="1838" w:type="dxa"/>
          </w:tcPr>
          <w:p w14:paraId="69BF8FB2" w14:textId="77777777" w:rsidR="006C673F" w:rsidRPr="00863F06" w:rsidRDefault="006C673F" w:rsidP="00AE663C">
            <w:pPr>
              <w:rPr>
                <w:b/>
                <w:sz w:val="22"/>
              </w:rPr>
            </w:pPr>
            <w:r w:rsidRPr="00863F06">
              <w:rPr>
                <w:b/>
                <w:sz w:val="22"/>
              </w:rPr>
              <w:t>Rejoinder</w:t>
            </w:r>
          </w:p>
        </w:tc>
        <w:tc>
          <w:tcPr>
            <w:tcW w:w="3544" w:type="dxa"/>
          </w:tcPr>
          <w:p w14:paraId="74F880C5" w14:textId="77777777" w:rsidR="006C673F" w:rsidRPr="00863F06" w:rsidRDefault="006C673F" w:rsidP="00AE663C">
            <w:pPr>
              <w:rPr>
                <w:sz w:val="22"/>
              </w:rPr>
            </w:pPr>
            <w:r>
              <w:rPr>
                <w:sz w:val="22"/>
              </w:rPr>
              <w:t>7 February 2026 – 11 February 2026</w:t>
            </w:r>
          </w:p>
        </w:tc>
        <w:tc>
          <w:tcPr>
            <w:tcW w:w="5088" w:type="dxa"/>
          </w:tcPr>
          <w:p w14:paraId="7C70EEFD" w14:textId="77777777" w:rsidR="006C673F" w:rsidRPr="00863F06" w:rsidRDefault="006C673F" w:rsidP="00AE663C">
            <w:pPr>
              <w:rPr>
                <w:sz w:val="22"/>
              </w:rPr>
            </w:pPr>
            <w:r w:rsidRPr="00863F06">
              <w:rPr>
                <w:sz w:val="22"/>
              </w:rPr>
              <w:t>Applicants to read comments from Detailed Assessors and submit a rejoinder.</w:t>
            </w:r>
          </w:p>
        </w:tc>
      </w:tr>
      <w:tr w:rsidR="006C673F" w:rsidRPr="00863F06" w14:paraId="494893CE" w14:textId="77777777" w:rsidTr="006C673F">
        <w:tc>
          <w:tcPr>
            <w:tcW w:w="1838" w:type="dxa"/>
          </w:tcPr>
          <w:p w14:paraId="2F34A6BC" w14:textId="77777777" w:rsidR="006C673F" w:rsidRPr="00863F06" w:rsidRDefault="006C673F" w:rsidP="00AE663C">
            <w:pPr>
              <w:rPr>
                <w:b/>
                <w:sz w:val="22"/>
              </w:rPr>
            </w:pPr>
            <w:r w:rsidRPr="00863F06">
              <w:rPr>
                <w:b/>
                <w:sz w:val="22"/>
              </w:rPr>
              <w:t>Review and finalise assessments</w:t>
            </w:r>
          </w:p>
        </w:tc>
        <w:tc>
          <w:tcPr>
            <w:tcW w:w="3544" w:type="dxa"/>
          </w:tcPr>
          <w:p w14:paraId="11ED4C92" w14:textId="77777777" w:rsidR="006C673F" w:rsidRPr="00863F06" w:rsidRDefault="006C673F" w:rsidP="00AE663C">
            <w:pPr>
              <w:rPr>
                <w:sz w:val="22"/>
              </w:rPr>
            </w:pPr>
            <w:r>
              <w:rPr>
                <w:sz w:val="22"/>
              </w:rPr>
              <w:t xml:space="preserve">12 February 2026 </w:t>
            </w:r>
            <w:r w:rsidRPr="00863F06">
              <w:rPr>
                <w:sz w:val="22"/>
              </w:rPr>
              <w:t xml:space="preserve">– </w:t>
            </w:r>
            <w:r>
              <w:rPr>
                <w:sz w:val="22"/>
              </w:rPr>
              <w:t>5 March 2026</w:t>
            </w:r>
          </w:p>
        </w:tc>
        <w:tc>
          <w:tcPr>
            <w:tcW w:w="5088" w:type="dxa"/>
          </w:tcPr>
          <w:p w14:paraId="579F4173" w14:textId="77777777" w:rsidR="006C673F" w:rsidRPr="00863F06" w:rsidRDefault="006C673F" w:rsidP="00AE663C">
            <w:pPr>
              <w:rPr>
                <w:b/>
                <w:bCs/>
                <w:sz w:val="22"/>
              </w:rPr>
            </w:pPr>
            <w:r w:rsidRPr="00863F06">
              <w:rPr>
                <w:b/>
                <w:bCs/>
                <w:sz w:val="22"/>
              </w:rPr>
              <w:t xml:space="preserve">Carriages 1, 2, 3 </w:t>
            </w:r>
          </w:p>
          <w:p w14:paraId="139EAC66" w14:textId="77777777" w:rsidR="006C673F" w:rsidRPr="00863F06" w:rsidRDefault="006C673F" w:rsidP="00AE663C">
            <w:pPr>
              <w:rPr>
                <w:sz w:val="22"/>
              </w:rPr>
            </w:pPr>
            <w:r w:rsidRPr="00863F06">
              <w:rPr>
                <w:sz w:val="22"/>
              </w:rPr>
              <w:t xml:space="preserve">Review </w:t>
            </w:r>
            <w:r>
              <w:rPr>
                <w:sz w:val="22"/>
              </w:rPr>
              <w:t>d</w:t>
            </w:r>
            <w:r w:rsidRPr="00863F06">
              <w:rPr>
                <w:sz w:val="22"/>
              </w:rPr>
              <w:t>etailed assessments and rejoinders. Revise and finalise scores and ranks in RMS.</w:t>
            </w:r>
          </w:p>
        </w:tc>
      </w:tr>
      <w:tr w:rsidR="006C673F" w:rsidRPr="00863F06" w14:paraId="1EAFB66F" w14:textId="77777777" w:rsidTr="006C673F">
        <w:tc>
          <w:tcPr>
            <w:tcW w:w="1838" w:type="dxa"/>
          </w:tcPr>
          <w:p w14:paraId="005B1C02" w14:textId="77777777" w:rsidR="006C673F" w:rsidRPr="00863F06" w:rsidRDefault="006C673F" w:rsidP="00AE663C">
            <w:pPr>
              <w:rPr>
                <w:b/>
                <w:sz w:val="22"/>
              </w:rPr>
            </w:pPr>
            <w:r w:rsidRPr="00863F06">
              <w:rPr>
                <w:b/>
                <w:sz w:val="22"/>
              </w:rPr>
              <w:lastRenderedPageBreak/>
              <w:t>SAC Selection Meeting</w:t>
            </w:r>
          </w:p>
        </w:tc>
        <w:tc>
          <w:tcPr>
            <w:tcW w:w="3544" w:type="dxa"/>
          </w:tcPr>
          <w:p w14:paraId="424E27DB" w14:textId="77777777" w:rsidR="006C673F" w:rsidRPr="00863F06" w:rsidRDefault="006C673F" w:rsidP="00AE663C">
            <w:pPr>
              <w:rPr>
                <w:sz w:val="22"/>
              </w:rPr>
            </w:pPr>
            <w:r>
              <w:rPr>
                <w:sz w:val="22"/>
              </w:rPr>
              <w:t>25 March 2026 – 26 March 2026</w:t>
            </w:r>
          </w:p>
        </w:tc>
        <w:tc>
          <w:tcPr>
            <w:tcW w:w="5088" w:type="dxa"/>
          </w:tcPr>
          <w:p w14:paraId="4B5BE011" w14:textId="77777777" w:rsidR="006C673F" w:rsidRPr="00863F06" w:rsidRDefault="006C673F" w:rsidP="00AE663C">
            <w:pPr>
              <w:rPr>
                <w:sz w:val="22"/>
              </w:rPr>
            </w:pPr>
            <w:r w:rsidRPr="00863F06">
              <w:rPr>
                <w:bCs/>
                <w:sz w:val="22"/>
              </w:rPr>
              <w:t>SAC members discuss shortlist and recommend applications</w:t>
            </w:r>
          </w:p>
        </w:tc>
      </w:tr>
    </w:tbl>
    <w:p w14:paraId="55F67406" w14:textId="77777777" w:rsidR="006C673F" w:rsidRPr="002E76A7" w:rsidRDefault="006C673F" w:rsidP="006C673F">
      <w:pPr>
        <w:pStyle w:val="Heading4"/>
        <w:spacing w:before="120"/>
      </w:pPr>
      <w:r w:rsidRPr="002E76A7">
        <w:t>Grant Guidelines</w:t>
      </w:r>
    </w:p>
    <w:p w14:paraId="6ACDF0C1" w14:textId="77777777" w:rsidR="006C673F" w:rsidRPr="002E76A7" w:rsidRDefault="006C673F" w:rsidP="006C673F">
      <w:pPr>
        <w:spacing w:before="120" w:after="0" w:line="240" w:lineRule="auto"/>
        <w:rPr>
          <w:rStyle w:val="Hyperlink"/>
          <w:i/>
          <w:color w:val="auto"/>
          <w:sz w:val="22"/>
          <w:szCs w:val="22"/>
          <w:u w:val="none"/>
        </w:rPr>
      </w:pPr>
      <w:r w:rsidRPr="00863F06">
        <w:rPr>
          <w:sz w:val="22"/>
        </w:rPr>
        <w:t xml:space="preserve">The objectives and assessment criteria below are from the </w:t>
      </w:r>
      <w:r>
        <w:rPr>
          <w:i/>
          <w:sz w:val="22"/>
        </w:rPr>
        <w:t>Linkage Program Grant Guidelines (2024 edition - Variation 1): Industrial Transformation Research Program</w:t>
      </w:r>
      <w:r w:rsidRPr="00863F06" w:rsidDel="001B4206">
        <w:rPr>
          <w:i/>
          <w:sz w:val="22"/>
        </w:rPr>
        <w:t xml:space="preserve"> </w:t>
      </w:r>
      <w:r w:rsidRPr="00863F06">
        <w:rPr>
          <w:sz w:val="22"/>
        </w:rPr>
        <w:t>which are available on</w:t>
      </w:r>
      <w:r w:rsidRPr="001B5898">
        <w:t xml:space="preserve"> </w:t>
      </w:r>
      <w:hyperlink r:id="rId43" w:history="1">
        <w:r w:rsidRPr="00784518">
          <w:rPr>
            <w:color w:val="0000FF"/>
            <w:sz w:val="22"/>
            <w:u w:val="single"/>
          </w:rPr>
          <w:t>GrantConnect</w:t>
        </w:r>
      </w:hyperlink>
      <w:r>
        <w:rPr>
          <w:sz w:val="22"/>
        </w:rPr>
        <w:t>.</w:t>
      </w:r>
    </w:p>
    <w:p w14:paraId="799A0F80" w14:textId="77777777" w:rsidR="006C673F" w:rsidRPr="002E76A7" w:rsidRDefault="006C673F" w:rsidP="006C673F">
      <w:pPr>
        <w:pStyle w:val="Heading4"/>
        <w:spacing w:before="120"/>
      </w:pPr>
      <w:r w:rsidRPr="002E76A7">
        <w:t>Overview</w:t>
      </w:r>
    </w:p>
    <w:p w14:paraId="26519737" w14:textId="77777777" w:rsidR="006C673F" w:rsidRDefault="006C673F" w:rsidP="006C673F">
      <w:pPr>
        <w:spacing w:before="120" w:after="0" w:line="240" w:lineRule="auto"/>
        <w:rPr>
          <w:sz w:val="22"/>
        </w:rPr>
      </w:pPr>
      <w:r w:rsidRPr="00EA6205">
        <w:rPr>
          <w:sz w:val="22"/>
        </w:rPr>
        <w:t>Research Hubs engage Australia's best researchers to develop collaborative solutions to the Industrial Transformation Priorities. The focus is on the creation of industry and academic partnerships working together on research and development projects to create innovative and transformative solutions for industry.</w:t>
      </w:r>
    </w:p>
    <w:p w14:paraId="2322DA3F" w14:textId="77777777" w:rsidR="006C673F" w:rsidRPr="00863F06" w:rsidRDefault="006C673F" w:rsidP="006C673F">
      <w:pPr>
        <w:pStyle w:val="Heading4"/>
        <w:spacing w:before="120"/>
      </w:pPr>
      <w:r w:rsidRPr="00863F06">
        <w:t>Objectives</w:t>
      </w:r>
    </w:p>
    <w:p w14:paraId="0B1B5E62" w14:textId="77777777" w:rsidR="006C673F" w:rsidRPr="00863F06" w:rsidRDefault="006C673F" w:rsidP="006C673F">
      <w:pPr>
        <w:spacing w:before="120" w:after="0" w:line="240" w:lineRule="auto"/>
        <w:rPr>
          <w:sz w:val="22"/>
        </w:rPr>
      </w:pPr>
      <w:r w:rsidRPr="00863F06">
        <w:rPr>
          <w:sz w:val="22"/>
        </w:rPr>
        <w:t>The</w:t>
      </w:r>
      <w:r w:rsidRPr="00863F06" w:rsidDel="00D36D47">
        <w:rPr>
          <w:sz w:val="22"/>
        </w:rPr>
        <w:t xml:space="preserve"> </w:t>
      </w:r>
      <w:r w:rsidRPr="002E76A7">
        <w:rPr>
          <w:bCs/>
          <w:sz w:val="22"/>
        </w:rPr>
        <w:t>Research Hubs scheme</w:t>
      </w:r>
      <w:r w:rsidRPr="00863F06">
        <w:rPr>
          <w:sz w:val="22"/>
        </w:rPr>
        <w:t xml:space="preserve"> objectives are to:</w:t>
      </w:r>
    </w:p>
    <w:p w14:paraId="3400919F" w14:textId="77777777" w:rsidR="006C673F" w:rsidRPr="008A7D98" w:rsidRDefault="006C673F" w:rsidP="006C673F">
      <w:pPr>
        <w:pStyle w:val="GrantGuidelinesDotPoints"/>
        <w:numPr>
          <w:ilvl w:val="0"/>
          <w:numId w:val="34"/>
        </w:numPr>
        <w:spacing w:after="0" w:line="240" w:lineRule="auto"/>
        <w:rPr>
          <w:rFonts w:ascii="Arial" w:hAnsi="Arial"/>
        </w:rPr>
      </w:pPr>
      <w:r w:rsidRPr="008A7D98">
        <w:rPr>
          <w:rFonts w:ascii="Arial" w:hAnsi="Arial"/>
        </w:rPr>
        <w:t>support collaborative research projects between universities and organisations outside the Australian higher education sector that involve cutting-edge research on new technologies; and</w:t>
      </w:r>
    </w:p>
    <w:p w14:paraId="14DF4733" w14:textId="77777777" w:rsidR="006C673F" w:rsidRPr="00534E31" w:rsidRDefault="006C673F" w:rsidP="006C673F">
      <w:pPr>
        <w:pStyle w:val="GrantGuidelinesDotPoints"/>
        <w:numPr>
          <w:ilvl w:val="0"/>
          <w:numId w:val="34"/>
        </w:numPr>
        <w:spacing w:after="0" w:line="240" w:lineRule="auto"/>
        <w:rPr>
          <w:rFonts w:ascii="Arial" w:hAnsi="Arial"/>
        </w:rPr>
      </w:pPr>
      <w:r w:rsidRPr="008A7D98">
        <w:rPr>
          <w:rFonts w:ascii="Arial" w:hAnsi="Arial"/>
        </w:rPr>
        <w:t>leverage national and international investment in targeted industry sectors, including from industry and other research end-users.</w:t>
      </w:r>
    </w:p>
    <w:p w14:paraId="54BB191D" w14:textId="77777777" w:rsidR="006C673F" w:rsidRDefault="006C673F" w:rsidP="006C673F">
      <w:pPr>
        <w:spacing w:before="120" w:after="0" w:line="240" w:lineRule="auto"/>
        <w:rPr>
          <w:sz w:val="22"/>
        </w:rPr>
      </w:pPr>
      <w:r w:rsidRPr="00C966CE">
        <w:rPr>
          <w:sz w:val="22"/>
        </w:rPr>
        <w:t>The intended</w:t>
      </w:r>
      <w:r w:rsidRPr="007F47C1">
        <w:rPr>
          <w:sz w:val="22"/>
        </w:rPr>
        <w:t xml:space="preserve"> outcomes of the </w:t>
      </w:r>
      <w:r w:rsidRPr="00C966CE">
        <w:rPr>
          <w:sz w:val="22"/>
        </w:rPr>
        <w:t>Research Hubs scheme are:</w:t>
      </w:r>
    </w:p>
    <w:p w14:paraId="28BF401C" w14:textId="77777777" w:rsidR="006C673F" w:rsidRPr="00C966CE" w:rsidRDefault="006C673F" w:rsidP="006C673F">
      <w:pPr>
        <w:spacing w:before="120" w:after="0" w:line="240" w:lineRule="auto"/>
        <w:ind w:firstLine="426"/>
        <w:rPr>
          <w:sz w:val="22"/>
        </w:rPr>
      </w:pPr>
      <w:r w:rsidRPr="00C966CE">
        <w:rPr>
          <w:sz w:val="22"/>
        </w:rPr>
        <w:t>a</w:t>
      </w:r>
      <w:r>
        <w:rPr>
          <w:sz w:val="22"/>
        </w:rPr>
        <w:t>)</w:t>
      </w:r>
      <w:r w:rsidRPr="00C966CE">
        <w:rPr>
          <w:sz w:val="22"/>
        </w:rPr>
        <w:tab/>
        <w:t>growth, productivity and competitiveness within the Industrial Transformation Priorities; and</w:t>
      </w:r>
    </w:p>
    <w:p w14:paraId="63A757DA" w14:textId="5EEF0E91" w:rsidR="006C673F" w:rsidRDefault="006C673F" w:rsidP="006C673F">
      <w:pPr>
        <w:spacing w:before="120" w:after="0" w:line="240" w:lineRule="auto"/>
        <w:ind w:firstLine="426"/>
        <w:rPr>
          <w:sz w:val="22"/>
        </w:rPr>
      </w:pPr>
      <w:r w:rsidRPr="00C966CE">
        <w:rPr>
          <w:sz w:val="22"/>
        </w:rPr>
        <w:t>b</w:t>
      </w:r>
      <w:r>
        <w:rPr>
          <w:sz w:val="22"/>
        </w:rPr>
        <w:t>)</w:t>
      </w:r>
      <w:r w:rsidRPr="00C966CE">
        <w:rPr>
          <w:sz w:val="22"/>
        </w:rPr>
        <w:tab/>
      </w:r>
      <w:r w:rsidRPr="007F47C1">
        <w:rPr>
          <w:sz w:val="22"/>
        </w:rPr>
        <w:t>economic, commercial</w:t>
      </w:r>
      <w:r w:rsidRPr="00C966CE">
        <w:rPr>
          <w:sz w:val="22"/>
        </w:rPr>
        <w:t xml:space="preserve"> and </w:t>
      </w:r>
      <w:r w:rsidRPr="007F47C1">
        <w:rPr>
          <w:sz w:val="22"/>
        </w:rPr>
        <w:t xml:space="preserve">social </w:t>
      </w:r>
      <w:r w:rsidRPr="00C966CE">
        <w:rPr>
          <w:sz w:val="22"/>
        </w:rPr>
        <w:t>transformation</w:t>
      </w:r>
      <w:r w:rsidRPr="007F47C1">
        <w:rPr>
          <w:sz w:val="22"/>
        </w:rPr>
        <w:t>.</w:t>
      </w:r>
    </w:p>
    <w:p w14:paraId="25E23CCF" w14:textId="77777777" w:rsidR="006C673F" w:rsidRPr="0009115F" w:rsidRDefault="006C673F" w:rsidP="006C673F">
      <w:pPr>
        <w:pStyle w:val="Heading4"/>
        <w:spacing w:before="120" w:after="120"/>
      </w:pPr>
      <w:r w:rsidRPr="0009115F">
        <w:t>Scoring Matrix – Industrial Transformation Research Hubs</w:t>
      </w:r>
    </w:p>
    <w:tbl>
      <w:tblPr>
        <w:tblStyle w:val="TableGrid2"/>
        <w:tblW w:w="10657" w:type="dxa"/>
        <w:jc w:val="center"/>
        <w:tblLook w:val="04A0" w:firstRow="1" w:lastRow="0" w:firstColumn="1" w:lastColumn="0" w:noHBand="0" w:noVBand="1"/>
        <w:tblCaption w:val="Australian Laureate Fellowships selection criteria"/>
        <w:tblDescription w:val="Australian Laureate Fellowships selection criteria"/>
      </w:tblPr>
      <w:tblGrid>
        <w:gridCol w:w="1513"/>
        <w:gridCol w:w="1755"/>
        <w:gridCol w:w="1906"/>
        <w:gridCol w:w="1670"/>
        <w:gridCol w:w="1906"/>
        <w:gridCol w:w="1907"/>
      </w:tblGrid>
      <w:tr w:rsidR="006C673F" w:rsidRPr="00863F06" w14:paraId="552C1ED2" w14:textId="77777777" w:rsidTr="00AE663C">
        <w:trPr>
          <w:trHeight w:val="3089"/>
          <w:tblHeader/>
          <w:jc w:val="center"/>
        </w:trPr>
        <w:tc>
          <w:tcPr>
            <w:tcW w:w="14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3439947" w14:textId="77777777" w:rsidR="006C673F" w:rsidRPr="00863F06" w:rsidRDefault="006C673F" w:rsidP="00AE663C">
            <w:pPr>
              <w:jc w:val="center"/>
              <w:rPr>
                <w:b/>
                <w:color w:val="000000"/>
                <w:sz w:val="22"/>
              </w:rPr>
            </w:pPr>
            <w:r w:rsidRPr="00863F06">
              <w:rPr>
                <w:b/>
                <w:color w:val="000000"/>
                <w:sz w:val="22"/>
              </w:rPr>
              <w:t>Assessment criterion</w:t>
            </w:r>
          </w:p>
        </w:tc>
        <w:tc>
          <w:tcPr>
            <w:tcW w:w="176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35C2EF5" w14:textId="77777777" w:rsidR="006C673F" w:rsidRPr="00863F06" w:rsidRDefault="006C673F" w:rsidP="00AE663C">
            <w:pPr>
              <w:jc w:val="center"/>
              <w:rPr>
                <w:b/>
                <w:color w:val="000000"/>
                <w:sz w:val="22"/>
              </w:rPr>
            </w:pPr>
            <w:r w:rsidRPr="00863F06">
              <w:rPr>
                <w:b/>
                <w:color w:val="000000"/>
                <w:sz w:val="22"/>
              </w:rPr>
              <w:t>(A)</w:t>
            </w:r>
          </w:p>
          <w:p w14:paraId="028231B8" w14:textId="77777777" w:rsidR="006C673F" w:rsidRPr="00863F06" w:rsidRDefault="006C673F" w:rsidP="00AE663C">
            <w:pPr>
              <w:jc w:val="center"/>
              <w:rPr>
                <w:rFonts w:cs="Arial"/>
                <w:b/>
                <w:sz w:val="22"/>
                <w:shd w:val="clear" w:color="auto" w:fill="D9E2F3" w:themeFill="accent5" w:themeFillTint="33"/>
              </w:rPr>
            </w:pPr>
            <w:r w:rsidRPr="00863F06">
              <w:rPr>
                <w:rFonts w:cs="Arial"/>
                <w:b/>
                <w:sz w:val="22"/>
              </w:rPr>
              <w:t xml:space="preserve"> Outstanding</w:t>
            </w:r>
          </w:p>
          <w:p w14:paraId="57BA029C" w14:textId="77777777" w:rsidR="006C673F" w:rsidRDefault="006C673F" w:rsidP="00AE663C">
            <w:pPr>
              <w:jc w:val="center"/>
              <w:rPr>
                <w:rFonts w:cs="Arial"/>
                <w:sz w:val="22"/>
                <w:shd w:val="clear" w:color="auto" w:fill="D9E2F3" w:themeFill="accent5" w:themeFillTint="33"/>
              </w:rPr>
            </w:pPr>
            <w:r w:rsidRPr="00863F06">
              <w:rPr>
                <w:rFonts w:cs="Arial"/>
                <w:sz w:val="22"/>
                <w:shd w:val="clear" w:color="auto" w:fill="D9E2F3" w:themeFill="accent5" w:themeFillTint="33"/>
              </w:rPr>
              <w:t xml:space="preserve">Of the highest quality and at the forefront of research in the field. </w:t>
            </w:r>
          </w:p>
          <w:p w14:paraId="1602FF4E" w14:textId="77777777" w:rsidR="006C673F" w:rsidRPr="00863F06" w:rsidRDefault="006C673F" w:rsidP="00AE663C">
            <w:pPr>
              <w:jc w:val="center"/>
              <w:rPr>
                <w:b/>
                <w:color w:val="000000"/>
                <w:sz w:val="22"/>
              </w:rPr>
            </w:pPr>
            <w:r w:rsidRPr="00863F06">
              <w:rPr>
                <w:rFonts w:cs="Arial"/>
                <w:sz w:val="22"/>
                <w:shd w:val="clear" w:color="auto" w:fill="D9E2F3" w:themeFill="accent5" w:themeFillTint="33"/>
              </w:rPr>
              <w:t>Approximately 10% of Applications should receive scores in this band.</w:t>
            </w:r>
          </w:p>
        </w:tc>
        <w:tc>
          <w:tcPr>
            <w:tcW w:w="191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C091BA5" w14:textId="77777777" w:rsidR="006C673F" w:rsidRPr="00863F06" w:rsidRDefault="006C673F" w:rsidP="00AE663C">
            <w:pPr>
              <w:jc w:val="center"/>
              <w:rPr>
                <w:b/>
                <w:color w:val="000000"/>
                <w:sz w:val="22"/>
              </w:rPr>
            </w:pPr>
            <w:r w:rsidRPr="00863F06">
              <w:rPr>
                <w:b/>
                <w:color w:val="000000"/>
                <w:sz w:val="22"/>
              </w:rPr>
              <w:t>(B)</w:t>
            </w:r>
          </w:p>
          <w:p w14:paraId="54764748" w14:textId="77777777" w:rsidR="006C673F" w:rsidRPr="00863F06" w:rsidRDefault="006C673F" w:rsidP="00AE663C">
            <w:pPr>
              <w:jc w:val="center"/>
              <w:rPr>
                <w:rFonts w:cs="Arial"/>
                <w:b/>
                <w:sz w:val="22"/>
              </w:rPr>
            </w:pPr>
            <w:r w:rsidRPr="00863F06">
              <w:rPr>
                <w:rFonts w:cs="Arial"/>
                <w:b/>
                <w:sz w:val="22"/>
              </w:rPr>
              <w:t>Excellent</w:t>
            </w:r>
          </w:p>
          <w:p w14:paraId="589973CA" w14:textId="77777777" w:rsidR="006C673F" w:rsidRPr="00863F06" w:rsidRDefault="006C673F" w:rsidP="00AE663C">
            <w:pPr>
              <w:jc w:val="center"/>
              <w:rPr>
                <w:b/>
                <w:color w:val="000000"/>
                <w:sz w:val="22"/>
              </w:rPr>
            </w:pPr>
            <w:r w:rsidRPr="00863F06">
              <w:rPr>
                <w:rFonts w:cs="Arial"/>
                <w:sz w:val="22"/>
              </w:rPr>
              <w:t>Of high quality and strongly competitive. Approximately 15% of Applications should receive scores in this band.</w:t>
            </w:r>
          </w:p>
        </w:tc>
        <w:tc>
          <w:tcPr>
            <w:tcW w:w="167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1FBF609" w14:textId="77777777" w:rsidR="006C673F" w:rsidRPr="00863F06" w:rsidRDefault="006C673F" w:rsidP="00AE663C">
            <w:pPr>
              <w:jc w:val="center"/>
              <w:rPr>
                <w:b/>
                <w:color w:val="000000"/>
                <w:sz w:val="22"/>
              </w:rPr>
            </w:pPr>
            <w:r w:rsidRPr="00863F06">
              <w:rPr>
                <w:b/>
                <w:color w:val="000000"/>
                <w:sz w:val="22"/>
              </w:rPr>
              <w:t>(C)</w:t>
            </w:r>
          </w:p>
          <w:p w14:paraId="0A1A6F18" w14:textId="77777777" w:rsidR="006C673F" w:rsidRPr="00863F06" w:rsidRDefault="006C673F" w:rsidP="00AE663C">
            <w:pPr>
              <w:jc w:val="center"/>
              <w:rPr>
                <w:b/>
                <w:color w:val="000000"/>
                <w:sz w:val="22"/>
              </w:rPr>
            </w:pPr>
            <w:r w:rsidRPr="008472F7">
              <w:rPr>
                <w:rFonts w:cs="Arial"/>
                <w:b/>
                <w:sz w:val="22"/>
              </w:rPr>
              <w:t>Very Good</w:t>
            </w:r>
            <w:r w:rsidRPr="008472F7">
              <w:rPr>
                <w:rFonts w:cs="Arial"/>
                <w:sz w:val="22"/>
              </w:rPr>
              <w:t xml:space="preserve"> </w:t>
            </w:r>
            <w:r w:rsidRPr="00863F06">
              <w:rPr>
                <w:rFonts w:cs="Arial"/>
                <w:sz w:val="22"/>
              </w:rPr>
              <w:t>Interesting, sound and compelling.</w:t>
            </w:r>
            <w:r>
              <w:rPr>
                <w:rFonts w:cs="Arial"/>
                <w:sz w:val="22"/>
              </w:rPr>
              <w:t xml:space="preserve"> </w:t>
            </w:r>
            <w:r w:rsidRPr="00863F06">
              <w:rPr>
                <w:rFonts w:cs="Arial"/>
                <w:sz w:val="22"/>
              </w:rPr>
              <w:t>Approximately 20% of Applications should receive scores in this band.</w:t>
            </w:r>
          </w:p>
        </w:tc>
        <w:tc>
          <w:tcPr>
            <w:tcW w:w="191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324AB8F" w14:textId="77777777" w:rsidR="006C673F" w:rsidRPr="00863F06" w:rsidRDefault="006C673F" w:rsidP="00AE663C">
            <w:pPr>
              <w:jc w:val="center"/>
              <w:rPr>
                <w:b/>
                <w:color w:val="000000"/>
                <w:sz w:val="22"/>
              </w:rPr>
            </w:pPr>
            <w:r w:rsidRPr="00863F06">
              <w:rPr>
                <w:b/>
                <w:color w:val="000000"/>
                <w:sz w:val="22"/>
              </w:rPr>
              <w:t>(D)</w:t>
            </w:r>
          </w:p>
          <w:p w14:paraId="20D65D80" w14:textId="77777777" w:rsidR="006C673F" w:rsidRDefault="006C673F" w:rsidP="00AE663C">
            <w:pPr>
              <w:jc w:val="center"/>
              <w:rPr>
                <w:rFonts w:cs="Arial"/>
                <w:b/>
                <w:sz w:val="22"/>
              </w:rPr>
            </w:pPr>
            <w:r w:rsidRPr="00863F06">
              <w:rPr>
                <w:rFonts w:cs="Arial"/>
                <w:b/>
                <w:sz w:val="22"/>
              </w:rPr>
              <w:t>Good</w:t>
            </w:r>
          </w:p>
          <w:p w14:paraId="5ACDB517" w14:textId="77777777" w:rsidR="006C673F" w:rsidRDefault="006C673F" w:rsidP="00AE663C">
            <w:pPr>
              <w:jc w:val="center"/>
              <w:rPr>
                <w:rFonts w:cs="Arial"/>
                <w:sz w:val="22"/>
              </w:rPr>
            </w:pPr>
            <w:r w:rsidRPr="00863F06">
              <w:rPr>
                <w:rFonts w:cs="Arial"/>
                <w:sz w:val="22"/>
              </w:rPr>
              <w:t>Sound</w:t>
            </w:r>
            <w:r>
              <w:rPr>
                <w:rFonts w:cs="Arial"/>
                <w:sz w:val="22"/>
              </w:rPr>
              <w:t xml:space="preserve"> </w:t>
            </w:r>
            <w:r w:rsidRPr="00863F06">
              <w:rPr>
                <w:rFonts w:cs="Arial"/>
                <w:sz w:val="22"/>
              </w:rPr>
              <w:t>but lacks a compelling element.</w:t>
            </w:r>
            <w:r>
              <w:rPr>
                <w:rFonts w:cs="Arial"/>
                <w:sz w:val="22"/>
              </w:rPr>
              <w:t xml:space="preserve"> </w:t>
            </w:r>
          </w:p>
          <w:p w14:paraId="20A91909" w14:textId="77777777" w:rsidR="006C673F" w:rsidRPr="00863F06" w:rsidRDefault="006C673F" w:rsidP="00AE663C">
            <w:pPr>
              <w:jc w:val="center"/>
              <w:rPr>
                <w:b/>
                <w:color w:val="000000"/>
                <w:sz w:val="22"/>
              </w:rPr>
            </w:pPr>
            <w:r w:rsidRPr="00863F06">
              <w:rPr>
                <w:rFonts w:cs="Arial"/>
                <w:sz w:val="22"/>
              </w:rPr>
              <w:t>Approximately 35% of Applications are likely to fall into this band.</w:t>
            </w:r>
          </w:p>
        </w:tc>
        <w:tc>
          <w:tcPr>
            <w:tcW w:w="190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2323468" w14:textId="77777777" w:rsidR="006C673F" w:rsidRPr="00863F06" w:rsidRDefault="006C673F" w:rsidP="00AE663C">
            <w:pPr>
              <w:ind w:right="175"/>
              <w:jc w:val="center"/>
              <w:rPr>
                <w:b/>
                <w:color w:val="000000"/>
                <w:sz w:val="22"/>
              </w:rPr>
            </w:pPr>
            <w:r w:rsidRPr="00863F06">
              <w:rPr>
                <w:b/>
                <w:color w:val="000000"/>
                <w:sz w:val="22"/>
              </w:rPr>
              <w:t>(E)</w:t>
            </w:r>
          </w:p>
          <w:p w14:paraId="2B112DDC" w14:textId="77777777" w:rsidR="006C673F" w:rsidRPr="00863F06" w:rsidRDefault="006C673F" w:rsidP="00AE663C">
            <w:pPr>
              <w:ind w:right="175"/>
              <w:jc w:val="center"/>
              <w:rPr>
                <w:rFonts w:cs="Arial"/>
                <w:sz w:val="22"/>
              </w:rPr>
            </w:pPr>
            <w:r w:rsidRPr="008472F7">
              <w:rPr>
                <w:rFonts w:cs="Arial"/>
                <w:b/>
                <w:sz w:val="22"/>
              </w:rPr>
              <w:t>Uncompetitive</w:t>
            </w:r>
          </w:p>
          <w:p w14:paraId="4D190D9D" w14:textId="77777777" w:rsidR="006C673F" w:rsidRPr="00863F06" w:rsidRDefault="006C673F" w:rsidP="00AE663C">
            <w:pPr>
              <w:ind w:right="175"/>
              <w:jc w:val="center"/>
              <w:rPr>
                <w:b/>
                <w:color w:val="000000"/>
                <w:sz w:val="22"/>
              </w:rPr>
            </w:pPr>
            <w:r w:rsidRPr="00863F06">
              <w:rPr>
                <w:rFonts w:cs="Arial"/>
                <w:sz w:val="22"/>
              </w:rPr>
              <w:t>Has significant weaknesses. Approximately 20% of Applications are likely to fall into this band.</w:t>
            </w:r>
          </w:p>
        </w:tc>
      </w:tr>
    </w:tbl>
    <w:p w14:paraId="18A72F84" w14:textId="77777777" w:rsidR="006C673F" w:rsidRDefault="006C673F" w:rsidP="006C673F">
      <w:pPr>
        <w:pStyle w:val="Heading4"/>
        <w:spacing w:before="120" w:after="120"/>
      </w:pPr>
      <w:r w:rsidRPr="0009115F">
        <w:t xml:space="preserve">Assessment criteria </w:t>
      </w:r>
      <w:r>
        <w:t>–</w:t>
      </w:r>
      <w:r w:rsidRPr="0009115F">
        <w:t xml:space="preserve"> Industrial</w:t>
      </w:r>
      <w:r>
        <w:t xml:space="preserve"> </w:t>
      </w:r>
      <w:r w:rsidRPr="0009115F">
        <w:t>Transformation Research Hubs</w:t>
      </w:r>
    </w:p>
    <w:tbl>
      <w:tblPr>
        <w:tblStyle w:val="TableGrid2"/>
        <w:tblW w:w="10566" w:type="dxa"/>
        <w:jc w:val="center"/>
        <w:tblLook w:val="04A0" w:firstRow="1" w:lastRow="0" w:firstColumn="1" w:lastColumn="0" w:noHBand="0" w:noVBand="1"/>
        <w:tblCaption w:val="Australian Laureate Fellowships selection criteria"/>
        <w:tblDescription w:val="Australian Laureate Fellowships selection criteria"/>
      </w:tblPr>
      <w:tblGrid>
        <w:gridCol w:w="1838"/>
        <w:gridCol w:w="8728"/>
      </w:tblGrid>
      <w:tr w:rsidR="006C673F" w:rsidRPr="00572761" w14:paraId="493614ED" w14:textId="77777777" w:rsidTr="00AE663C">
        <w:trPr>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D68A88" w14:textId="77777777" w:rsidR="006C673F" w:rsidRPr="00572761" w:rsidRDefault="006C673F" w:rsidP="00AE663C">
            <w:pPr>
              <w:rPr>
                <w:rFonts w:cs="Arial"/>
                <w:color w:val="000000"/>
                <w:sz w:val="22"/>
              </w:rPr>
            </w:pPr>
            <w:r w:rsidRPr="00572761">
              <w:rPr>
                <w:rFonts w:cs="Arial"/>
                <w:b/>
                <w:color w:val="000000"/>
                <w:sz w:val="22"/>
              </w:rPr>
              <w:t>Assessment criteria and weightings</w:t>
            </w:r>
          </w:p>
        </w:tc>
        <w:tc>
          <w:tcPr>
            <w:tcW w:w="872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18D6A5C" w14:textId="77777777" w:rsidR="006C673F" w:rsidRPr="00572761" w:rsidRDefault="006C673F" w:rsidP="00AE663C">
            <w:pPr>
              <w:rPr>
                <w:rFonts w:cs="Arial"/>
                <w:sz w:val="22"/>
              </w:rPr>
            </w:pPr>
            <w:r w:rsidRPr="00572761">
              <w:rPr>
                <w:b/>
                <w:color w:val="000000"/>
                <w:sz w:val="22"/>
              </w:rPr>
              <w:t>Assessment</w:t>
            </w:r>
            <w:r w:rsidRPr="00572761">
              <w:rPr>
                <w:rFonts w:cs="Arial"/>
                <w:b/>
                <w:sz w:val="22"/>
              </w:rPr>
              <w:t xml:space="preserve"> criteria details</w:t>
            </w:r>
          </w:p>
        </w:tc>
      </w:tr>
      <w:tr w:rsidR="006C673F" w:rsidRPr="00572761" w14:paraId="126FB491" w14:textId="77777777" w:rsidTr="00AE663C">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ACDA935" w14:textId="77777777" w:rsidR="006C673F" w:rsidRPr="00572761" w:rsidRDefault="006C673F" w:rsidP="00AE663C">
            <w:pPr>
              <w:spacing w:after="120"/>
              <w:rPr>
                <w:rFonts w:cs="Arial"/>
                <w:color w:val="000000"/>
                <w:sz w:val="22"/>
              </w:rPr>
            </w:pPr>
            <w:bookmarkStart w:id="80" w:name="Title_4" w:colFirst="0" w:colLast="0"/>
            <w:r w:rsidRPr="00572761">
              <w:rPr>
                <w:rFonts w:cs="Arial"/>
                <w:sz w:val="22"/>
              </w:rPr>
              <w:t>Investigator</w:t>
            </w:r>
            <w:r>
              <w:rPr>
                <w:rFonts w:cs="Arial"/>
                <w:sz w:val="22"/>
              </w:rPr>
              <w:t>(s)</w:t>
            </w:r>
            <w:r w:rsidRPr="00572761">
              <w:rPr>
                <w:rFonts w:cs="Arial"/>
                <w:sz w:val="22"/>
              </w:rPr>
              <w:t>/</w:t>
            </w:r>
            <w:r>
              <w:rPr>
                <w:rFonts w:cs="Arial"/>
                <w:sz w:val="22"/>
              </w:rPr>
              <w:t xml:space="preserve"> </w:t>
            </w:r>
            <w:r w:rsidRPr="00572761">
              <w:rPr>
                <w:rFonts w:cs="Arial"/>
                <w:sz w:val="22"/>
              </w:rPr>
              <w:t>Capability 20%</w:t>
            </w:r>
          </w:p>
        </w:tc>
        <w:tc>
          <w:tcPr>
            <w:tcW w:w="8728" w:type="dxa"/>
            <w:tcBorders>
              <w:top w:val="single" w:sz="4" w:space="0" w:color="auto"/>
              <w:left w:val="single" w:sz="4" w:space="0" w:color="auto"/>
              <w:bottom w:val="single" w:sz="4" w:space="0" w:color="auto"/>
              <w:right w:val="single" w:sz="4" w:space="0" w:color="auto"/>
            </w:tcBorders>
          </w:tcPr>
          <w:p w14:paraId="7EE11950" w14:textId="77777777" w:rsidR="006C673F" w:rsidRPr="00572761" w:rsidRDefault="006C673F" w:rsidP="00AE663C">
            <w:pPr>
              <w:pStyle w:val="GGAssessmentCritieratextplain"/>
              <w:spacing w:before="0" w:line="240" w:lineRule="auto"/>
              <w:ind w:left="167" w:hanging="167"/>
              <w:rPr>
                <w:rFonts w:ascii="Arial" w:hAnsi="Arial"/>
                <w:bCs w:val="0"/>
              </w:rPr>
            </w:pPr>
            <w:r w:rsidRPr="00572761">
              <w:rPr>
                <w:rFonts w:ascii="Arial" w:hAnsi="Arial"/>
                <w:bCs w:val="0"/>
              </w:rPr>
              <w:t xml:space="preserve">Describe the: </w:t>
            </w:r>
          </w:p>
          <w:p w14:paraId="1C9501B5" w14:textId="77777777" w:rsidR="006C673F" w:rsidRPr="00572761" w:rsidRDefault="006C673F" w:rsidP="00AE663C">
            <w:pPr>
              <w:pStyle w:val="GGAssessmentCritieratextplain"/>
              <w:numPr>
                <w:ilvl w:val="0"/>
                <w:numId w:val="71"/>
              </w:numPr>
              <w:spacing w:before="0" w:line="240" w:lineRule="auto"/>
              <w:rPr>
                <w:rFonts w:ascii="Arial" w:hAnsi="Arial"/>
                <w:bCs w:val="0"/>
              </w:rPr>
            </w:pPr>
            <w:r w:rsidRPr="00572761">
              <w:rPr>
                <w:rFonts w:ascii="Arial" w:hAnsi="Arial"/>
                <w:bCs w:val="0"/>
              </w:rPr>
              <w:t>demonstrated Research Opportunity and Performance Evidence (ROPE) of the proposed team including</w:t>
            </w:r>
            <w:r>
              <w:rPr>
                <w:rFonts w:ascii="Arial" w:hAnsi="Arial"/>
                <w:bCs w:val="0"/>
              </w:rPr>
              <w:t xml:space="preserve"> evidence of</w:t>
            </w:r>
            <w:r w:rsidRPr="00572761">
              <w:rPr>
                <w:rFonts w:ascii="Arial" w:hAnsi="Arial"/>
                <w:bCs w:val="0"/>
              </w:rPr>
              <w:t>:</w:t>
            </w:r>
          </w:p>
          <w:p w14:paraId="1B6F491C" w14:textId="77777777" w:rsidR="006C673F" w:rsidRPr="00572761" w:rsidRDefault="006C673F" w:rsidP="00AE663C">
            <w:pPr>
              <w:pStyle w:val="Bullet2"/>
              <w:numPr>
                <w:ilvl w:val="1"/>
                <w:numId w:val="70"/>
              </w:numPr>
              <w:spacing w:before="0" w:after="120"/>
              <w:ind w:left="1612" w:hanging="283"/>
              <w:rPr>
                <w:rFonts w:ascii="Arial" w:hAnsi="Arial" w:cs="Arial"/>
              </w:rPr>
            </w:pPr>
            <w:r w:rsidRPr="00572761">
              <w:rPr>
                <w:rFonts w:ascii="Arial" w:hAnsi="Arial" w:cs="Arial"/>
              </w:rPr>
              <w:t>experience in managing distributed and/or collaborative industrial and end-user focussed research;</w:t>
            </w:r>
          </w:p>
          <w:p w14:paraId="17546E2C" w14:textId="77777777" w:rsidR="006C673F" w:rsidRPr="00572761" w:rsidRDefault="006C673F" w:rsidP="00AE663C">
            <w:pPr>
              <w:pStyle w:val="Bullet2"/>
              <w:numPr>
                <w:ilvl w:val="1"/>
                <w:numId w:val="70"/>
              </w:numPr>
              <w:spacing w:before="0" w:after="120"/>
              <w:ind w:left="1612" w:hanging="283"/>
              <w:rPr>
                <w:rFonts w:ascii="Arial" w:hAnsi="Arial" w:cs="Arial"/>
              </w:rPr>
            </w:pPr>
            <w:r w:rsidRPr="00572761">
              <w:rPr>
                <w:rFonts w:ascii="Arial" w:hAnsi="Arial" w:cs="Arial"/>
              </w:rPr>
              <w:t>significant outcomes on industry related projects; and</w:t>
            </w:r>
          </w:p>
          <w:p w14:paraId="1D134DE7" w14:textId="77777777" w:rsidR="006C673F" w:rsidRPr="00572761" w:rsidRDefault="006C673F" w:rsidP="00AE663C">
            <w:pPr>
              <w:pStyle w:val="Bullet2"/>
              <w:numPr>
                <w:ilvl w:val="1"/>
                <w:numId w:val="70"/>
              </w:numPr>
              <w:spacing w:before="0" w:after="120"/>
              <w:ind w:left="1612" w:hanging="283"/>
              <w:rPr>
                <w:rFonts w:ascii="Arial" w:hAnsi="Arial" w:cs="Arial"/>
              </w:rPr>
            </w:pPr>
            <w:r w:rsidRPr="00572761">
              <w:rPr>
                <w:rFonts w:ascii="Arial" w:hAnsi="Arial" w:cs="Arial"/>
              </w:rPr>
              <w:t>experience in and capacity to provide effective supervision, support and mentoring for HDR candidates and postdoctoral researchers over the life of the Research Hub.</w:t>
            </w:r>
          </w:p>
          <w:p w14:paraId="08A04813" w14:textId="77777777" w:rsidR="006C673F" w:rsidRPr="00572761" w:rsidRDefault="006C673F" w:rsidP="00AE663C">
            <w:pPr>
              <w:pStyle w:val="Bullet2"/>
              <w:numPr>
                <w:ilvl w:val="1"/>
                <w:numId w:val="70"/>
              </w:numPr>
              <w:spacing w:before="0" w:after="120"/>
              <w:ind w:left="879" w:hanging="420"/>
              <w:rPr>
                <w:rFonts w:ascii="Arial" w:hAnsi="Arial" w:cs="Arial"/>
              </w:rPr>
            </w:pPr>
            <w:r w:rsidRPr="00572761">
              <w:rPr>
                <w:rFonts w:ascii="Arial" w:hAnsi="Arial" w:cs="Arial"/>
              </w:rPr>
              <w:t>appropriateness of the team research track record to achieve the Research Hub’s goals; and</w:t>
            </w:r>
          </w:p>
          <w:p w14:paraId="07F9BA60" w14:textId="77777777" w:rsidR="006C673F" w:rsidRPr="00572761" w:rsidRDefault="006C673F" w:rsidP="00AE663C">
            <w:pPr>
              <w:pStyle w:val="Bullet2"/>
              <w:numPr>
                <w:ilvl w:val="1"/>
                <w:numId w:val="70"/>
              </w:numPr>
              <w:spacing w:before="0" w:after="120"/>
              <w:ind w:left="879" w:hanging="420"/>
              <w:rPr>
                <w:rFonts w:cs="Arial"/>
                <w:color w:val="000000"/>
              </w:rPr>
            </w:pPr>
            <w:r w:rsidRPr="00572761">
              <w:rPr>
                <w:rFonts w:ascii="Arial" w:hAnsi="Arial" w:cs="Arial"/>
              </w:rPr>
              <w:lastRenderedPageBreak/>
              <w:t>time and capacity of the team to undertake and manage the proposed research in collaboration with the Partner Organisation(s).</w:t>
            </w:r>
          </w:p>
        </w:tc>
      </w:tr>
      <w:tr w:rsidR="006C673F" w:rsidRPr="00572761" w14:paraId="35C56936" w14:textId="77777777" w:rsidTr="00AE663C">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26EE149" w14:textId="77777777" w:rsidR="006C673F" w:rsidRPr="00572761" w:rsidRDefault="006C673F" w:rsidP="00AE663C">
            <w:pPr>
              <w:pStyle w:val="ListParagraph"/>
              <w:spacing w:after="120"/>
              <w:ind w:left="22"/>
              <w:contextualSpacing w:val="0"/>
              <w:rPr>
                <w:rFonts w:cs="Arial"/>
                <w:color w:val="000000"/>
                <w:sz w:val="22"/>
              </w:rPr>
            </w:pPr>
            <w:r w:rsidRPr="00572761">
              <w:rPr>
                <w:rFonts w:cs="Arial"/>
                <w:color w:val="000000"/>
                <w:sz w:val="22"/>
              </w:rPr>
              <w:lastRenderedPageBreak/>
              <w:t>Project</w:t>
            </w:r>
            <w:r>
              <w:rPr>
                <w:rFonts w:cs="Arial"/>
                <w:color w:val="000000"/>
                <w:sz w:val="22"/>
              </w:rPr>
              <w:t xml:space="preserve"> Q</w:t>
            </w:r>
            <w:r w:rsidRPr="00572761">
              <w:rPr>
                <w:rFonts w:cs="Arial"/>
                <w:color w:val="000000"/>
                <w:sz w:val="22"/>
              </w:rPr>
              <w:t>uality and</w:t>
            </w:r>
            <w:r>
              <w:rPr>
                <w:rFonts w:cs="Arial"/>
                <w:color w:val="000000"/>
                <w:sz w:val="22"/>
              </w:rPr>
              <w:t xml:space="preserve"> I</w:t>
            </w:r>
            <w:r w:rsidRPr="00572761">
              <w:rPr>
                <w:rFonts w:cs="Arial"/>
                <w:color w:val="000000"/>
                <w:sz w:val="22"/>
              </w:rPr>
              <w:t>nnovation</w:t>
            </w:r>
            <w:r>
              <w:rPr>
                <w:rFonts w:cs="Arial"/>
                <w:color w:val="000000"/>
                <w:sz w:val="22"/>
              </w:rPr>
              <w:t xml:space="preserve"> </w:t>
            </w:r>
            <w:r w:rsidRPr="00572761">
              <w:rPr>
                <w:rFonts w:cs="Arial"/>
                <w:color w:val="000000"/>
                <w:sz w:val="22"/>
              </w:rPr>
              <w:t>30%</w:t>
            </w:r>
          </w:p>
          <w:p w14:paraId="52C599B7" w14:textId="77777777" w:rsidR="006C673F" w:rsidRPr="00572761" w:rsidRDefault="006C673F" w:rsidP="00AE663C">
            <w:pPr>
              <w:spacing w:after="120"/>
              <w:rPr>
                <w:rFonts w:cs="Arial"/>
                <w:sz w:val="22"/>
              </w:rPr>
            </w:pPr>
          </w:p>
        </w:tc>
        <w:tc>
          <w:tcPr>
            <w:tcW w:w="8728" w:type="dxa"/>
            <w:tcBorders>
              <w:top w:val="single" w:sz="4" w:space="0" w:color="auto"/>
              <w:left w:val="single" w:sz="4" w:space="0" w:color="auto"/>
              <w:bottom w:val="single" w:sz="4" w:space="0" w:color="auto"/>
              <w:right w:val="single" w:sz="4" w:space="0" w:color="auto"/>
            </w:tcBorders>
          </w:tcPr>
          <w:p w14:paraId="01A6E66A" w14:textId="77777777" w:rsidR="006C673F" w:rsidRPr="00572761" w:rsidRDefault="006C673F" w:rsidP="00AE663C">
            <w:pPr>
              <w:pStyle w:val="GGAssessmentCritieratextplain"/>
              <w:spacing w:before="0" w:line="240" w:lineRule="auto"/>
              <w:ind w:left="167" w:hanging="167"/>
              <w:rPr>
                <w:rFonts w:ascii="Arial" w:hAnsi="Arial"/>
              </w:rPr>
            </w:pPr>
            <w:r w:rsidRPr="00572761">
              <w:rPr>
                <w:rFonts w:ascii="Arial" w:hAnsi="Arial"/>
              </w:rPr>
              <w:t xml:space="preserve">Describe the extent to which the: </w:t>
            </w:r>
          </w:p>
          <w:p w14:paraId="7AE21751" w14:textId="77777777" w:rsidR="006C673F" w:rsidRPr="00572761" w:rsidRDefault="006C673F" w:rsidP="00AE663C">
            <w:pPr>
              <w:pStyle w:val="GGAssessmentCritieratextplain"/>
              <w:numPr>
                <w:ilvl w:val="0"/>
                <w:numId w:val="71"/>
              </w:numPr>
              <w:spacing w:before="0" w:line="240" w:lineRule="auto"/>
              <w:rPr>
                <w:rFonts w:ascii="Arial" w:hAnsi="Arial"/>
                <w:bCs w:val="0"/>
              </w:rPr>
            </w:pPr>
            <w:r w:rsidRPr="00572761">
              <w:rPr>
                <w:rFonts w:ascii="Arial" w:hAnsi="Arial"/>
                <w:bCs w:val="0"/>
              </w:rPr>
              <w:t>aims, concepts, methods and outcomes will drive growth, productivity and competitiveness within relevant sectors;</w:t>
            </w:r>
          </w:p>
          <w:p w14:paraId="4EA58213" w14:textId="77777777" w:rsidR="006C673F" w:rsidRPr="00572761" w:rsidRDefault="006C673F" w:rsidP="00AE663C">
            <w:pPr>
              <w:pStyle w:val="GGAssessmentCritieratextplain"/>
              <w:numPr>
                <w:ilvl w:val="0"/>
                <w:numId w:val="71"/>
              </w:numPr>
              <w:spacing w:before="0" w:line="240" w:lineRule="auto"/>
              <w:rPr>
                <w:rFonts w:ascii="Arial" w:hAnsi="Arial"/>
                <w:bCs w:val="0"/>
              </w:rPr>
            </w:pPr>
            <w:r w:rsidRPr="00572761">
              <w:rPr>
                <w:rFonts w:ascii="Arial" w:hAnsi="Arial"/>
                <w:bCs w:val="0"/>
              </w:rPr>
              <w:t>conceptual/theoretical framework is genuinely integrated, cross-disciplinary, innovative and original; and</w:t>
            </w:r>
          </w:p>
          <w:p w14:paraId="3E7BFDD3" w14:textId="77777777" w:rsidR="006C673F" w:rsidRPr="00572761" w:rsidRDefault="006C673F" w:rsidP="00AE663C">
            <w:pPr>
              <w:pStyle w:val="GGAssessmentCritieratextplain"/>
              <w:numPr>
                <w:ilvl w:val="0"/>
                <w:numId w:val="71"/>
              </w:numPr>
              <w:spacing w:before="0" w:line="240" w:lineRule="auto"/>
              <w:rPr>
                <w:rFonts w:ascii="Arial" w:hAnsi="Arial"/>
                <w:bCs w:val="0"/>
              </w:rPr>
            </w:pPr>
            <w:r w:rsidRPr="00572761">
              <w:rPr>
                <w:rFonts w:ascii="Arial" w:hAnsi="Arial"/>
                <w:bCs w:val="0"/>
              </w:rPr>
              <w:t>project draws together high quality innovative national and international partnership(s) into an integrated Research Hub.</w:t>
            </w:r>
          </w:p>
        </w:tc>
      </w:tr>
      <w:tr w:rsidR="006C673F" w:rsidRPr="00572761" w14:paraId="13DBD69A" w14:textId="77777777" w:rsidTr="00AE663C">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162031F" w14:textId="77777777" w:rsidR="006C673F" w:rsidRPr="00572761" w:rsidRDefault="006C673F" w:rsidP="00AE663C">
            <w:pPr>
              <w:spacing w:after="120"/>
              <w:rPr>
                <w:sz w:val="22"/>
              </w:rPr>
            </w:pPr>
            <w:r w:rsidRPr="00572761">
              <w:rPr>
                <w:rFonts w:cs="Arial"/>
                <w:color w:val="000000"/>
                <w:sz w:val="22"/>
              </w:rPr>
              <w:t xml:space="preserve">Feasibility and Commitment </w:t>
            </w:r>
            <w:r>
              <w:rPr>
                <w:rFonts w:cs="Arial"/>
                <w:color w:val="000000"/>
                <w:sz w:val="22"/>
              </w:rPr>
              <w:t>2</w:t>
            </w:r>
            <w:r w:rsidRPr="00572761">
              <w:rPr>
                <w:rFonts w:cs="Arial"/>
                <w:color w:val="000000"/>
                <w:sz w:val="22"/>
              </w:rPr>
              <w:t>0%</w:t>
            </w:r>
          </w:p>
        </w:tc>
        <w:tc>
          <w:tcPr>
            <w:tcW w:w="8728" w:type="dxa"/>
            <w:tcBorders>
              <w:top w:val="single" w:sz="4" w:space="0" w:color="auto"/>
              <w:left w:val="single" w:sz="4" w:space="0" w:color="auto"/>
              <w:bottom w:val="single" w:sz="4" w:space="0" w:color="auto"/>
              <w:right w:val="single" w:sz="4" w:space="0" w:color="auto"/>
            </w:tcBorders>
          </w:tcPr>
          <w:p w14:paraId="581EB98A" w14:textId="77777777" w:rsidR="006C673F" w:rsidRPr="00572761" w:rsidRDefault="006C673F" w:rsidP="00AE663C">
            <w:pPr>
              <w:pStyle w:val="GGAssessmentCriteria-"/>
              <w:numPr>
                <w:ilvl w:val="0"/>
                <w:numId w:val="0"/>
              </w:numPr>
              <w:spacing w:before="0" w:after="120" w:line="240" w:lineRule="auto"/>
              <w:rPr>
                <w:rFonts w:ascii="Arial" w:hAnsi="Arial" w:cs="Arial"/>
              </w:rPr>
            </w:pPr>
            <w:r w:rsidRPr="00572761">
              <w:rPr>
                <w:rFonts w:ascii="Arial" w:hAnsi="Arial"/>
              </w:rPr>
              <w:t>Describe the</w:t>
            </w:r>
            <w:r w:rsidRPr="00572761">
              <w:rPr>
                <w:rFonts w:ascii="Arial" w:hAnsi="Arial" w:cs="Arial"/>
              </w:rPr>
              <w:t>:</w:t>
            </w:r>
          </w:p>
          <w:p w14:paraId="2DC0D7F3" w14:textId="77777777" w:rsidR="006C673F" w:rsidRPr="00572761" w:rsidRDefault="006C673F" w:rsidP="00AE663C">
            <w:pPr>
              <w:pStyle w:val="GGAssessmentCritieratextplain"/>
              <w:numPr>
                <w:ilvl w:val="0"/>
                <w:numId w:val="71"/>
              </w:numPr>
              <w:spacing w:before="0" w:line="240" w:lineRule="auto"/>
              <w:rPr>
                <w:rFonts w:ascii="Arial" w:hAnsi="Arial"/>
                <w:bCs w:val="0"/>
              </w:rPr>
            </w:pPr>
            <w:r w:rsidRPr="00572761">
              <w:rPr>
                <w:rFonts w:ascii="Arial" w:hAnsi="Arial"/>
                <w:bCs w:val="0"/>
              </w:rPr>
              <w:t xml:space="preserve">extent to which the </w:t>
            </w:r>
            <w:r w:rsidRPr="00572761">
              <w:rPr>
                <w:rFonts w:ascii="Arial" w:hAnsi="Arial"/>
              </w:rPr>
              <w:t xml:space="preserve">Research </w:t>
            </w:r>
            <w:r w:rsidRPr="00572761">
              <w:rPr>
                <w:rFonts w:ascii="Arial" w:hAnsi="Arial"/>
                <w:bCs w:val="0"/>
              </w:rPr>
              <w:t>Hub represents value for money;</w:t>
            </w:r>
          </w:p>
          <w:p w14:paraId="5A293F92" w14:textId="77777777" w:rsidR="006C673F" w:rsidRPr="00572761" w:rsidRDefault="006C673F" w:rsidP="00AE663C">
            <w:pPr>
              <w:pStyle w:val="GGAssessmentCritieratextplain"/>
              <w:numPr>
                <w:ilvl w:val="0"/>
                <w:numId w:val="71"/>
              </w:numPr>
              <w:spacing w:before="0" w:line="240" w:lineRule="auto"/>
              <w:rPr>
                <w:rFonts w:ascii="Arial" w:hAnsi="Arial"/>
              </w:rPr>
            </w:pPr>
            <w:r w:rsidRPr="00572761">
              <w:rPr>
                <w:rFonts w:ascii="Arial" w:hAnsi="Arial"/>
                <w:bCs w:val="0"/>
              </w:rPr>
              <w:t>appropriateness of the design of the Research Hub</w:t>
            </w:r>
            <w:r w:rsidRPr="00572761">
              <w:rPr>
                <w:rFonts w:ascii="Arial" w:hAnsi="Arial"/>
              </w:rPr>
              <w:t xml:space="preserve"> and </w:t>
            </w:r>
            <w:r w:rsidRPr="00572761">
              <w:rPr>
                <w:rFonts w:ascii="Arial" w:hAnsi="Arial"/>
                <w:bCs w:val="0"/>
              </w:rPr>
              <w:t>the expertise of the participants to ensure the project can be completed within the proposed budget and timeframe (</w:t>
            </w:r>
            <w:r w:rsidRPr="00572761">
              <w:rPr>
                <w:rFonts w:ascii="Arial" w:hAnsi="Arial"/>
              </w:rPr>
              <w:t>including</w:t>
            </w:r>
            <w:r w:rsidRPr="00572761">
              <w:rPr>
                <w:rFonts w:ascii="Arial" w:hAnsi="Arial"/>
                <w:bCs w:val="0"/>
              </w:rPr>
              <w:t xml:space="preserve"> identified risks and mitigation strategies);</w:t>
            </w:r>
          </w:p>
          <w:p w14:paraId="7B78AA03" w14:textId="77777777" w:rsidR="006C673F" w:rsidRPr="00572761" w:rsidRDefault="006C673F" w:rsidP="00AE663C">
            <w:pPr>
              <w:pStyle w:val="GGAssessmentCritieratextplain"/>
              <w:numPr>
                <w:ilvl w:val="0"/>
                <w:numId w:val="71"/>
              </w:numPr>
              <w:spacing w:before="0" w:line="240" w:lineRule="auto"/>
              <w:rPr>
                <w:rFonts w:ascii="Arial" w:hAnsi="Arial"/>
                <w:bCs w:val="0"/>
              </w:rPr>
            </w:pPr>
            <w:r w:rsidRPr="00572761">
              <w:rPr>
                <w:rFonts w:ascii="Arial" w:hAnsi="Arial"/>
                <w:bCs w:val="0"/>
              </w:rPr>
              <w:t>proposed level of collaboration to support the</w:t>
            </w:r>
            <w:r w:rsidRPr="00572761">
              <w:rPr>
                <w:rFonts w:ascii="Arial" w:hAnsi="Arial"/>
              </w:rPr>
              <w:t xml:space="preserve"> research </w:t>
            </w:r>
            <w:r w:rsidRPr="00572761">
              <w:rPr>
                <w:rFonts w:ascii="Arial" w:hAnsi="Arial"/>
                <w:bCs w:val="0"/>
              </w:rPr>
              <w:t>project, including national and international networks and linkages;</w:t>
            </w:r>
          </w:p>
          <w:p w14:paraId="5F1F3D75" w14:textId="77777777" w:rsidR="006C673F" w:rsidRPr="00572761" w:rsidRDefault="006C673F" w:rsidP="00AE663C">
            <w:pPr>
              <w:pStyle w:val="GGAssessmentCritieratextplain"/>
              <w:numPr>
                <w:ilvl w:val="0"/>
                <w:numId w:val="71"/>
              </w:numPr>
              <w:spacing w:before="0" w:line="240" w:lineRule="auto"/>
              <w:rPr>
                <w:rFonts w:ascii="Arial" w:hAnsi="Arial"/>
              </w:rPr>
            </w:pPr>
            <w:r w:rsidRPr="00572761">
              <w:rPr>
                <w:rFonts w:ascii="Arial" w:hAnsi="Arial"/>
                <w:bCs w:val="0"/>
              </w:rPr>
              <w:t>high-quality intellectual support provided for the Research Hub by the</w:t>
            </w:r>
            <w:r w:rsidRPr="00572761">
              <w:rPr>
                <w:rFonts w:ascii="Arial" w:hAnsi="Arial"/>
              </w:rPr>
              <w:t xml:space="preserve"> research </w:t>
            </w:r>
            <w:r w:rsidRPr="00572761">
              <w:rPr>
                <w:rFonts w:ascii="Arial" w:hAnsi="Arial"/>
                <w:bCs w:val="0"/>
              </w:rPr>
              <w:t>environment of the participating organisations;</w:t>
            </w:r>
          </w:p>
          <w:p w14:paraId="4C85A1D2" w14:textId="77777777" w:rsidR="006C673F" w:rsidRPr="00572761" w:rsidRDefault="006C673F" w:rsidP="00AE663C">
            <w:pPr>
              <w:pStyle w:val="GGAssessmentCritieratextplain"/>
              <w:numPr>
                <w:ilvl w:val="0"/>
                <w:numId w:val="71"/>
              </w:numPr>
              <w:spacing w:before="0" w:line="240" w:lineRule="auto"/>
              <w:rPr>
                <w:rFonts w:ascii="Arial" w:hAnsi="Arial"/>
                <w:bCs w:val="0"/>
              </w:rPr>
            </w:pPr>
            <w:r w:rsidRPr="00572761">
              <w:rPr>
                <w:rFonts w:ascii="Arial" w:hAnsi="Arial"/>
                <w:bCs w:val="0"/>
              </w:rPr>
              <w:t>availability of and access to the necessary facilities required to support the proposed research (physical, technical, access to infrastructure, etc);</w:t>
            </w:r>
          </w:p>
          <w:p w14:paraId="3D9DD9D8" w14:textId="77777777" w:rsidR="006C673F" w:rsidRPr="00572761" w:rsidRDefault="006C673F" w:rsidP="00AE663C">
            <w:pPr>
              <w:pStyle w:val="GGAssessmentCritieratextplain"/>
              <w:numPr>
                <w:ilvl w:val="0"/>
                <w:numId w:val="71"/>
              </w:numPr>
              <w:spacing w:before="0" w:line="240" w:lineRule="auto"/>
              <w:rPr>
                <w:rFonts w:ascii="Arial" w:hAnsi="Arial"/>
                <w:bCs w:val="0"/>
              </w:rPr>
            </w:pPr>
            <w:r w:rsidRPr="00572761">
              <w:rPr>
                <w:rFonts w:ascii="Arial" w:hAnsi="Arial"/>
                <w:bCs w:val="0"/>
              </w:rPr>
              <w:t>commitment by each Partner Organisation(s) to collaboration in the Research Hub;</w:t>
            </w:r>
          </w:p>
          <w:p w14:paraId="6BBB042A" w14:textId="77777777" w:rsidR="006C673F" w:rsidRPr="00572761" w:rsidRDefault="006C673F" w:rsidP="00AE663C">
            <w:pPr>
              <w:pStyle w:val="GGAssessmentCritieratextplain"/>
              <w:numPr>
                <w:ilvl w:val="0"/>
                <w:numId w:val="71"/>
              </w:numPr>
              <w:spacing w:before="0" w:line="240" w:lineRule="auto"/>
              <w:rPr>
                <w:rFonts w:ascii="Arial" w:hAnsi="Arial"/>
                <w:bCs w:val="0"/>
              </w:rPr>
            </w:pPr>
            <w:r w:rsidRPr="00572761">
              <w:rPr>
                <w:rFonts w:ascii="Arial" w:hAnsi="Arial"/>
                <w:bCs w:val="0"/>
              </w:rPr>
              <w:t>adequacy of the budget, including cash and in-kind Contributions pledged by participating organisations; and</w:t>
            </w:r>
          </w:p>
          <w:p w14:paraId="009BB127" w14:textId="77777777" w:rsidR="006C673F" w:rsidRPr="00572761" w:rsidRDefault="006C673F" w:rsidP="00AE663C">
            <w:pPr>
              <w:pStyle w:val="GGAssessmentCritieratextplain"/>
              <w:numPr>
                <w:ilvl w:val="0"/>
                <w:numId w:val="71"/>
              </w:numPr>
              <w:spacing w:before="0" w:line="240" w:lineRule="auto"/>
              <w:rPr>
                <w:rFonts w:ascii="Arial" w:hAnsi="Arial"/>
                <w:bCs w:val="0"/>
              </w:rPr>
            </w:pPr>
            <w:r w:rsidRPr="00572761">
              <w:rPr>
                <w:rFonts w:ascii="Arial" w:hAnsi="Arial"/>
                <w:bCs w:val="0"/>
              </w:rPr>
              <w:t>extent to which the proposed Research Hub engages, and will continue to engage, meaningfully with the relevant industry experts.</w:t>
            </w:r>
          </w:p>
          <w:p w14:paraId="6FE7DC3D" w14:textId="77777777" w:rsidR="006C673F" w:rsidRPr="00572761" w:rsidRDefault="006C673F" w:rsidP="00AE663C">
            <w:pPr>
              <w:pStyle w:val="GrantGuidelinesDotPoints"/>
              <w:numPr>
                <w:ilvl w:val="0"/>
                <w:numId w:val="0"/>
              </w:numPr>
              <w:spacing w:before="0" w:line="240" w:lineRule="auto"/>
              <w:ind w:left="299"/>
              <w:rPr>
                <w:rFonts w:ascii="Arial" w:eastAsiaTheme="minorHAnsi" w:hAnsi="Arial"/>
                <w:u w:val="single"/>
              </w:rPr>
            </w:pPr>
            <w:r w:rsidRPr="00572761">
              <w:rPr>
                <w:rFonts w:ascii="Arial" w:eastAsiaTheme="minorHAnsi" w:hAnsi="Arial"/>
                <w:u w:val="single"/>
              </w:rPr>
              <w:t>If the project involves Aboriginal and/or Torres Strait Islander research, additional criteria include:</w:t>
            </w:r>
          </w:p>
          <w:p w14:paraId="2CF8FD69" w14:textId="77777777" w:rsidR="006C673F" w:rsidRPr="00572761" w:rsidRDefault="006C673F" w:rsidP="00AE663C">
            <w:pPr>
              <w:pStyle w:val="GGAssessmentCritieratextplain"/>
              <w:numPr>
                <w:ilvl w:val="0"/>
                <w:numId w:val="71"/>
              </w:numPr>
              <w:spacing w:before="0" w:line="240" w:lineRule="auto"/>
              <w:rPr>
                <w:rFonts w:ascii="Arial" w:hAnsi="Arial"/>
              </w:rPr>
            </w:pPr>
            <w:r w:rsidRPr="00572761">
              <w:rPr>
                <w:rFonts w:ascii="Arial" w:hAnsi="Arial"/>
                <w:bCs w:val="0"/>
              </w:rPr>
              <w:t>The project’s level of collaboration, engagement, relationship building and benefit sharing with Aboriginal and Torres Strait Islander Peoples, and First Nations Organisations and Communities;</w:t>
            </w:r>
          </w:p>
          <w:p w14:paraId="671E5DB7" w14:textId="77777777" w:rsidR="006C673F" w:rsidRPr="00572761" w:rsidRDefault="006C673F" w:rsidP="00AE663C">
            <w:pPr>
              <w:pStyle w:val="GGAssessmentCritieratextplain"/>
              <w:numPr>
                <w:ilvl w:val="0"/>
                <w:numId w:val="71"/>
              </w:numPr>
              <w:spacing w:before="0" w:line="240" w:lineRule="auto"/>
              <w:rPr>
                <w:rFonts w:ascii="Arial" w:hAnsi="Arial"/>
              </w:rPr>
            </w:pPr>
            <w:r w:rsidRPr="00572761">
              <w:rPr>
                <w:rFonts w:ascii="Arial" w:hAnsi="Arial"/>
                <w:bCs w:val="0"/>
              </w:rPr>
              <w:t>The project’s strategy and mechanisms for Indigenous</w:t>
            </w:r>
            <w:r w:rsidRPr="00572761">
              <w:rPr>
                <w:rFonts w:ascii="Arial" w:hAnsi="Arial"/>
              </w:rPr>
              <w:t xml:space="preserve"> research capacity </w:t>
            </w:r>
            <w:r w:rsidRPr="00572761">
              <w:rPr>
                <w:rFonts w:ascii="Arial" w:hAnsi="Arial"/>
                <w:bCs w:val="0"/>
              </w:rPr>
              <w:t>building within the project;</w:t>
            </w:r>
          </w:p>
          <w:p w14:paraId="12FE14A4" w14:textId="77777777" w:rsidR="006C673F" w:rsidRPr="00572761" w:rsidRDefault="006C673F" w:rsidP="00AE663C">
            <w:pPr>
              <w:pStyle w:val="GGAssessmentCritieratextplain"/>
              <w:numPr>
                <w:ilvl w:val="0"/>
                <w:numId w:val="71"/>
              </w:numPr>
              <w:spacing w:before="0" w:line="240" w:lineRule="auto"/>
              <w:rPr>
                <w:rFonts w:ascii="Arial" w:hAnsi="Arial"/>
              </w:rPr>
            </w:pPr>
            <w:r w:rsidRPr="00572761">
              <w:rPr>
                <w:rFonts w:ascii="Arial" w:hAnsi="Arial"/>
                <w:bCs w:val="0"/>
              </w:rPr>
              <w:t xml:space="preserve">The project’s level of internal leadership of Indigenous research; </w:t>
            </w:r>
          </w:p>
          <w:p w14:paraId="386AA548" w14:textId="77777777" w:rsidR="006C673F" w:rsidRPr="00572761" w:rsidRDefault="006C673F" w:rsidP="00AE663C">
            <w:pPr>
              <w:pStyle w:val="GGAssessmentCritieratextplain"/>
              <w:numPr>
                <w:ilvl w:val="0"/>
                <w:numId w:val="71"/>
              </w:numPr>
              <w:spacing w:before="0" w:line="240" w:lineRule="auto"/>
              <w:rPr>
                <w:rFonts w:ascii="Arial" w:hAnsi="Arial"/>
              </w:rPr>
            </w:pPr>
            <w:r w:rsidRPr="00572761">
              <w:rPr>
                <w:rFonts w:ascii="Arial" w:hAnsi="Arial"/>
                <w:bCs w:val="0"/>
              </w:rPr>
              <w:t xml:space="preserve">The project’s adherence to </w:t>
            </w:r>
            <w:hyperlink r:id="rId44" w:history="1">
              <w:r w:rsidRPr="00453649">
                <w:rPr>
                  <w:rFonts w:ascii="Arial" w:hAnsi="Arial"/>
                  <w:bCs w:val="0"/>
                  <w:color w:val="0000FF"/>
                  <w:u w:val="single"/>
                </w:rPr>
                <w:t>the Australian Indigenous Data Sovereignty Principles</w:t>
              </w:r>
            </w:hyperlink>
            <w:r w:rsidRPr="00BB1074">
              <w:rPr>
                <w:rFonts w:ascii="Arial" w:hAnsi="Arial"/>
                <w:bCs w:val="0"/>
                <w:color w:val="0000FF"/>
              </w:rPr>
              <w:t xml:space="preserve"> </w:t>
            </w:r>
            <w:r>
              <w:rPr>
                <w:rFonts w:ascii="Arial" w:hAnsi="Arial"/>
                <w:bCs w:val="0"/>
              </w:rPr>
              <w:t>(2018);</w:t>
            </w:r>
            <w:r w:rsidRPr="00572761">
              <w:rPr>
                <w:rFonts w:ascii="Arial" w:hAnsi="Arial"/>
                <w:bCs w:val="0"/>
              </w:rPr>
              <w:t xml:space="preserve"> and</w:t>
            </w:r>
          </w:p>
          <w:p w14:paraId="6E537C7E" w14:textId="77777777" w:rsidR="006C673F" w:rsidRPr="00572761" w:rsidRDefault="006C673F" w:rsidP="00AE663C">
            <w:pPr>
              <w:pStyle w:val="GGAssessmentCritieratextplain"/>
              <w:numPr>
                <w:ilvl w:val="0"/>
                <w:numId w:val="71"/>
              </w:numPr>
              <w:spacing w:before="0" w:line="240" w:lineRule="auto"/>
              <w:rPr>
                <w:rFonts w:ascii="Arial" w:hAnsi="Arial"/>
              </w:rPr>
            </w:pPr>
            <w:r w:rsidRPr="00572761">
              <w:rPr>
                <w:rFonts w:ascii="Arial" w:hAnsi="Arial"/>
                <w:bCs w:val="0"/>
              </w:rPr>
              <w:t xml:space="preserve">The project’s understanding of, and proposed strategies to adhere to, the </w:t>
            </w:r>
            <w:hyperlink r:id="rId45" w:history="1">
              <w:r w:rsidRPr="00453649">
                <w:rPr>
                  <w:rFonts w:ascii="Arial" w:hAnsi="Arial"/>
                  <w:bCs w:val="0"/>
                  <w:color w:val="0000FF"/>
                  <w:u w:val="single"/>
                </w:rPr>
                <w:t>AIATSIS Code of Ethics for Aboriginal and Torres Strait Islander Research</w:t>
              </w:r>
            </w:hyperlink>
            <w:r>
              <w:rPr>
                <w:rFonts w:ascii="Arial" w:hAnsi="Arial"/>
                <w:bCs w:val="0"/>
              </w:rPr>
              <w:t xml:space="preserve"> (2020)</w:t>
            </w:r>
            <w:r w:rsidRPr="00572761">
              <w:rPr>
                <w:rFonts w:ascii="Arial" w:hAnsi="Arial"/>
                <w:bCs w:val="0"/>
              </w:rPr>
              <w:t xml:space="preserve"> and </w:t>
            </w:r>
            <w:hyperlink r:id="rId46" w:history="1">
              <w:r w:rsidRPr="00453649">
                <w:rPr>
                  <w:rFonts w:ascii="Arial" w:hAnsi="Arial"/>
                  <w:bCs w:val="0"/>
                  <w:color w:val="0000FF"/>
                  <w:u w:val="single"/>
                </w:rPr>
                <w:t>NHMRC’s guidelines on Ethical conduct in research with Aboriginal and Torres Strait Islander Peoples and communities</w:t>
              </w:r>
            </w:hyperlink>
            <w:r>
              <w:rPr>
                <w:rFonts w:ascii="Arial" w:hAnsi="Arial"/>
                <w:bCs w:val="0"/>
              </w:rPr>
              <w:t xml:space="preserve"> (2018)</w:t>
            </w:r>
            <w:r w:rsidRPr="00572761">
              <w:rPr>
                <w:rFonts w:ascii="Arial" w:hAnsi="Arial"/>
              </w:rPr>
              <w:t>.</w:t>
            </w:r>
          </w:p>
        </w:tc>
      </w:tr>
      <w:bookmarkEnd w:id="80"/>
      <w:tr w:rsidR="006C673F" w:rsidRPr="00572761" w14:paraId="41369805" w14:textId="77777777" w:rsidTr="00AE663C">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3C489EA" w14:textId="77777777" w:rsidR="006C673F" w:rsidRPr="00572761" w:rsidRDefault="006C673F" w:rsidP="00AE663C">
            <w:pPr>
              <w:pStyle w:val="ListParagraph"/>
              <w:spacing w:after="120"/>
              <w:ind w:left="0"/>
              <w:contextualSpacing w:val="0"/>
              <w:rPr>
                <w:rFonts w:cs="Arial"/>
                <w:sz w:val="22"/>
              </w:rPr>
            </w:pPr>
            <w:r w:rsidRPr="00572761">
              <w:rPr>
                <w:rFonts w:cs="Arial"/>
                <w:color w:val="000000"/>
                <w:sz w:val="22"/>
              </w:rPr>
              <w:t>Benefi</w:t>
            </w:r>
            <w:r>
              <w:rPr>
                <w:rFonts w:cs="Arial"/>
                <w:color w:val="000000"/>
                <w:sz w:val="22"/>
              </w:rPr>
              <w:t xml:space="preserve">t </w:t>
            </w:r>
            <w:r w:rsidRPr="00572761">
              <w:rPr>
                <w:rFonts w:cs="Arial"/>
                <w:color w:val="000000"/>
                <w:sz w:val="22"/>
              </w:rPr>
              <w:t>30%</w:t>
            </w:r>
          </w:p>
        </w:tc>
        <w:tc>
          <w:tcPr>
            <w:tcW w:w="8728" w:type="dxa"/>
            <w:tcBorders>
              <w:top w:val="single" w:sz="4" w:space="0" w:color="auto"/>
              <w:left w:val="single" w:sz="4" w:space="0" w:color="auto"/>
              <w:bottom w:val="single" w:sz="4" w:space="0" w:color="auto"/>
              <w:right w:val="single" w:sz="4" w:space="0" w:color="auto"/>
            </w:tcBorders>
          </w:tcPr>
          <w:p w14:paraId="55EBCA25" w14:textId="77777777" w:rsidR="006C673F" w:rsidRPr="00572761" w:rsidRDefault="006C673F" w:rsidP="00AE663C">
            <w:pPr>
              <w:pStyle w:val="GGAssessmentCriteria-"/>
              <w:numPr>
                <w:ilvl w:val="0"/>
                <w:numId w:val="0"/>
              </w:numPr>
              <w:spacing w:before="0" w:after="120" w:line="240" w:lineRule="auto"/>
              <w:rPr>
                <w:rFonts w:ascii="Arial" w:hAnsi="Arial" w:cs="Arial"/>
                <w:b/>
              </w:rPr>
            </w:pPr>
            <w:r w:rsidRPr="00572761">
              <w:rPr>
                <w:rFonts w:ascii="Arial" w:hAnsi="Arial" w:cs="Arial"/>
              </w:rPr>
              <w:t>Describe:</w:t>
            </w:r>
          </w:p>
          <w:p w14:paraId="51B6DC42" w14:textId="77777777" w:rsidR="006C673F" w:rsidRPr="00572761" w:rsidRDefault="006C673F" w:rsidP="00AE663C">
            <w:pPr>
              <w:pStyle w:val="GGAssessmentCritieratextplain"/>
              <w:numPr>
                <w:ilvl w:val="0"/>
                <w:numId w:val="71"/>
              </w:numPr>
              <w:spacing w:before="0" w:line="240" w:lineRule="auto"/>
              <w:rPr>
                <w:rFonts w:ascii="Arial" w:hAnsi="Arial"/>
              </w:rPr>
            </w:pPr>
            <w:r w:rsidRPr="00572761">
              <w:rPr>
                <w:rFonts w:ascii="Arial" w:hAnsi="Arial"/>
                <w:bCs w:val="0"/>
              </w:rPr>
              <w:t xml:space="preserve">the extent to which the research clearly addresses one or more of the Industrial Transformation Priorities; </w:t>
            </w:r>
          </w:p>
          <w:p w14:paraId="6F2CC29D" w14:textId="77777777" w:rsidR="006C673F" w:rsidRPr="00572761" w:rsidRDefault="006C673F" w:rsidP="00AE663C">
            <w:pPr>
              <w:pStyle w:val="GGAssessmentCritieratextplain"/>
              <w:numPr>
                <w:ilvl w:val="0"/>
                <w:numId w:val="71"/>
              </w:numPr>
              <w:spacing w:before="0" w:line="240" w:lineRule="auto"/>
              <w:rPr>
                <w:rFonts w:ascii="Arial" w:hAnsi="Arial"/>
              </w:rPr>
            </w:pPr>
            <w:r w:rsidRPr="00572761">
              <w:rPr>
                <w:rFonts w:ascii="Arial" w:hAnsi="Arial"/>
                <w:bCs w:val="0"/>
              </w:rPr>
              <w:lastRenderedPageBreak/>
              <w:t>the economic, commercial, environmental, social and/or cultural benefits for relevant Australian research end-users (including relevant industry and manufacturing sectors);</w:t>
            </w:r>
          </w:p>
          <w:p w14:paraId="2332FDCB" w14:textId="77777777" w:rsidR="006C673F" w:rsidRPr="00572761" w:rsidRDefault="006C673F" w:rsidP="00AE663C">
            <w:pPr>
              <w:pStyle w:val="GGAssessmentCritieratextplain"/>
              <w:numPr>
                <w:ilvl w:val="0"/>
                <w:numId w:val="71"/>
              </w:numPr>
              <w:spacing w:before="0" w:line="240" w:lineRule="auto"/>
              <w:rPr>
                <w:rFonts w:ascii="Arial" w:hAnsi="Arial"/>
              </w:rPr>
            </w:pPr>
            <w:r w:rsidRPr="00572761">
              <w:rPr>
                <w:rFonts w:ascii="Arial" w:hAnsi="Arial"/>
                <w:bCs w:val="0"/>
              </w:rPr>
              <w:t>the extent to which the proposed Research Hub supports clearly identified market opportunity(</w:t>
            </w:r>
            <w:proofErr w:type="spellStart"/>
            <w:r w:rsidRPr="00572761">
              <w:rPr>
                <w:rFonts w:ascii="Arial" w:hAnsi="Arial"/>
                <w:bCs w:val="0"/>
              </w:rPr>
              <w:t>ies</w:t>
            </w:r>
            <w:proofErr w:type="spellEnd"/>
            <w:r w:rsidRPr="00572761">
              <w:rPr>
                <w:rFonts w:ascii="Arial" w:hAnsi="Arial"/>
                <w:bCs w:val="0"/>
              </w:rPr>
              <w:t>) and intended transformation for Australian industry or other end users;</w:t>
            </w:r>
          </w:p>
          <w:p w14:paraId="763F18DA" w14:textId="77777777" w:rsidR="006C673F" w:rsidRPr="00572761" w:rsidRDefault="006C673F" w:rsidP="00AE663C">
            <w:pPr>
              <w:pStyle w:val="GGAssessmentCritieratextplain"/>
              <w:numPr>
                <w:ilvl w:val="0"/>
                <w:numId w:val="71"/>
              </w:numPr>
              <w:spacing w:before="0" w:line="240" w:lineRule="auto"/>
              <w:rPr>
                <w:rFonts w:ascii="Arial" w:hAnsi="Arial"/>
              </w:rPr>
            </w:pPr>
            <w:r w:rsidRPr="00572761">
              <w:rPr>
                <w:rFonts w:ascii="Arial" w:hAnsi="Arial"/>
                <w:bCs w:val="0"/>
              </w:rPr>
              <w:t>the extent to which the proposed Research Hub will build research capacity in the Partner Organisation(s);</w:t>
            </w:r>
          </w:p>
          <w:p w14:paraId="6DA967AB" w14:textId="77777777" w:rsidR="006C673F" w:rsidRPr="00572761" w:rsidRDefault="006C673F" w:rsidP="00AE663C">
            <w:pPr>
              <w:pStyle w:val="GGAssessmentCritieratextplain"/>
              <w:numPr>
                <w:ilvl w:val="0"/>
                <w:numId w:val="71"/>
              </w:numPr>
              <w:spacing w:before="0" w:line="240" w:lineRule="auto"/>
              <w:rPr>
                <w:rFonts w:ascii="Arial" w:hAnsi="Arial"/>
              </w:rPr>
            </w:pPr>
            <w:r w:rsidRPr="00572761">
              <w:rPr>
                <w:rFonts w:ascii="Arial" w:hAnsi="Arial"/>
                <w:bCs w:val="0"/>
              </w:rPr>
              <w:t>the extent to which there are adequate strategies to encourage dissemination, promotion, and the commercialisation of research outcomes;</w:t>
            </w:r>
          </w:p>
          <w:p w14:paraId="16FAEA5C" w14:textId="77777777" w:rsidR="006C673F" w:rsidRPr="00572761" w:rsidRDefault="006C673F" w:rsidP="00AE663C">
            <w:pPr>
              <w:pStyle w:val="GGAssessmentCritieratextplain"/>
              <w:numPr>
                <w:ilvl w:val="0"/>
                <w:numId w:val="71"/>
              </w:numPr>
              <w:spacing w:before="0" w:line="240" w:lineRule="auto"/>
              <w:rPr>
                <w:rFonts w:ascii="Arial" w:hAnsi="Arial"/>
              </w:rPr>
            </w:pPr>
            <w:r w:rsidRPr="00572761">
              <w:rPr>
                <w:rFonts w:ascii="Arial" w:hAnsi="Arial"/>
                <w:bCs w:val="0"/>
              </w:rPr>
              <w:t>the potential contribution of the proposed research to addressing the needs of industries and communities as articulated in Australia’s Industrial Transformation Priorities; and</w:t>
            </w:r>
          </w:p>
          <w:p w14:paraId="32FD79CE" w14:textId="77777777" w:rsidR="006C673F" w:rsidRPr="00572761" w:rsidRDefault="006C673F" w:rsidP="00AE663C">
            <w:pPr>
              <w:pStyle w:val="GGAssessmentCritieratextplain"/>
              <w:numPr>
                <w:ilvl w:val="0"/>
                <w:numId w:val="71"/>
              </w:numPr>
              <w:spacing w:before="0" w:line="240" w:lineRule="auto"/>
              <w:rPr>
                <w:rFonts w:ascii="Arial" w:hAnsi="Arial"/>
                <w:bCs w:val="0"/>
              </w:rPr>
            </w:pPr>
            <w:r w:rsidRPr="00572761">
              <w:rPr>
                <w:rFonts w:ascii="Arial" w:hAnsi="Arial"/>
                <w:bCs w:val="0"/>
              </w:rPr>
              <w:t>where relevant, the extent to which the applicants have identified the freedom to operate in the Intellectual Property and patent landscape to enable future benefits to industry.</w:t>
            </w:r>
          </w:p>
        </w:tc>
      </w:tr>
    </w:tbl>
    <w:p w14:paraId="5F91184D" w14:textId="77777777" w:rsidR="006C673F" w:rsidRPr="00D02D37" w:rsidRDefault="006C673F" w:rsidP="006C673F">
      <w:pPr>
        <w:pStyle w:val="Heading3"/>
        <w:spacing w:before="120" w:line="240" w:lineRule="auto"/>
        <w:rPr>
          <w:rFonts w:hint="eastAsia"/>
          <w:b w:val="0"/>
          <w:sz w:val="28"/>
          <w:szCs w:val="28"/>
        </w:rPr>
      </w:pPr>
      <w:bookmarkStart w:id="81" w:name="_Future_Fellowships_(FT)"/>
      <w:bookmarkStart w:id="82" w:name="_Future_Fellowships_(FT18)"/>
      <w:bookmarkStart w:id="83" w:name="_Toc494357538"/>
      <w:bookmarkStart w:id="84" w:name="_Toc476659965"/>
      <w:bookmarkStart w:id="85" w:name="_Toc508101630"/>
      <w:bookmarkStart w:id="86" w:name="_Toc183420497"/>
      <w:bookmarkStart w:id="87" w:name="_Toc212552014"/>
      <w:bookmarkEnd w:id="81"/>
      <w:bookmarkEnd w:id="82"/>
      <w:r>
        <w:rPr>
          <w:b w:val="0"/>
          <w:sz w:val="28"/>
          <w:szCs w:val="28"/>
        </w:rPr>
        <w:lastRenderedPageBreak/>
        <w:t>Industrial Transformation Training Centres</w:t>
      </w:r>
      <w:r w:rsidRPr="00D02D37">
        <w:rPr>
          <w:b w:val="0"/>
          <w:sz w:val="28"/>
          <w:szCs w:val="28"/>
        </w:rPr>
        <w:t xml:space="preserve"> (</w:t>
      </w:r>
      <w:r>
        <w:rPr>
          <w:b w:val="0"/>
          <w:sz w:val="28"/>
          <w:szCs w:val="28"/>
        </w:rPr>
        <w:t>IC26</w:t>
      </w:r>
      <w:r w:rsidRPr="00D02D37">
        <w:rPr>
          <w:b w:val="0"/>
          <w:sz w:val="28"/>
          <w:szCs w:val="28"/>
        </w:rPr>
        <w:t>)</w:t>
      </w:r>
      <w:bookmarkEnd w:id="83"/>
      <w:bookmarkEnd w:id="84"/>
      <w:bookmarkEnd w:id="85"/>
      <w:bookmarkEnd w:id="86"/>
      <w:bookmarkEnd w:id="87"/>
    </w:p>
    <w:p w14:paraId="5C5E3D61" w14:textId="77777777" w:rsidR="006C673F" w:rsidRPr="00863F06" w:rsidRDefault="006C673F" w:rsidP="006C673F">
      <w:pPr>
        <w:pStyle w:val="Heading4"/>
        <w:spacing w:before="120"/>
      </w:pPr>
      <w:r w:rsidRPr="00863F06">
        <w:t>Key Dates and Notes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6C673F" w:rsidRPr="00863F06" w14:paraId="61D298D2" w14:textId="77777777" w:rsidTr="006C673F">
        <w:tc>
          <w:tcPr>
            <w:tcW w:w="1838" w:type="dxa"/>
            <w:shd w:val="clear" w:color="auto" w:fill="BDD6EE" w:themeFill="accent1" w:themeFillTint="66"/>
          </w:tcPr>
          <w:p w14:paraId="2665924C" w14:textId="77777777" w:rsidR="006C673F" w:rsidRPr="00863F06" w:rsidRDefault="006C673F" w:rsidP="00AE663C">
            <w:pPr>
              <w:jc w:val="center"/>
              <w:rPr>
                <w:b/>
                <w:sz w:val="22"/>
              </w:rPr>
            </w:pPr>
            <w:r w:rsidRPr="00863F06">
              <w:rPr>
                <w:b/>
                <w:sz w:val="22"/>
              </w:rPr>
              <w:t>Task</w:t>
            </w:r>
          </w:p>
        </w:tc>
        <w:tc>
          <w:tcPr>
            <w:tcW w:w="3544" w:type="dxa"/>
            <w:shd w:val="clear" w:color="auto" w:fill="BDD6EE" w:themeFill="accent1" w:themeFillTint="66"/>
          </w:tcPr>
          <w:p w14:paraId="21AA4235" w14:textId="77777777" w:rsidR="006C673F" w:rsidRPr="00863F06" w:rsidRDefault="006C673F" w:rsidP="00AE663C">
            <w:pPr>
              <w:jc w:val="center"/>
              <w:rPr>
                <w:b/>
                <w:sz w:val="22"/>
              </w:rPr>
            </w:pPr>
            <w:r>
              <w:rPr>
                <w:b/>
                <w:sz w:val="22"/>
              </w:rPr>
              <w:t>IC26</w:t>
            </w:r>
            <w:r w:rsidRPr="00863F06">
              <w:rPr>
                <w:b/>
                <w:sz w:val="22"/>
              </w:rPr>
              <w:t xml:space="preserve"> Dates</w:t>
            </w:r>
          </w:p>
        </w:tc>
        <w:tc>
          <w:tcPr>
            <w:tcW w:w="5088" w:type="dxa"/>
            <w:shd w:val="clear" w:color="auto" w:fill="BDD6EE" w:themeFill="accent1" w:themeFillTint="66"/>
          </w:tcPr>
          <w:p w14:paraId="1BBAA181" w14:textId="77777777" w:rsidR="006C673F" w:rsidRPr="00863F06" w:rsidRDefault="006C673F" w:rsidP="00AE663C">
            <w:pPr>
              <w:jc w:val="center"/>
              <w:rPr>
                <w:b/>
                <w:sz w:val="22"/>
              </w:rPr>
            </w:pPr>
            <w:r w:rsidRPr="00863F06">
              <w:rPr>
                <w:b/>
                <w:sz w:val="22"/>
              </w:rPr>
              <w:t>Detail</w:t>
            </w:r>
          </w:p>
        </w:tc>
      </w:tr>
      <w:tr w:rsidR="006C673F" w:rsidRPr="00863F06" w14:paraId="472B3E39" w14:textId="77777777" w:rsidTr="006C673F">
        <w:tc>
          <w:tcPr>
            <w:tcW w:w="1838" w:type="dxa"/>
          </w:tcPr>
          <w:p w14:paraId="673D8AA7" w14:textId="77777777" w:rsidR="006C673F" w:rsidRPr="00863F06" w:rsidRDefault="006C673F" w:rsidP="00AE663C">
            <w:pPr>
              <w:rPr>
                <w:b/>
                <w:sz w:val="22"/>
              </w:rPr>
            </w:pPr>
            <w:r w:rsidRPr="00863F06">
              <w:rPr>
                <w:b/>
                <w:sz w:val="22"/>
              </w:rPr>
              <w:t>Assessment Period</w:t>
            </w:r>
          </w:p>
        </w:tc>
        <w:tc>
          <w:tcPr>
            <w:tcW w:w="3544" w:type="dxa"/>
          </w:tcPr>
          <w:p w14:paraId="3EFD04C1" w14:textId="77777777" w:rsidR="006C673F" w:rsidRPr="00863F06" w:rsidRDefault="006C673F" w:rsidP="00AE663C">
            <w:pPr>
              <w:rPr>
                <w:sz w:val="22"/>
              </w:rPr>
            </w:pPr>
            <w:r>
              <w:rPr>
                <w:sz w:val="22"/>
              </w:rPr>
              <w:t>4 December 2026 – 20 February 2026</w:t>
            </w:r>
          </w:p>
        </w:tc>
        <w:tc>
          <w:tcPr>
            <w:tcW w:w="5088" w:type="dxa"/>
          </w:tcPr>
          <w:p w14:paraId="0BAC4306" w14:textId="77777777" w:rsidR="006C673F" w:rsidRPr="00863F06" w:rsidRDefault="006C673F" w:rsidP="00AE663C">
            <w:pPr>
              <w:rPr>
                <w:b/>
                <w:sz w:val="22"/>
              </w:rPr>
            </w:pPr>
            <w:r w:rsidRPr="00863F06">
              <w:rPr>
                <w:b/>
                <w:sz w:val="22"/>
              </w:rPr>
              <w:t xml:space="preserve">Carriages 1, 2, 3 </w:t>
            </w:r>
          </w:p>
          <w:p w14:paraId="6A93E7A9" w14:textId="77777777" w:rsidR="006C673F" w:rsidRPr="00863F06" w:rsidRDefault="006C673F" w:rsidP="00AE663C">
            <w:pPr>
              <w:rPr>
                <w:sz w:val="22"/>
              </w:rPr>
            </w:pPr>
            <w:r w:rsidRPr="00863F06">
              <w:rPr>
                <w:sz w:val="22"/>
              </w:rPr>
              <w:t>Assess applications independently to determine preliminary and provisional scores and ranking.</w:t>
            </w:r>
          </w:p>
        </w:tc>
      </w:tr>
      <w:tr w:rsidR="006C673F" w:rsidRPr="00863F06" w14:paraId="774DC3C3" w14:textId="77777777" w:rsidTr="006C673F">
        <w:tc>
          <w:tcPr>
            <w:tcW w:w="1838" w:type="dxa"/>
          </w:tcPr>
          <w:p w14:paraId="60FEE5E6" w14:textId="77777777" w:rsidR="006C673F" w:rsidRPr="00863F06" w:rsidRDefault="006C673F" w:rsidP="00AE663C">
            <w:pPr>
              <w:rPr>
                <w:b/>
                <w:sz w:val="22"/>
              </w:rPr>
            </w:pPr>
            <w:r w:rsidRPr="00863F06">
              <w:rPr>
                <w:b/>
                <w:sz w:val="22"/>
              </w:rPr>
              <w:t>Rejoinder</w:t>
            </w:r>
          </w:p>
        </w:tc>
        <w:tc>
          <w:tcPr>
            <w:tcW w:w="3544" w:type="dxa"/>
          </w:tcPr>
          <w:p w14:paraId="2DC6968D" w14:textId="77777777" w:rsidR="006C673F" w:rsidRPr="00863F06" w:rsidRDefault="006C673F" w:rsidP="00AE663C">
            <w:pPr>
              <w:rPr>
                <w:sz w:val="22"/>
              </w:rPr>
            </w:pPr>
            <w:r>
              <w:rPr>
                <w:sz w:val="22"/>
              </w:rPr>
              <w:t>7 February 2026 – 11 February 2026</w:t>
            </w:r>
          </w:p>
        </w:tc>
        <w:tc>
          <w:tcPr>
            <w:tcW w:w="5088" w:type="dxa"/>
          </w:tcPr>
          <w:p w14:paraId="368A6B93" w14:textId="77777777" w:rsidR="006C673F" w:rsidRPr="00863F06" w:rsidRDefault="006C673F" w:rsidP="00AE663C">
            <w:pPr>
              <w:rPr>
                <w:sz w:val="22"/>
              </w:rPr>
            </w:pPr>
            <w:r w:rsidRPr="00863F06">
              <w:rPr>
                <w:sz w:val="22"/>
              </w:rPr>
              <w:t>Applicants to read comments from Detailed Assessors and submit a rejoinder.</w:t>
            </w:r>
          </w:p>
        </w:tc>
      </w:tr>
      <w:tr w:rsidR="006C673F" w:rsidRPr="00863F06" w14:paraId="0E01791A" w14:textId="77777777" w:rsidTr="006C673F">
        <w:tc>
          <w:tcPr>
            <w:tcW w:w="1838" w:type="dxa"/>
          </w:tcPr>
          <w:p w14:paraId="7D5BF61D" w14:textId="77777777" w:rsidR="006C673F" w:rsidRPr="00863F06" w:rsidRDefault="006C673F" w:rsidP="00AE663C">
            <w:pPr>
              <w:rPr>
                <w:b/>
                <w:sz w:val="22"/>
              </w:rPr>
            </w:pPr>
            <w:r w:rsidRPr="00863F06">
              <w:rPr>
                <w:b/>
                <w:sz w:val="22"/>
              </w:rPr>
              <w:t>Review and finalise assessments</w:t>
            </w:r>
          </w:p>
        </w:tc>
        <w:tc>
          <w:tcPr>
            <w:tcW w:w="3544" w:type="dxa"/>
          </w:tcPr>
          <w:p w14:paraId="4BFDB47D" w14:textId="77777777" w:rsidR="006C673F" w:rsidRPr="00863F06" w:rsidRDefault="006C673F" w:rsidP="00AE663C">
            <w:pPr>
              <w:rPr>
                <w:sz w:val="22"/>
              </w:rPr>
            </w:pPr>
            <w:r>
              <w:rPr>
                <w:sz w:val="22"/>
              </w:rPr>
              <w:t xml:space="preserve">12 February 2026 </w:t>
            </w:r>
            <w:r w:rsidRPr="00863F06">
              <w:rPr>
                <w:sz w:val="22"/>
              </w:rPr>
              <w:t xml:space="preserve">– </w:t>
            </w:r>
            <w:r>
              <w:rPr>
                <w:sz w:val="22"/>
              </w:rPr>
              <w:t>5 March 2026</w:t>
            </w:r>
          </w:p>
        </w:tc>
        <w:tc>
          <w:tcPr>
            <w:tcW w:w="5088" w:type="dxa"/>
          </w:tcPr>
          <w:p w14:paraId="5F020649" w14:textId="77777777" w:rsidR="006C673F" w:rsidRPr="00863F06" w:rsidRDefault="006C673F" w:rsidP="00AE663C">
            <w:pPr>
              <w:rPr>
                <w:b/>
                <w:bCs/>
                <w:sz w:val="22"/>
              </w:rPr>
            </w:pPr>
            <w:r w:rsidRPr="00863F06">
              <w:rPr>
                <w:b/>
                <w:bCs/>
                <w:sz w:val="22"/>
              </w:rPr>
              <w:t xml:space="preserve">Carriages 1, 2, 3 </w:t>
            </w:r>
          </w:p>
          <w:p w14:paraId="6BB8076B" w14:textId="77777777" w:rsidR="006C673F" w:rsidRPr="00863F06" w:rsidRDefault="006C673F" w:rsidP="00AE663C">
            <w:pPr>
              <w:rPr>
                <w:sz w:val="22"/>
              </w:rPr>
            </w:pPr>
            <w:r w:rsidRPr="00863F06">
              <w:rPr>
                <w:sz w:val="22"/>
              </w:rPr>
              <w:t xml:space="preserve">Review </w:t>
            </w:r>
            <w:r>
              <w:rPr>
                <w:sz w:val="22"/>
              </w:rPr>
              <w:t>d</w:t>
            </w:r>
            <w:r w:rsidRPr="00863F06">
              <w:rPr>
                <w:sz w:val="22"/>
              </w:rPr>
              <w:t>etailed assessments and rejoinders. Revise and finalise scores and ranks in RMS.</w:t>
            </w:r>
          </w:p>
        </w:tc>
      </w:tr>
      <w:tr w:rsidR="006C673F" w:rsidRPr="00863F06" w14:paraId="372F4A93" w14:textId="77777777" w:rsidTr="006C673F">
        <w:tc>
          <w:tcPr>
            <w:tcW w:w="1838" w:type="dxa"/>
          </w:tcPr>
          <w:p w14:paraId="698F9D34" w14:textId="77777777" w:rsidR="006C673F" w:rsidRPr="00863F06" w:rsidRDefault="006C673F" w:rsidP="00AE663C">
            <w:pPr>
              <w:rPr>
                <w:b/>
                <w:sz w:val="22"/>
              </w:rPr>
            </w:pPr>
            <w:r w:rsidRPr="00863F06">
              <w:rPr>
                <w:b/>
                <w:sz w:val="22"/>
              </w:rPr>
              <w:t>SAC Selection Meeting</w:t>
            </w:r>
          </w:p>
        </w:tc>
        <w:tc>
          <w:tcPr>
            <w:tcW w:w="3544" w:type="dxa"/>
          </w:tcPr>
          <w:p w14:paraId="458ECE06" w14:textId="77777777" w:rsidR="006C673F" w:rsidRPr="00863F06" w:rsidRDefault="006C673F" w:rsidP="00AE663C">
            <w:pPr>
              <w:rPr>
                <w:sz w:val="22"/>
              </w:rPr>
            </w:pPr>
            <w:r>
              <w:rPr>
                <w:sz w:val="22"/>
              </w:rPr>
              <w:t>25 March 2026 – 26 March 2026</w:t>
            </w:r>
          </w:p>
        </w:tc>
        <w:tc>
          <w:tcPr>
            <w:tcW w:w="5088" w:type="dxa"/>
          </w:tcPr>
          <w:p w14:paraId="128298DE" w14:textId="77777777" w:rsidR="006C673F" w:rsidRPr="00863F06" w:rsidRDefault="006C673F" w:rsidP="00AE663C">
            <w:pPr>
              <w:rPr>
                <w:sz w:val="22"/>
              </w:rPr>
            </w:pPr>
            <w:r w:rsidRPr="00863F06">
              <w:rPr>
                <w:bCs/>
                <w:sz w:val="22"/>
              </w:rPr>
              <w:t>SAC members discuss shortlist and recommend applications</w:t>
            </w:r>
          </w:p>
        </w:tc>
      </w:tr>
    </w:tbl>
    <w:p w14:paraId="2C4CBFA5" w14:textId="77777777" w:rsidR="006C673F" w:rsidRPr="00863F06" w:rsidRDefault="006C673F" w:rsidP="006C673F">
      <w:pPr>
        <w:pStyle w:val="Heading4"/>
        <w:spacing w:before="120"/>
      </w:pPr>
      <w:r w:rsidRPr="00863F06">
        <w:t>Grant Guidelines</w:t>
      </w:r>
    </w:p>
    <w:p w14:paraId="1760F968" w14:textId="77777777" w:rsidR="006C673F" w:rsidRPr="00863F06" w:rsidRDefault="006C673F" w:rsidP="006C673F">
      <w:pPr>
        <w:spacing w:before="120" w:after="0" w:line="240" w:lineRule="auto"/>
        <w:rPr>
          <w:sz w:val="22"/>
        </w:rPr>
      </w:pPr>
      <w:r w:rsidRPr="00863F06">
        <w:rPr>
          <w:sz w:val="22"/>
        </w:rPr>
        <w:t xml:space="preserve">The objectives and assessment criteria below are from the </w:t>
      </w:r>
      <w:r>
        <w:rPr>
          <w:i/>
          <w:sz w:val="22"/>
        </w:rPr>
        <w:t xml:space="preserve">Linkage Program Grant Guidelines (2024 edition - Variation 1): Industrial Transformation Research Program </w:t>
      </w:r>
      <w:r w:rsidRPr="00863F06">
        <w:rPr>
          <w:sz w:val="22"/>
        </w:rPr>
        <w:t xml:space="preserve">which are available on </w:t>
      </w:r>
      <w:hyperlink r:id="rId47" w:history="1">
        <w:r w:rsidRPr="00784518">
          <w:rPr>
            <w:rStyle w:val="Hyperlink"/>
            <w:sz w:val="22"/>
            <w:szCs w:val="22"/>
          </w:rPr>
          <w:t>GrantConnect</w:t>
        </w:r>
      </w:hyperlink>
      <w:r>
        <w:t>.</w:t>
      </w:r>
    </w:p>
    <w:p w14:paraId="7E4CC3CC" w14:textId="77777777" w:rsidR="006C673F" w:rsidRPr="00863F06" w:rsidRDefault="006C673F" w:rsidP="006C673F">
      <w:pPr>
        <w:pStyle w:val="Heading4"/>
        <w:spacing w:before="120"/>
      </w:pPr>
      <w:r w:rsidRPr="00863F06">
        <w:t>Overview</w:t>
      </w:r>
    </w:p>
    <w:p w14:paraId="62007214" w14:textId="77777777" w:rsidR="006C673F" w:rsidRPr="00863F06" w:rsidRDefault="006C673F" w:rsidP="006C673F">
      <w:pPr>
        <w:pStyle w:val="Heading4"/>
        <w:spacing w:before="120"/>
        <w:rPr>
          <w:rFonts w:eastAsiaTheme="minorHAnsi" w:cstheme="minorBidi"/>
          <w:b w:val="0"/>
          <w:sz w:val="22"/>
          <w:szCs w:val="22"/>
          <w:lang w:eastAsia="en-US"/>
        </w:rPr>
      </w:pPr>
      <w:r w:rsidRPr="00496BB1">
        <w:rPr>
          <w:rFonts w:eastAsiaTheme="minorHAnsi" w:cstheme="minorBidi"/>
          <w:b w:val="0"/>
          <w:sz w:val="22"/>
          <w:szCs w:val="22"/>
          <w:lang w:eastAsia="en-US"/>
        </w:rPr>
        <w:t xml:space="preserve">Training Centres foster close partnerships between university-based researchers and industry, through creating and delivering innovative Higher Degree by Research (HDR) and postdoctoral training. Training Centres are to develop researchers with capability in end user research that is vital to Australia's future. In delivering this training, the Training Centre focuses its researchers on developing solutions relevant to the Industrial Transformation Priorities. </w:t>
      </w:r>
    </w:p>
    <w:p w14:paraId="4625449A" w14:textId="77777777" w:rsidR="006C673F" w:rsidRPr="00863F06" w:rsidRDefault="006C673F" w:rsidP="006C673F">
      <w:pPr>
        <w:pStyle w:val="Heading4"/>
        <w:spacing w:before="120"/>
      </w:pPr>
      <w:r w:rsidRPr="00863F06">
        <w:t>Objectives</w:t>
      </w:r>
    </w:p>
    <w:p w14:paraId="1EC5B1E5" w14:textId="77777777" w:rsidR="006C673F" w:rsidRPr="000D7CFA" w:rsidRDefault="006C673F" w:rsidP="006C673F">
      <w:pPr>
        <w:spacing w:before="120" w:after="0" w:line="240" w:lineRule="auto"/>
        <w:rPr>
          <w:rFonts w:cs="Arial"/>
          <w:sz w:val="22"/>
        </w:rPr>
      </w:pPr>
      <w:r w:rsidRPr="000D7CFA">
        <w:rPr>
          <w:rFonts w:cs="Arial"/>
          <w:sz w:val="22"/>
        </w:rPr>
        <w:t xml:space="preserve">The </w:t>
      </w:r>
      <w:r w:rsidRPr="00795F7E">
        <w:rPr>
          <w:rFonts w:cs="Arial"/>
          <w:sz w:val="22"/>
        </w:rPr>
        <w:t>Training Centres</w:t>
      </w:r>
      <w:r w:rsidRPr="000D7CFA">
        <w:rPr>
          <w:rFonts w:cs="Arial"/>
          <w:sz w:val="22"/>
        </w:rPr>
        <w:t xml:space="preserve"> scheme objectives are to: </w:t>
      </w:r>
    </w:p>
    <w:p w14:paraId="214671E3" w14:textId="77777777" w:rsidR="006C673F" w:rsidRPr="008A7D98" w:rsidRDefault="006C673F" w:rsidP="006C673F">
      <w:pPr>
        <w:pStyle w:val="GrantGuidelinesDotPoints"/>
        <w:numPr>
          <w:ilvl w:val="0"/>
          <w:numId w:val="32"/>
        </w:numPr>
        <w:spacing w:after="0" w:line="240" w:lineRule="auto"/>
        <w:rPr>
          <w:rFonts w:ascii="Arial" w:hAnsi="Arial"/>
        </w:rPr>
      </w:pPr>
      <w:r w:rsidRPr="008A7D98">
        <w:rPr>
          <w:rFonts w:ascii="Arial" w:hAnsi="Arial"/>
        </w:rPr>
        <w:t>support HDR candidates and postdoctoral researchers to undertake industrial training;</w:t>
      </w:r>
    </w:p>
    <w:p w14:paraId="268BE72F" w14:textId="77777777" w:rsidR="006C673F" w:rsidRPr="008A7D98" w:rsidRDefault="006C673F" w:rsidP="006C673F">
      <w:pPr>
        <w:pStyle w:val="GrantGuidelinesDotPoints"/>
        <w:numPr>
          <w:ilvl w:val="0"/>
          <w:numId w:val="32"/>
        </w:numPr>
        <w:spacing w:after="0" w:line="240" w:lineRule="auto"/>
        <w:rPr>
          <w:rFonts w:ascii="Arial" w:hAnsi="Arial"/>
        </w:rPr>
      </w:pPr>
      <w:r w:rsidRPr="008A7D98">
        <w:rPr>
          <w:rFonts w:ascii="Arial" w:hAnsi="Arial"/>
        </w:rPr>
        <w:t>support research collaboration between universities and organisations outside the Australian higher education sector; and</w:t>
      </w:r>
    </w:p>
    <w:p w14:paraId="6030C81E" w14:textId="77777777" w:rsidR="006C673F" w:rsidRPr="008A7D98" w:rsidRDefault="006C673F" w:rsidP="006C673F">
      <w:pPr>
        <w:pStyle w:val="GrantGuidelinesDotPoints"/>
        <w:numPr>
          <w:ilvl w:val="0"/>
          <w:numId w:val="32"/>
        </w:numPr>
        <w:spacing w:after="0" w:line="240" w:lineRule="auto"/>
        <w:rPr>
          <w:rFonts w:ascii="Arial" w:hAnsi="Arial"/>
        </w:rPr>
      </w:pPr>
      <w:r w:rsidRPr="008A7D98">
        <w:rPr>
          <w:rFonts w:ascii="Arial" w:hAnsi="Arial"/>
        </w:rPr>
        <w:t>strengthen the capabilities of industry and research end-users in identified Industrial Transformation Priority areas.</w:t>
      </w:r>
    </w:p>
    <w:p w14:paraId="4A7A2321" w14:textId="77777777" w:rsidR="006C673F" w:rsidRDefault="006C673F" w:rsidP="006C673F">
      <w:pPr>
        <w:pStyle w:val="GrantGuidelinesList"/>
        <w:spacing w:after="0" w:line="240" w:lineRule="auto"/>
        <w:ind w:left="720" w:hanging="720"/>
        <w:rPr>
          <w:rFonts w:ascii="Arial" w:hAnsi="Arial"/>
        </w:rPr>
      </w:pPr>
      <w:r>
        <w:rPr>
          <w:rFonts w:ascii="Arial" w:hAnsi="Arial"/>
        </w:rPr>
        <w:t xml:space="preserve">The intended outcome of the Training Centres scheme </w:t>
      </w:r>
      <w:proofErr w:type="gramStart"/>
      <w:r>
        <w:rPr>
          <w:rFonts w:ascii="Arial" w:hAnsi="Arial"/>
        </w:rPr>
        <w:t>are</w:t>
      </w:r>
      <w:proofErr w:type="gramEnd"/>
      <w:r>
        <w:rPr>
          <w:rFonts w:ascii="Arial" w:hAnsi="Arial"/>
        </w:rPr>
        <w:t>:</w:t>
      </w:r>
    </w:p>
    <w:p w14:paraId="4AA288F9" w14:textId="77777777" w:rsidR="006C673F" w:rsidRPr="00DE75B3" w:rsidRDefault="006C673F" w:rsidP="006C673F">
      <w:pPr>
        <w:pStyle w:val="GrantGuidelinesList"/>
        <w:numPr>
          <w:ilvl w:val="0"/>
          <w:numId w:val="72"/>
        </w:numPr>
        <w:spacing w:after="0" w:line="240" w:lineRule="auto"/>
        <w:rPr>
          <w:rFonts w:ascii="Arial" w:hAnsi="Arial"/>
        </w:rPr>
      </w:pPr>
      <w:r w:rsidRPr="00DE75B3">
        <w:rPr>
          <w:rFonts w:ascii="Arial" w:hAnsi="Arial"/>
        </w:rPr>
        <w:lastRenderedPageBreak/>
        <w:t>growth, productivity and competitiveness within Industrial Transformation Priorities; and</w:t>
      </w:r>
    </w:p>
    <w:p w14:paraId="586D8615" w14:textId="77777777" w:rsidR="006C673F" w:rsidRPr="00DE75B3" w:rsidRDefault="006C673F" w:rsidP="006C673F">
      <w:pPr>
        <w:pStyle w:val="GrantGuidelinesList"/>
        <w:numPr>
          <w:ilvl w:val="0"/>
          <w:numId w:val="72"/>
        </w:numPr>
        <w:spacing w:after="0" w:line="240" w:lineRule="auto"/>
        <w:rPr>
          <w:rFonts w:ascii="Arial" w:hAnsi="Arial"/>
        </w:rPr>
      </w:pPr>
      <w:r w:rsidRPr="00DE75B3">
        <w:rPr>
          <w:rFonts w:ascii="Arial" w:hAnsi="Arial"/>
        </w:rPr>
        <w:t>economic, commercial and social transformation.</w:t>
      </w:r>
    </w:p>
    <w:p w14:paraId="7CBDB45C" w14:textId="77777777" w:rsidR="006C673F" w:rsidRPr="00795F7E" w:rsidRDefault="006C673F" w:rsidP="006C673F">
      <w:pPr>
        <w:pStyle w:val="Heading4"/>
        <w:spacing w:before="120" w:after="120"/>
      </w:pPr>
      <w:r w:rsidRPr="00795F7E">
        <w:t>Scoring Matrix – Industrial Transformation Training Centres</w:t>
      </w:r>
    </w:p>
    <w:tbl>
      <w:tblPr>
        <w:tblStyle w:val="TableGrid"/>
        <w:tblW w:w="5210" w:type="pct"/>
        <w:jc w:val="center"/>
        <w:tblLayout w:type="fixed"/>
        <w:tblLook w:val="04A0" w:firstRow="1" w:lastRow="0" w:firstColumn="1" w:lastColumn="0" w:noHBand="0" w:noVBand="1"/>
        <w:tblCaption w:val="Future Fellowships selection criteria"/>
        <w:tblDescription w:val="Future Fellowships selection criteria"/>
      </w:tblPr>
      <w:tblGrid>
        <w:gridCol w:w="1693"/>
        <w:gridCol w:w="1844"/>
        <w:gridCol w:w="1844"/>
        <w:gridCol w:w="1702"/>
        <w:gridCol w:w="1844"/>
        <w:gridCol w:w="1983"/>
      </w:tblGrid>
      <w:tr w:rsidR="006C673F" w:rsidRPr="00863F06" w14:paraId="2843F574" w14:textId="77777777" w:rsidTr="00AE663C">
        <w:trPr>
          <w:tblHeader/>
          <w:jc w:val="center"/>
        </w:trPr>
        <w:tc>
          <w:tcPr>
            <w:tcW w:w="776"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4BD1A5F" w14:textId="77777777" w:rsidR="006C673F" w:rsidRPr="00863F06" w:rsidRDefault="006C673F" w:rsidP="00AE663C">
            <w:pPr>
              <w:keepNext/>
              <w:keepLines/>
              <w:rPr>
                <w:b/>
                <w:color w:val="000000"/>
                <w:sz w:val="22"/>
                <w:szCs w:val="22"/>
              </w:rPr>
            </w:pPr>
            <w:r w:rsidRPr="00863F06">
              <w:rPr>
                <w:b/>
                <w:color w:val="000000"/>
                <w:sz w:val="22"/>
                <w:szCs w:val="22"/>
              </w:rPr>
              <w:t>Assessment criterion</w:t>
            </w:r>
          </w:p>
        </w:tc>
        <w:tc>
          <w:tcPr>
            <w:tcW w:w="84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5A9662F" w14:textId="77777777" w:rsidR="006C673F" w:rsidRPr="00863F06" w:rsidRDefault="006C673F" w:rsidP="00AE663C">
            <w:pPr>
              <w:keepNext/>
              <w:keepLines/>
              <w:jc w:val="center"/>
              <w:rPr>
                <w:b/>
                <w:color w:val="000000"/>
                <w:sz w:val="22"/>
              </w:rPr>
            </w:pPr>
            <w:r w:rsidRPr="00863F06">
              <w:rPr>
                <w:b/>
                <w:color w:val="000000"/>
                <w:sz w:val="22"/>
              </w:rPr>
              <w:t>(A)</w:t>
            </w:r>
          </w:p>
          <w:p w14:paraId="3EC1F157" w14:textId="77777777" w:rsidR="006C673F" w:rsidRPr="00863F06" w:rsidRDefault="006C673F" w:rsidP="00AE663C">
            <w:pPr>
              <w:keepNext/>
              <w:keepLines/>
              <w:jc w:val="center"/>
              <w:rPr>
                <w:rFonts w:cs="Arial"/>
                <w:b/>
                <w:sz w:val="22"/>
                <w:shd w:val="clear" w:color="auto" w:fill="D9E2F3" w:themeFill="accent5" w:themeFillTint="33"/>
              </w:rPr>
            </w:pPr>
            <w:r w:rsidRPr="00863F06">
              <w:rPr>
                <w:rFonts w:cs="Arial"/>
                <w:b/>
                <w:sz w:val="22"/>
              </w:rPr>
              <w:t>Outstanding</w:t>
            </w:r>
          </w:p>
          <w:p w14:paraId="31546F66" w14:textId="77777777" w:rsidR="006C673F" w:rsidRDefault="006C673F" w:rsidP="00AE663C">
            <w:pPr>
              <w:keepNext/>
              <w:keepLines/>
              <w:jc w:val="center"/>
              <w:rPr>
                <w:rFonts w:cs="Arial"/>
                <w:sz w:val="22"/>
              </w:rPr>
            </w:pPr>
            <w:r w:rsidRPr="00863F06">
              <w:rPr>
                <w:rFonts w:cs="Arial"/>
                <w:sz w:val="22"/>
                <w:shd w:val="clear" w:color="auto" w:fill="D9E2F3" w:themeFill="accent5" w:themeFillTint="33"/>
              </w:rPr>
              <w:t>Of the highest quality and at the forefront of research in the field.</w:t>
            </w:r>
          </w:p>
          <w:p w14:paraId="0F4258E6" w14:textId="77777777" w:rsidR="006C673F" w:rsidRPr="00863F06" w:rsidRDefault="006C673F" w:rsidP="00AE663C">
            <w:pPr>
              <w:keepNext/>
              <w:keepLines/>
              <w:jc w:val="center"/>
              <w:rPr>
                <w:b/>
                <w:color w:val="000000"/>
                <w:sz w:val="22"/>
              </w:rPr>
            </w:pPr>
            <w:r w:rsidRPr="00863F06">
              <w:rPr>
                <w:rFonts w:cs="Arial"/>
                <w:sz w:val="22"/>
                <w:shd w:val="clear" w:color="auto" w:fill="D9E2F3" w:themeFill="accent5" w:themeFillTint="33"/>
              </w:rPr>
              <w:t>Approximately 10% of Applications should receive scores in this band.</w:t>
            </w:r>
          </w:p>
        </w:tc>
        <w:tc>
          <w:tcPr>
            <w:tcW w:w="84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F5935E9" w14:textId="77777777" w:rsidR="006C673F" w:rsidRPr="00863F06" w:rsidRDefault="006C673F" w:rsidP="00AE663C">
            <w:pPr>
              <w:keepNext/>
              <w:keepLines/>
              <w:jc w:val="center"/>
              <w:rPr>
                <w:b/>
                <w:color w:val="000000"/>
                <w:sz w:val="22"/>
              </w:rPr>
            </w:pPr>
            <w:r w:rsidRPr="00863F06">
              <w:rPr>
                <w:b/>
                <w:color w:val="000000"/>
                <w:sz w:val="22"/>
              </w:rPr>
              <w:t>(B)</w:t>
            </w:r>
          </w:p>
          <w:p w14:paraId="1C761AFE" w14:textId="77777777" w:rsidR="006C673F" w:rsidRPr="00863F06" w:rsidRDefault="006C673F" w:rsidP="00AE663C">
            <w:pPr>
              <w:keepNext/>
              <w:keepLines/>
              <w:jc w:val="center"/>
              <w:rPr>
                <w:rFonts w:cs="Arial"/>
                <w:b/>
                <w:sz w:val="22"/>
              </w:rPr>
            </w:pPr>
            <w:r w:rsidRPr="00863F06">
              <w:rPr>
                <w:rFonts w:cs="Arial"/>
                <w:b/>
                <w:sz w:val="22"/>
              </w:rPr>
              <w:t>Excellent</w:t>
            </w:r>
          </w:p>
          <w:p w14:paraId="79F632C0" w14:textId="77777777" w:rsidR="006C673F" w:rsidRPr="00863F06" w:rsidRDefault="006C673F" w:rsidP="00AE663C">
            <w:pPr>
              <w:keepNext/>
              <w:keepLines/>
              <w:jc w:val="center"/>
              <w:rPr>
                <w:b/>
                <w:color w:val="000000"/>
                <w:sz w:val="22"/>
              </w:rPr>
            </w:pPr>
            <w:r w:rsidRPr="00863F06">
              <w:rPr>
                <w:rFonts w:cs="Arial"/>
                <w:sz w:val="22"/>
              </w:rPr>
              <w:t>Of high quality and strongly competitive.</w:t>
            </w:r>
            <w:r>
              <w:rPr>
                <w:rFonts w:cs="Arial"/>
                <w:sz w:val="22"/>
              </w:rPr>
              <w:t xml:space="preserve"> </w:t>
            </w:r>
            <w:r w:rsidRPr="00863F06">
              <w:rPr>
                <w:rFonts w:cs="Arial"/>
                <w:sz w:val="22"/>
              </w:rPr>
              <w:t>Approximately 15% of Applications should receive scores in this band.</w:t>
            </w:r>
          </w:p>
        </w:tc>
        <w:tc>
          <w:tcPr>
            <w:tcW w:w="780"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505DD98" w14:textId="77777777" w:rsidR="006C673F" w:rsidRPr="00863F06" w:rsidRDefault="006C673F" w:rsidP="00AE663C">
            <w:pPr>
              <w:keepNext/>
              <w:keepLines/>
              <w:jc w:val="center"/>
              <w:rPr>
                <w:b/>
                <w:color w:val="000000"/>
                <w:sz w:val="22"/>
              </w:rPr>
            </w:pPr>
            <w:r w:rsidRPr="00863F06">
              <w:rPr>
                <w:b/>
                <w:color w:val="000000"/>
                <w:sz w:val="22"/>
              </w:rPr>
              <w:t>(C)</w:t>
            </w:r>
          </w:p>
          <w:p w14:paraId="7D12F525" w14:textId="77777777" w:rsidR="006C673F" w:rsidRPr="00863F06" w:rsidRDefault="006C673F" w:rsidP="00AE663C">
            <w:pPr>
              <w:keepNext/>
              <w:keepLines/>
              <w:jc w:val="center"/>
              <w:rPr>
                <w:rFonts w:cs="Arial"/>
                <w:b/>
                <w:sz w:val="22"/>
              </w:rPr>
            </w:pPr>
            <w:r w:rsidRPr="00863F06">
              <w:rPr>
                <w:rFonts w:cs="Arial"/>
                <w:b/>
                <w:sz w:val="22"/>
              </w:rPr>
              <w:t>Very Good</w:t>
            </w:r>
          </w:p>
          <w:p w14:paraId="5B53800E" w14:textId="77777777" w:rsidR="006C673F" w:rsidRDefault="006C673F" w:rsidP="00AE663C">
            <w:pPr>
              <w:keepNext/>
              <w:keepLines/>
              <w:jc w:val="center"/>
              <w:rPr>
                <w:rFonts w:cs="Arial"/>
                <w:sz w:val="22"/>
              </w:rPr>
            </w:pPr>
            <w:r w:rsidRPr="00863F06">
              <w:rPr>
                <w:rFonts w:cs="Arial"/>
                <w:sz w:val="22"/>
              </w:rPr>
              <w:t xml:space="preserve">Interesting, sound and compelling. </w:t>
            </w:r>
          </w:p>
          <w:p w14:paraId="2D647D6B" w14:textId="77777777" w:rsidR="006C673F" w:rsidRPr="00863F06" w:rsidRDefault="006C673F" w:rsidP="00AE663C">
            <w:pPr>
              <w:keepNext/>
              <w:keepLines/>
              <w:jc w:val="center"/>
              <w:rPr>
                <w:b/>
                <w:color w:val="000000"/>
                <w:sz w:val="22"/>
              </w:rPr>
            </w:pPr>
            <w:r w:rsidRPr="00863F06">
              <w:rPr>
                <w:rFonts w:cs="Arial"/>
                <w:sz w:val="22"/>
              </w:rPr>
              <w:t>Approximately 20% of Applications should receive scores in this band.</w:t>
            </w:r>
          </w:p>
        </w:tc>
        <w:tc>
          <w:tcPr>
            <w:tcW w:w="84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32C2DAB" w14:textId="77777777" w:rsidR="006C673F" w:rsidRPr="00863F06" w:rsidRDefault="006C673F" w:rsidP="00AE663C">
            <w:pPr>
              <w:keepNext/>
              <w:keepLines/>
              <w:jc w:val="center"/>
              <w:rPr>
                <w:b/>
                <w:color w:val="000000"/>
                <w:sz w:val="22"/>
              </w:rPr>
            </w:pPr>
            <w:r w:rsidRPr="00863F06">
              <w:rPr>
                <w:b/>
                <w:color w:val="000000"/>
                <w:sz w:val="22"/>
              </w:rPr>
              <w:t>(D)</w:t>
            </w:r>
          </w:p>
          <w:p w14:paraId="50E0AAA6" w14:textId="77777777" w:rsidR="006C673F" w:rsidRPr="00863F06" w:rsidRDefault="006C673F" w:rsidP="00AE663C">
            <w:pPr>
              <w:keepNext/>
              <w:keepLines/>
              <w:jc w:val="center"/>
              <w:rPr>
                <w:rFonts w:cs="Arial"/>
                <w:b/>
                <w:sz w:val="22"/>
              </w:rPr>
            </w:pPr>
            <w:r w:rsidRPr="00863F06">
              <w:rPr>
                <w:rFonts w:cs="Arial"/>
                <w:b/>
                <w:sz w:val="22"/>
              </w:rPr>
              <w:t>Good</w:t>
            </w:r>
          </w:p>
          <w:p w14:paraId="55FF7E9E" w14:textId="77777777" w:rsidR="006C673F" w:rsidRDefault="006C673F" w:rsidP="00AE663C">
            <w:pPr>
              <w:keepNext/>
              <w:keepLines/>
              <w:jc w:val="center"/>
              <w:rPr>
                <w:rFonts w:cs="Arial"/>
                <w:sz w:val="22"/>
              </w:rPr>
            </w:pPr>
            <w:proofErr w:type="gramStart"/>
            <w:r w:rsidRPr="00863F06">
              <w:rPr>
                <w:rFonts w:cs="Arial"/>
                <w:sz w:val="22"/>
              </w:rPr>
              <w:t>Sound, but</w:t>
            </w:r>
            <w:proofErr w:type="gramEnd"/>
            <w:r w:rsidRPr="00863F06">
              <w:rPr>
                <w:rFonts w:cs="Arial"/>
                <w:sz w:val="22"/>
              </w:rPr>
              <w:t xml:space="preserve"> lacks a compelling element.</w:t>
            </w:r>
            <w:r>
              <w:rPr>
                <w:rFonts w:cs="Arial"/>
                <w:sz w:val="22"/>
              </w:rPr>
              <w:t xml:space="preserve"> </w:t>
            </w:r>
          </w:p>
          <w:p w14:paraId="45A95BD9" w14:textId="77777777" w:rsidR="006C673F" w:rsidRPr="00863F06" w:rsidRDefault="006C673F" w:rsidP="00AE663C">
            <w:pPr>
              <w:keepNext/>
              <w:keepLines/>
              <w:jc w:val="center"/>
              <w:rPr>
                <w:b/>
                <w:color w:val="000000"/>
                <w:sz w:val="22"/>
              </w:rPr>
            </w:pPr>
            <w:r w:rsidRPr="00863F06">
              <w:rPr>
                <w:rFonts w:cs="Arial"/>
                <w:sz w:val="22"/>
              </w:rPr>
              <w:t>Approximately 35% of Applications are likely to fall into this band.</w:t>
            </w:r>
          </w:p>
        </w:tc>
        <w:tc>
          <w:tcPr>
            <w:tcW w:w="909"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D35759E" w14:textId="77777777" w:rsidR="006C673F" w:rsidRPr="00863F06" w:rsidRDefault="006C673F" w:rsidP="00AE663C">
            <w:pPr>
              <w:keepNext/>
              <w:keepLines/>
              <w:ind w:right="175"/>
              <w:jc w:val="center"/>
              <w:rPr>
                <w:b/>
                <w:color w:val="000000"/>
                <w:sz w:val="22"/>
              </w:rPr>
            </w:pPr>
            <w:r w:rsidRPr="00863F06">
              <w:rPr>
                <w:b/>
                <w:color w:val="000000"/>
                <w:sz w:val="22"/>
              </w:rPr>
              <w:t>(E)</w:t>
            </w:r>
          </w:p>
          <w:p w14:paraId="56EDE372" w14:textId="77777777" w:rsidR="006C673F" w:rsidRPr="00863F06" w:rsidRDefault="006C673F" w:rsidP="00AE663C">
            <w:pPr>
              <w:keepNext/>
              <w:keepLines/>
              <w:ind w:right="175"/>
              <w:jc w:val="center"/>
              <w:rPr>
                <w:rFonts w:cs="Arial"/>
                <w:sz w:val="22"/>
              </w:rPr>
            </w:pPr>
            <w:r w:rsidRPr="00863F06">
              <w:rPr>
                <w:rFonts w:cs="Arial"/>
                <w:b/>
                <w:sz w:val="22"/>
              </w:rPr>
              <w:t>Uncompetitive</w:t>
            </w:r>
            <w:r w:rsidRPr="00863F06">
              <w:rPr>
                <w:rFonts w:cs="Arial"/>
                <w:sz w:val="22"/>
              </w:rPr>
              <w:t xml:space="preserve"> </w:t>
            </w:r>
          </w:p>
          <w:p w14:paraId="7F3B7D54" w14:textId="77777777" w:rsidR="006C673F" w:rsidRPr="00863F06" w:rsidRDefault="006C673F" w:rsidP="00AE663C">
            <w:pPr>
              <w:keepNext/>
              <w:keepLines/>
              <w:ind w:right="175"/>
              <w:jc w:val="center"/>
              <w:rPr>
                <w:b/>
                <w:color w:val="000000"/>
                <w:sz w:val="22"/>
              </w:rPr>
            </w:pPr>
            <w:r w:rsidRPr="00863F06">
              <w:rPr>
                <w:rFonts w:cs="Arial"/>
                <w:sz w:val="22"/>
              </w:rPr>
              <w:t>Has significant weaknesses.</w:t>
            </w:r>
            <w:r>
              <w:rPr>
                <w:rFonts w:cs="Arial"/>
                <w:sz w:val="22"/>
              </w:rPr>
              <w:t xml:space="preserve"> </w:t>
            </w:r>
            <w:r w:rsidRPr="00863F06">
              <w:rPr>
                <w:rFonts w:cs="Arial"/>
                <w:sz w:val="22"/>
              </w:rPr>
              <w:t>Approximately 20% of Applications are likely to fall into this band.</w:t>
            </w:r>
          </w:p>
        </w:tc>
      </w:tr>
    </w:tbl>
    <w:p w14:paraId="05A24111" w14:textId="77777777" w:rsidR="006C673F" w:rsidRPr="00795F7E" w:rsidRDefault="006C673F" w:rsidP="006C673F">
      <w:pPr>
        <w:pStyle w:val="Heading4"/>
        <w:spacing w:before="120" w:after="120"/>
      </w:pPr>
      <w:r w:rsidRPr="00795F7E">
        <w:t>Assessment criteria – Industrial Transformation Training Centres</w:t>
      </w:r>
    </w:p>
    <w:tbl>
      <w:tblPr>
        <w:tblStyle w:val="TableGrid"/>
        <w:tblW w:w="5106" w:type="pct"/>
        <w:jc w:val="center"/>
        <w:tblLayout w:type="fixed"/>
        <w:tblLook w:val="04A0" w:firstRow="1" w:lastRow="0" w:firstColumn="1" w:lastColumn="0" w:noHBand="0" w:noVBand="1"/>
      </w:tblPr>
      <w:tblGrid>
        <w:gridCol w:w="1696"/>
        <w:gridCol w:w="8996"/>
      </w:tblGrid>
      <w:tr w:rsidR="006C673F" w:rsidRPr="00572761" w14:paraId="69B2B2E7" w14:textId="77777777" w:rsidTr="00AE663C">
        <w:trPr>
          <w:tblHeader/>
          <w:jc w:val="center"/>
        </w:trPr>
        <w:tc>
          <w:tcPr>
            <w:tcW w:w="79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CA6E232" w14:textId="77777777" w:rsidR="006C673F" w:rsidRPr="00572761" w:rsidRDefault="006C673F" w:rsidP="00AE663C">
            <w:pPr>
              <w:spacing w:after="120"/>
              <w:rPr>
                <w:color w:val="000000"/>
                <w:sz w:val="22"/>
                <w:szCs w:val="22"/>
              </w:rPr>
            </w:pPr>
            <w:bookmarkStart w:id="88" w:name="_Assessment_criteria_and"/>
            <w:bookmarkEnd w:id="88"/>
            <w:r w:rsidRPr="00572761">
              <w:rPr>
                <w:b/>
                <w:color w:val="000000"/>
                <w:sz w:val="22"/>
                <w:szCs w:val="22"/>
              </w:rPr>
              <w:t>Assessment criteria and weightings</w:t>
            </w:r>
          </w:p>
        </w:tc>
        <w:tc>
          <w:tcPr>
            <w:tcW w:w="4207"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407AC4" w14:textId="77777777" w:rsidR="006C673F" w:rsidRPr="00572761" w:rsidRDefault="006C673F" w:rsidP="00AE663C">
            <w:pPr>
              <w:spacing w:after="120"/>
              <w:rPr>
                <w:rFonts w:cs="Arial"/>
                <w:b/>
                <w:sz w:val="22"/>
                <w:szCs w:val="22"/>
                <w:shd w:val="clear" w:color="auto" w:fill="D9E2F3" w:themeFill="accent5" w:themeFillTint="33"/>
              </w:rPr>
            </w:pPr>
            <w:r w:rsidRPr="00572761">
              <w:rPr>
                <w:rFonts w:cs="Arial"/>
                <w:b/>
                <w:color w:val="000000"/>
                <w:sz w:val="22"/>
              </w:rPr>
              <w:t>Assessment</w:t>
            </w:r>
            <w:r w:rsidRPr="00572761">
              <w:rPr>
                <w:rFonts w:cs="Arial"/>
                <w:b/>
                <w:color w:val="000000"/>
                <w:sz w:val="22"/>
                <w:shd w:val="clear" w:color="auto" w:fill="D9E2F3" w:themeFill="accent5" w:themeFillTint="33"/>
              </w:rPr>
              <w:t xml:space="preserve"> </w:t>
            </w:r>
            <w:r w:rsidRPr="00572761">
              <w:rPr>
                <w:b/>
                <w:color w:val="000000"/>
                <w:sz w:val="22"/>
              </w:rPr>
              <w:t>criteria</w:t>
            </w:r>
            <w:r w:rsidRPr="00572761">
              <w:rPr>
                <w:b/>
                <w:color w:val="000000"/>
                <w:sz w:val="22"/>
                <w:shd w:val="clear" w:color="auto" w:fill="D9E2F3" w:themeFill="accent5" w:themeFillTint="33"/>
              </w:rPr>
              <w:t xml:space="preserve"> details</w:t>
            </w:r>
          </w:p>
        </w:tc>
      </w:tr>
      <w:tr w:rsidR="006C673F" w:rsidRPr="00572761" w14:paraId="0CF14E60" w14:textId="77777777" w:rsidTr="00AE663C">
        <w:trPr>
          <w:jc w:val="center"/>
        </w:trPr>
        <w:tc>
          <w:tcPr>
            <w:tcW w:w="793" w:type="pct"/>
            <w:tcBorders>
              <w:top w:val="single" w:sz="4" w:space="0" w:color="auto"/>
              <w:left w:val="single" w:sz="4" w:space="0" w:color="auto"/>
              <w:bottom w:val="single" w:sz="4" w:space="0" w:color="auto"/>
              <w:right w:val="single" w:sz="4" w:space="0" w:color="auto"/>
            </w:tcBorders>
          </w:tcPr>
          <w:p w14:paraId="078631DF" w14:textId="77777777" w:rsidR="006C673F" w:rsidRPr="00572761" w:rsidRDefault="006C673F" w:rsidP="00AE663C">
            <w:pPr>
              <w:spacing w:after="120"/>
              <w:rPr>
                <w:rFonts w:cs="Arial"/>
                <w:color w:val="000000"/>
                <w:sz w:val="22"/>
              </w:rPr>
            </w:pPr>
            <w:r w:rsidRPr="00572761">
              <w:rPr>
                <w:rFonts w:cs="Arial"/>
                <w:color w:val="000000"/>
                <w:sz w:val="22"/>
              </w:rPr>
              <w:t>Investigator</w:t>
            </w:r>
            <w:r>
              <w:rPr>
                <w:rFonts w:cs="Arial"/>
                <w:color w:val="000000"/>
                <w:sz w:val="22"/>
              </w:rPr>
              <w:t>(s)</w:t>
            </w:r>
            <w:r w:rsidRPr="00572761">
              <w:rPr>
                <w:rFonts w:cs="Arial"/>
                <w:color w:val="000000"/>
                <w:sz w:val="22"/>
              </w:rPr>
              <w:t>/ Capability</w:t>
            </w:r>
            <w:r>
              <w:rPr>
                <w:rFonts w:cs="Arial"/>
                <w:color w:val="000000"/>
                <w:sz w:val="22"/>
              </w:rPr>
              <w:t xml:space="preserve"> </w:t>
            </w:r>
            <w:r w:rsidRPr="00572761">
              <w:rPr>
                <w:rFonts w:cs="Arial"/>
                <w:color w:val="000000"/>
                <w:sz w:val="22"/>
              </w:rPr>
              <w:t>20%</w:t>
            </w:r>
          </w:p>
        </w:tc>
        <w:tc>
          <w:tcPr>
            <w:tcW w:w="4207" w:type="pct"/>
            <w:tcBorders>
              <w:top w:val="single" w:sz="4" w:space="0" w:color="auto"/>
              <w:left w:val="single" w:sz="4" w:space="0" w:color="auto"/>
              <w:bottom w:val="single" w:sz="4" w:space="0" w:color="auto"/>
              <w:right w:val="single" w:sz="4" w:space="0" w:color="auto"/>
            </w:tcBorders>
          </w:tcPr>
          <w:p w14:paraId="4233E558" w14:textId="77777777" w:rsidR="006C673F" w:rsidRPr="00572761" w:rsidRDefault="006C673F" w:rsidP="00AE663C">
            <w:pPr>
              <w:pStyle w:val="GGAssessmentCriteria-"/>
              <w:numPr>
                <w:ilvl w:val="0"/>
                <w:numId w:val="0"/>
              </w:numPr>
              <w:spacing w:before="0" w:after="120" w:line="240" w:lineRule="auto"/>
            </w:pPr>
            <w:r w:rsidRPr="00572761">
              <w:rPr>
                <w:rFonts w:ascii="Arial" w:hAnsi="Arial"/>
              </w:rPr>
              <w:t>Describe the</w:t>
            </w:r>
            <w:r>
              <w:rPr>
                <w:rFonts w:ascii="Arial" w:hAnsi="Arial"/>
              </w:rPr>
              <w:t>:</w:t>
            </w:r>
          </w:p>
          <w:p w14:paraId="5BF236AF" w14:textId="77777777" w:rsidR="006C673F" w:rsidRPr="00572761" w:rsidRDefault="006C673F" w:rsidP="00AE663C">
            <w:pPr>
              <w:pStyle w:val="Bullet2"/>
              <w:numPr>
                <w:ilvl w:val="1"/>
                <w:numId w:val="70"/>
              </w:numPr>
              <w:spacing w:before="0" w:after="120"/>
              <w:ind w:left="454"/>
              <w:rPr>
                <w:rFonts w:ascii="Arial" w:hAnsi="Arial" w:cs="Arial"/>
              </w:rPr>
            </w:pPr>
            <w:r w:rsidRPr="00572761">
              <w:rPr>
                <w:rFonts w:ascii="Arial" w:hAnsi="Arial" w:cs="Arial"/>
              </w:rPr>
              <w:t>demonstrated Research Opportunity and Performance Evidence (ROPE) of the proposed team including:</w:t>
            </w:r>
          </w:p>
          <w:p w14:paraId="7628CFFB" w14:textId="77777777" w:rsidR="006C673F" w:rsidRPr="00572761" w:rsidRDefault="006C673F" w:rsidP="00AE663C">
            <w:pPr>
              <w:pStyle w:val="Bullet2"/>
              <w:numPr>
                <w:ilvl w:val="1"/>
                <w:numId w:val="70"/>
              </w:numPr>
              <w:spacing w:before="0" w:after="120"/>
              <w:ind w:left="1446" w:hanging="425"/>
              <w:rPr>
                <w:rFonts w:ascii="Arial" w:hAnsi="Arial" w:cs="Arial"/>
              </w:rPr>
            </w:pPr>
            <w:r>
              <w:rPr>
                <w:rFonts w:ascii="Arial" w:hAnsi="Arial" w:cs="Arial"/>
              </w:rPr>
              <w:t>e</w:t>
            </w:r>
            <w:r w:rsidRPr="00572761">
              <w:rPr>
                <w:rFonts w:ascii="Arial" w:hAnsi="Arial" w:cs="Arial"/>
              </w:rPr>
              <w:t>vidence of experience in managing distributed and/or collaborative industrial and end-user focussed research;</w:t>
            </w:r>
          </w:p>
          <w:p w14:paraId="16BFCC6B" w14:textId="77777777" w:rsidR="006C673F" w:rsidRPr="00572761" w:rsidRDefault="006C673F" w:rsidP="00AE663C">
            <w:pPr>
              <w:pStyle w:val="Bullet2"/>
              <w:numPr>
                <w:ilvl w:val="1"/>
                <w:numId w:val="70"/>
              </w:numPr>
              <w:spacing w:before="0" w:after="120"/>
              <w:ind w:left="1446" w:hanging="425"/>
              <w:rPr>
                <w:rFonts w:ascii="Arial" w:hAnsi="Arial" w:cs="Arial"/>
              </w:rPr>
            </w:pPr>
            <w:r>
              <w:rPr>
                <w:rFonts w:ascii="Arial" w:hAnsi="Arial" w:cs="Arial"/>
              </w:rPr>
              <w:t>e</w:t>
            </w:r>
            <w:r w:rsidRPr="00572761">
              <w:rPr>
                <w:rFonts w:ascii="Arial" w:hAnsi="Arial" w:cs="Arial"/>
              </w:rPr>
              <w:t>vidence of significant outcomes on industry related projects;</w:t>
            </w:r>
          </w:p>
          <w:p w14:paraId="5711DEA4" w14:textId="77777777" w:rsidR="006C673F" w:rsidRPr="00572761" w:rsidRDefault="006C673F" w:rsidP="00AE663C">
            <w:pPr>
              <w:pStyle w:val="Bullet2"/>
              <w:numPr>
                <w:ilvl w:val="1"/>
                <w:numId w:val="70"/>
              </w:numPr>
              <w:spacing w:before="0" w:after="120"/>
              <w:ind w:left="1446" w:hanging="425"/>
              <w:rPr>
                <w:rFonts w:ascii="Arial" w:hAnsi="Arial" w:cs="Arial"/>
              </w:rPr>
            </w:pPr>
            <w:r>
              <w:rPr>
                <w:rFonts w:ascii="Arial" w:hAnsi="Arial" w:cs="Arial"/>
              </w:rPr>
              <w:t>e</w:t>
            </w:r>
            <w:r w:rsidRPr="00572761">
              <w:rPr>
                <w:rFonts w:ascii="Arial" w:hAnsi="Arial" w:cs="Arial"/>
              </w:rPr>
              <w:t>vidence of experience in and capacity to provide effective supervision, support and mentoring for HDR candidates and postdoctoral researchers over the life of the Training Centre;</w:t>
            </w:r>
          </w:p>
          <w:p w14:paraId="63971523" w14:textId="77777777" w:rsidR="006C673F" w:rsidRPr="00572761" w:rsidRDefault="006C673F" w:rsidP="00AE663C">
            <w:pPr>
              <w:pStyle w:val="Bullet2"/>
              <w:numPr>
                <w:ilvl w:val="1"/>
                <w:numId w:val="70"/>
              </w:numPr>
              <w:spacing w:before="0" w:after="120"/>
              <w:ind w:left="597" w:hanging="425"/>
              <w:rPr>
                <w:rFonts w:ascii="Arial" w:hAnsi="Arial" w:cs="Arial"/>
              </w:rPr>
            </w:pPr>
            <w:r w:rsidRPr="00572761">
              <w:rPr>
                <w:rFonts w:ascii="Arial" w:hAnsi="Arial" w:cs="Arial"/>
              </w:rPr>
              <w:t>appropriateness of team research track record to achieve the Training Centre’s goals; and</w:t>
            </w:r>
          </w:p>
          <w:p w14:paraId="3612DE92" w14:textId="77777777" w:rsidR="006C673F" w:rsidRPr="00572761" w:rsidRDefault="006C673F" w:rsidP="00AE663C">
            <w:pPr>
              <w:pStyle w:val="Bullet2"/>
              <w:numPr>
                <w:ilvl w:val="1"/>
                <w:numId w:val="70"/>
              </w:numPr>
              <w:spacing w:before="0" w:after="120"/>
              <w:ind w:left="597" w:hanging="425"/>
              <w:rPr>
                <w:rFonts w:ascii="Arial" w:hAnsi="Arial" w:cs="Arial"/>
              </w:rPr>
            </w:pPr>
            <w:r w:rsidRPr="00572761">
              <w:rPr>
                <w:rFonts w:ascii="Arial" w:hAnsi="Arial" w:cs="Arial"/>
              </w:rPr>
              <w:t>time and capacity of the team to undertake and manage the proposed research in collaboration with the Partner Organisation(s).</w:t>
            </w:r>
          </w:p>
        </w:tc>
      </w:tr>
      <w:tr w:rsidR="006C673F" w:rsidRPr="00B13C1B" w14:paraId="774F070E" w14:textId="77777777" w:rsidTr="00AE663C">
        <w:trPr>
          <w:jc w:val="center"/>
        </w:trPr>
        <w:tc>
          <w:tcPr>
            <w:tcW w:w="793" w:type="pct"/>
            <w:tcBorders>
              <w:top w:val="single" w:sz="4" w:space="0" w:color="auto"/>
              <w:left w:val="single" w:sz="4" w:space="0" w:color="auto"/>
              <w:bottom w:val="single" w:sz="4" w:space="0" w:color="auto"/>
              <w:right w:val="single" w:sz="4" w:space="0" w:color="auto"/>
            </w:tcBorders>
          </w:tcPr>
          <w:p w14:paraId="2058695B" w14:textId="77777777" w:rsidR="006C673F" w:rsidRPr="00572761" w:rsidRDefault="006C673F" w:rsidP="00AE663C">
            <w:pPr>
              <w:spacing w:after="120"/>
              <w:rPr>
                <w:rFonts w:cs="Arial"/>
                <w:color w:val="000000"/>
                <w:sz w:val="22"/>
              </w:rPr>
            </w:pPr>
            <w:r w:rsidRPr="00572761">
              <w:rPr>
                <w:rFonts w:cs="Arial"/>
                <w:color w:val="000000"/>
                <w:sz w:val="22"/>
              </w:rPr>
              <w:t xml:space="preserve">Project </w:t>
            </w:r>
            <w:r>
              <w:rPr>
                <w:rFonts w:cs="Arial"/>
                <w:color w:val="000000"/>
                <w:sz w:val="22"/>
              </w:rPr>
              <w:t>Q</w:t>
            </w:r>
            <w:r w:rsidRPr="00572761">
              <w:rPr>
                <w:rFonts w:cs="Arial"/>
                <w:color w:val="000000"/>
                <w:sz w:val="22"/>
              </w:rPr>
              <w:t xml:space="preserve">uality and </w:t>
            </w:r>
            <w:r>
              <w:rPr>
                <w:rFonts w:cs="Arial"/>
                <w:color w:val="000000"/>
                <w:sz w:val="22"/>
              </w:rPr>
              <w:t>I</w:t>
            </w:r>
            <w:r w:rsidRPr="00572761">
              <w:rPr>
                <w:rFonts w:cs="Arial"/>
                <w:color w:val="000000"/>
                <w:sz w:val="22"/>
              </w:rPr>
              <w:t>nnovation</w:t>
            </w:r>
            <w:r>
              <w:rPr>
                <w:rFonts w:cs="Arial"/>
                <w:color w:val="000000"/>
                <w:sz w:val="22"/>
              </w:rPr>
              <w:t xml:space="preserve"> </w:t>
            </w:r>
            <w:r w:rsidRPr="00572761">
              <w:rPr>
                <w:rFonts w:cs="Arial"/>
                <w:color w:val="000000"/>
                <w:sz w:val="22"/>
              </w:rPr>
              <w:t>30%</w:t>
            </w:r>
          </w:p>
        </w:tc>
        <w:tc>
          <w:tcPr>
            <w:tcW w:w="4207" w:type="pct"/>
            <w:tcBorders>
              <w:top w:val="single" w:sz="4" w:space="0" w:color="auto"/>
              <w:left w:val="single" w:sz="4" w:space="0" w:color="auto"/>
              <w:bottom w:val="single" w:sz="4" w:space="0" w:color="auto"/>
              <w:right w:val="single" w:sz="4" w:space="0" w:color="auto"/>
            </w:tcBorders>
          </w:tcPr>
          <w:p w14:paraId="7ACE8F89" w14:textId="77777777" w:rsidR="006C673F" w:rsidRPr="00572761" w:rsidRDefault="006C673F" w:rsidP="00AE663C">
            <w:pPr>
              <w:pStyle w:val="GGAssessmentCritieratextplain"/>
              <w:spacing w:before="0" w:line="240" w:lineRule="auto"/>
              <w:ind w:left="1470" w:hanging="1365"/>
              <w:rPr>
                <w:rFonts w:ascii="Arial" w:hAnsi="Arial"/>
              </w:rPr>
            </w:pPr>
            <w:r w:rsidRPr="00572761">
              <w:rPr>
                <w:rFonts w:ascii="Arial" w:hAnsi="Arial"/>
              </w:rPr>
              <w:t>Describe the</w:t>
            </w:r>
            <w:r>
              <w:rPr>
                <w:rFonts w:ascii="Arial" w:hAnsi="Arial"/>
              </w:rPr>
              <w:t xml:space="preserve"> extent to which</w:t>
            </w:r>
            <w:r w:rsidRPr="00572761">
              <w:rPr>
                <w:rFonts w:ascii="Arial" w:hAnsi="Arial"/>
              </w:rPr>
              <w:t>:</w:t>
            </w:r>
          </w:p>
          <w:p w14:paraId="616585E9" w14:textId="77777777" w:rsidR="006C673F" w:rsidRPr="00572761" w:rsidRDefault="006C673F" w:rsidP="00AE663C">
            <w:pPr>
              <w:pStyle w:val="Bullet2"/>
              <w:numPr>
                <w:ilvl w:val="1"/>
                <w:numId w:val="70"/>
              </w:numPr>
              <w:spacing w:before="0" w:after="120"/>
              <w:ind w:left="454"/>
              <w:rPr>
                <w:rFonts w:ascii="Arial" w:hAnsi="Arial" w:cs="Arial"/>
              </w:rPr>
            </w:pPr>
            <w:r>
              <w:rPr>
                <w:rFonts w:ascii="Arial" w:hAnsi="Arial" w:cs="Arial"/>
              </w:rPr>
              <w:t xml:space="preserve">the </w:t>
            </w:r>
            <w:r w:rsidRPr="00572761">
              <w:rPr>
                <w:rFonts w:ascii="Arial" w:hAnsi="Arial" w:cs="Arial"/>
              </w:rPr>
              <w:t>aims, concepts, methods and outcomes will drive growth, productivity and competitiveness within relevant sectors;</w:t>
            </w:r>
          </w:p>
          <w:p w14:paraId="0ECF2153" w14:textId="77777777" w:rsidR="006C673F" w:rsidRPr="00572761" w:rsidRDefault="006C673F" w:rsidP="00AE663C">
            <w:pPr>
              <w:pStyle w:val="Bullet2"/>
              <w:numPr>
                <w:ilvl w:val="1"/>
                <w:numId w:val="70"/>
              </w:numPr>
              <w:spacing w:before="0" w:after="120"/>
              <w:ind w:left="454"/>
              <w:rPr>
                <w:rFonts w:ascii="Arial" w:hAnsi="Arial" w:cs="Arial"/>
              </w:rPr>
            </w:pPr>
            <w:r>
              <w:rPr>
                <w:rFonts w:ascii="Arial" w:hAnsi="Arial" w:cs="Arial"/>
              </w:rPr>
              <w:t xml:space="preserve">the </w:t>
            </w:r>
            <w:r w:rsidRPr="00572761">
              <w:rPr>
                <w:rFonts w:ascii="Arial" w:hAnsi="Arial" w:cs="Arial"/>
              </w:rPr>
              <w:t xml:space="preserve">project builds skills and capacity in end-user focussed research; </w:t>
            </w:r>
          </w:p>
          <w:p w14:paraId="3B3E3349" w14:textId="77777777" w:rsidR="006C673F" w:rsidRPr="00572761" w:rsidRDefault="006C673F" w:rsidP="00AE663C">
            <w:pPr>
              <w:pStyle w:val="Bullet2"/>
              <w:numPr>
                <w:ilvl w:val="1"/>
                <w:numId w:val="70"/>
              </w:numPr>
              <w:spacing w:before="0" w:after="120"/>
              <w:ind w:left="454"/>
              <w:rPr>
                <w:rFonts w:ascii="Arial" w:hAnsi="Arial" w:cs="Arial"/>
              </w:rPr>
            </w:pPr>
            <w:r>
              <w:rPr>
                <w:rFonts w:ascii="Arial" w:hAnsi="Arial" w:cs="Arial"/>
              </w:rPr>
              <w:t xml:space="preserve">the </w:t>
            </w:r>
            <w:r w:rsidRPr="00572761">
              <w:rPr>
                <w:rFonts w:ascii="Arial" w:hAnsi="Arial" w:cs="Arial"/>
              </w:rPr>
              <w:t>conceptual/theoretical framework is genuinely integrated, cross-disciplinary, innovative and original; and</w:t>
            </w:r>
          </w:p>
          <w:p w14:paraId="5C4251F5" w14:textId="77777777" w:rsidR="006C673F" w:rsidRPr="00B13C1B" w:rsidRDefault="006C673F" w:rsidP="00AE663C">
            <w:pPr>
              <w:pStyle w:val="Bullet2"/>
              <w:numPr>
                <w:ilvl w:val="1"/>
                <w:numId w:val="70"/>
              </w:numPr>
              <w:spacing w:before="0" w:after="120"/>
              <w:ind w:left="454"/>
              <w:rPr>
                <w:rFonts w:ascii="Arial" w:hAnsi="Arial"/>
              </w:rPr>
            </w:pPr>
            <w:r w:rsidRPr="00572761">
              <w:rPr>
                <w:rFonts w:ascii="Arial" w:hAnsi="Arial" w:cs="Arial"/>
              </w:rPr>
              <w:t>how the Training Centre has a wide level of collaboration, including the development of national</w:t>
            </w:r>
            <w:r w:rsidRPr="00572761">
              <w:rPr>
                <w:rFonts w:ascii="Arial" w:hAnsi="Arial"/>
              </w:rPr>
              <w:t xml:space="preserve"> and </w:t>
            </w:r>
            <w:r w:rsidRPr="00572761">
              <w:rPr>
                <w:rFonts w:ascii="Arial" w:hAnsi="Arial" w:cs="Arial"/>
              </w:rPr>
              <w:t>international networks</w:t>
            </w:r>
            <w:r w:rsidRPr="00572761">
              <w:rPr>
                <w:rFonts w:ascii="Arial" w:hAnsi="Arial"/>
              </w:rPr>
              <w:t xml:space="preserve"> and</w:t>
            </w:r>
            <w:r w:rsidRPr="00572761">
              <w:rPr>
                <w:rFonts w:ascii="Arial" w:hAnsi="Arial" w:cs="Arial"/>
              </w:rPr>
              <w:t xml:space="preserve"> linkages.</w:t>
            </w:r>
          </w:p>
        </w:tc>
      </w:tr>
      <w:tr w:rsidR="006C673F" w:rsidRPr="0044499D" w14:paraId="472869A6" w14:textId="77777777" w:rsidTr="00AE663C">
        <w:trPr>
          <w:jc w:val="center"/>
        </w:trPr>
        <w:tc>
          <w:tcPr>
            <w:tcW w:w="793" w:type="pct"/>
            <w:tcBorders>
              <w:top w:val="single" w:sz="4" w:space="0" w:color="auto"/>
              <w:left w:val="single" w:sz="4" w:space="0" w:color="auto"/>
              <w:bottom w:val="single" w:sz="4" w:space="0" w:color="auto"/>
              <w:right w:val="single" w:sz="4" w:space="0" w:color="auto"/>
            </w:tcBorders>
          </w:tcPr>
          <w:p w14:paraId="2DCEA93C" w14:textId="77777777" w:rsidR="006C673F" w:rsidRPr="00572761" w:rsidRDefault="006C673F" w:rsidP="00AE663C">
            <w:pPr>
              <w:spacing w:after="120"/>
              <w:rPr>
                <w:rFonts w:cs="Arial"/>
                <w:color w:val="000000"/>
                <w:sz w:val="22"/>
              </w:rPr>
            </w:pPr>
            <w:r w:rsidRPr="00572761">
              <w:rPr>
                <w:rFonts w:cs="Arial"/>
                <w:color w:val="000000"/>
                <w:sz w:val="22"/>
              </w:rPr>
              <w:t xml:space="preserve">Feasibility and </w:t>
            </w:r>
            <w:r>
              <w:rPr>
                <w:rFonts w:cs="Arial"/>
                <w:color w:val="000000"/>
                <w:sz w:val="22"/>
              </w:rPr>
              <w:t xml:space="preserve">Commitment </w:t>
            </w:r>
            <w:r w:rsidRPr="00572761">
              <w:rPr>
                <w:rFonts w:cs="Arial"/>
                <w:color w:val="000000"/>
                <w:sz w:val="22"/>
              </w:rPr>
              <w:t>20%</w:t>
            </w:r>
          </w:p>
        </w:tc>
        <w:tc>
          <w:tcPr>
            <w:tcW w:w="4207" w:type="pct"/>
            <w:tcBorders>
              <w:top w:val="single" w:sz="4" w:space="0" w:color="auto"/>
              <w:left w:val="single" w:sz="4" w:space="0" w:color="auto"/>
              <w:bottom w:val="single" w:sz="4" w:space="0" w:color="auto"/>
              <w:right w:val="single" w:sz="4" w:space="0" w:color="auto"/>
            </w:tcBorders>
          </w:tcPr>
          <w:p w14:paraId="6C3F3417" w14:textId="77777777" w:rsidR="006C673F" w:rsidRPr="00572761" w:rsidRDefault="006C673F" w:rsidP="00AE663C">
            <w:pPr>
              <w:pStyle w:val="GGAssessmentCritieratextplain"/>
              <w:spacing w:before="0" w:line="240" w:lineRule="auto"/>
              <w:ind w:left="1470" w:hanging="1365"/>
              <w:rPr>
                <w:rFonts w:ascii="Arial" w:hAnsi="Arial"/>
              </w:rPr>
            </w:pPr>
            <w:r w:rsidRPr="00572761">
              <w:rPr>
                <w:rFonts w:ascii="Arial" w:hAnsi="Arial"/>
              </w:rPr>
              <w:t>Describe the</w:t>
            </w:r>
            <w:r>
              <w:rPr>
                <w:rFonts w:ascii="Arial" w:hAnsi="Arial"/>
              </w:rPr>
              <w:t>:</w:t>
            </w:r>
          </w:p>
          <w:p w14:paraId="4FBE59A1" w14:textId="77777777" w:rsidR="006C673F" w:rsidRPr="00572761" w:rsidRDefault="006C673F" w:rsidP="00AE663C">
            <w:pPr>
              <w:pStyle w:val="Bullet2"/>
              <w:numPr>
                <w:ilvl w:val="1"/>
                <w:numId w:val="70"/>
              </w:numPr>
              <w:spacing w:before="0" w:after="120"/>
              <w:ind w:left="454"/>
              <w:rPr>
                <w:rFonts w:ascii="Arial" w:hAnsi="Arial" w:cs="Arial"/>
              </w:rPr>
            </w:pPr>
            <w:r w:rsidRPr="00572761">
              <w:rPr>
                <w:rFonts w:ascii="Arial" w:hAnsi="Arial" w:cs="Arial"/>
              </w:rPr>
              <w:t>extent to which the proposed Training Centre represents value for money;</w:t>
            </w:r>
          </w:p>
          <w:p w14:paraId="54815851" w14:textId="77777777" w:rsidR="006C673F" w:rsidRPr="00572761" w:rsidRDefault="006C673F" w:rsidP="00AE663C">
            <w:pPr>
              <w:pStyle w:val="Bullet2"/>
              <w:numPr>
                <w:ilvl w:val="1"/>
                <w:numId w:val="70"/>
              </w:numPr>
              <w:spacing w:before="0" w:after="120"/>
              <w:ind w:left="454"/>
              <w:rPr>
                <w:rFonts w:ascii="Arial" w:hAnsi="Arial" w:cs="Arial"/>
              </w:rPr>
            </w:pPr>
            <w:r w:rsidRPr="00572761">
              <w:rPr>
                <w:rFonts w:ascii="Arial" w:hAnsi="Arial" w:cs="Arial"/>
              </w:rPr>
              <w:t>practicality of the proposed project objectives, budget and timeframe (including identified risks and mitigation strategies);</w:t>
            </w:r>
          </w:p>
          <w:p w14:paraId="01260BAC" w14:textId="77777777" w:rsidR="006C673F" w:rsidRPr="00572761" w:rsidRDefault="006C673F" w:rsidP="00AE663C">
            <w:pPr>
              <w:pStyle w:val="Bullet2"/>
              <w:numPr>
                <w:ilvl w:val="1"/>
                <w:numId w:val="70"/>
              </w:numPr>
              <w:spacing w:before="0" w:after="120"/>
              <w:ind w:left="454"/>
              <w:rPr>
                <w:rFonts w:ascii="Arial" w:hAnsi="Arial" w:cs="Arial"/>
              </w:rPr>
            </w:pPr>
            <w:r w:rsidRPr="00572761">
              <w:rPr>
                <w:rFonts w:ascii="Arial" w:hAnsi="Arial" w:cs="Arial"/>
              </w:rPr>
              <w:t>proposed level of collaboration to support the research project;</w:t>
            </w:r>
          </w:p>
          <w:p w14:paraId="2B9A7CB5" w14:textId="77777777" w:rsidR="006C673F" w:rsidRPr="00572761" w:rsidRDefault="006C673F" w:rsidP="00AE663C">
            <w:pPr>
              <w:pStyle w:val="Bullet2"/>
              <w:numPr>
                <w:ilvl w:val="1"/>
                <w:numId w:val="70"/>
              </w:numPr>
              <w:spacing w:before="0" w:after="120"/>
              <w:ind w:left="454"/>
              <w:rPr>
                <w:rFonts w:ascii="Arial" w:hAnsi="Arial" w:cs="Arial"/>
              </w:rPr>
            </w:pPr>
            <w:r w:rsidRPr="00572761">
              <w:rPr>
                <w:rFonts w:ascii="Arial" w:hAnsi="Arial" w:cs="Arial"/>
              </w:rPr>
              <w:t>high quality intellectual support provided for the Training Centre by the research environment of the participating organisations;</w:t>
            </w:r>
          </w:p>
          <w:p w14:paraId="60AF0092" w14:textId="77777777" w:rsidR="006C673F" w:rsidRPr="00572761" w:rsidRDefault="006C673F" w:rsidP="00AE663C">
            <w:pPr>
              <w:pStyle w:val="Bullet2"/>
              <w:numPr>
                <w:ilvl w:val="1"/>
                <w:numId w:val="70"/>
              </w:numPr>
              <w:spacing w:before="0" w:after="120"/>
              <w:ind w:left="454"/>
              <w:rPr>
                <w:rFonts w:ascii="Arial" w:hAnsi="Arial" w:cs="Arial"/>
              </w:rPr>
            </w:pPr>
            <w:r w:rsidRPr="00572761">
              <w:rPr>
                <w:rFonts w:ascii="Arial" w:hAnsi="Arial" w:cs="Arial"/>
              </w:rPr>
              <w:lastRenderedPageBreak/>
              <w:t>availability of and access to necessary facilities required to support the proposed research (physical, technical, access to infrastructure, etc);</w:t>
            </w:r>
          </w:p>
          <w:p w14:paraId="34B5DE0F" w14:textId="77777777" w:rsidR="006C673F" w:rsidRPr="00572761" w:rsidRDefault="006C673F" w:rsidP="00AE663C">
            <w:pPr>
              <w:pStyle w:val="Bullet2"/>
              <w:numPr>
                <w:ilvl w:val="1"/>
                <w:numId w:val="70"/>
              </w:numPr>
              <w:spacing w:before="0" w:after="120"/>
              <w:ind w:left="454"/>
              <w:rPr>
                <w:rFonts w:ascii="Arial" w:hAnsi="Arial" w:cs="Arial"/>
              </w:rPr>
            </w:pPr>
            <w:r w:rsidRPr="00572761">
              <w:rPr>
                <w:rFonts w:ascii="Arial" w:hAnsi="Arial" w:cs="Arial"/>
              </w:rPr>
              <w:t>capacity of each Partner Organisation(s) to support the Training Centre (including the plan for student placements);</w:t>
            </w:r>
          </w:p>
          <w:p w14:paraId="4014AEBB" w14:textId="77777777" w:rsidR="006C673F" w:rsidRPr="00572761" w:rsidRDefault="006C673F" w:rsidP="00AE663C">
            <w:pPr>
              <w:pStyle w:val="Bullet2"/>
              <w:numPr>
                <w:ilvl w:val="1"/>
                <w:numId w:val="70"/>
              </w:numPr>
              <w:spacing w:before="0" w:after="120"/>
              <w:ind w:left="454"/>
              <w:rPr>
                <w:rFonts w:ascii="Arial" w:hAnsi="Arial" w:cs="Arial"/>
              </w:rPr>
            </w:pPr>
            <w:r w:rsidRPr="00572761">
              <w:rPr>
                <w:rFonts w:ascii="Arial" w:hAnsi="Arial" w:cs="Arial"/>
              </w:rPr>
              <w:t>extent to which the proposed Training Centre will engage, and will continue to engage, meaningfully with the relevant industry experts;</w:t>
            </w:r>
          </w:p>
          <w:p w14:paraId="74800822" w14:textId="77777777" w:rsidR="006C673F" w:rsidRPr="00572761" w:rsidRDefault="006C673F" w:rsidP="00AE663C">
            <w:pPr>
              <w:pStyle w:val="Bullet2"/>
              <w:numPr>
                <w:ilvl w:val="1"/>
                <w:numId w:val="70"/>
              </w:numPr>
              <w:spacing w:before="0" w:after="120"/>
              <w:ind w:left="454"/>
              <w:rPr>
                <w:rFonts w:ascii="Arial" w:hAnsi="Arial" w:cs="Arial"/>
              </w:rPr>
            </w:pPr>
            <w:r w:rsidRPr="00572761">
              <w:rPr>
                <w:rFonts w:ascii="Arial" w:hAnsi="Arial" w:cs="Arial"/>
              </w:rPr>
              <w:t>commitment by each Partner Organisation(s) to collaboration in the Training Centre; and</w:t>
            </w:r>
          </w:p>
          <w:p w14:paraId="6EC4F623" w14:textId="77777777" w:rsidR="006C673F" w:rsidRPr="00572761" w:rsidRDefault="006C673F" w:rsidP="00AE663C">
            <w:pPr>
              <w:pStyle w:val="Bullet2"/>
              <w:numPr>
                <w:ilvl w:val="1"/>
                <w:numId w:val="70"/>
              </w:numPr>
              <w:spacing w:before="0" w:after="120"/>
              <w:ind w:left="454"/>
              <w:rPr>
                <w:rFonts w:ascii="Arial" w:hAnsi="Arial" w:cs="Arial"/>
              </w:rPr>
            </w:pPr>
            <w:r w:rsidRPr="00572761">
              <w:rPr>
                <w:rFonts w:ascii="Arial" w:hAnsi="Arial" w:cs="Arial"/>
              </w:rPr>
              <w:t>Partner Organisation(s) facilities and personnel contribution to the effective supervision, on-site training, support and mentoring for the HDR candidates and postdoctoral researchers over the life of the project.</w:t>
            </w:r>
          </w:p>
          <w:p w14:paraId="15238B3D" w14:textId="77777777" w:rsidR="006C673F" w:rsidRPr="00572761" w:rsidRDefault="006C673F" w:rsidP="00AE663C">
            <w:pPr>
              <w:pStyle w:val="GGAssessmentCriteria-"/>
              <w:numPr>
                <w:ilvl w:val="0"/>
                <w:numId w:val="0"/>
              </w:numPr>
              <w:spacing w:before="0" w:after="120" w:line="240" w:lineRule="auto"/>
              <w:ind w:left="170"/>
              <w:rPr>
                <w:rFonts w:ascii="Arial" w:hAnsi="Arial" w:cs="Arial"/>
              </w:rPr>
            </w:pPr>
            <w:r w:rsidRPr="00572761">
              <w:rPr>
                <w:rFonts w:ascii="Arial" w:hAnsi="Arial" w:cs="Arial"/>
                <w:u w:val="single"/>
              </w:rPr>
              <w:t>If the project involves Aboriginal and/or Torres Strait Islander research, additional criteria include</w:t>
            </w:r>
            <w:r w:rsidRPr="00572761">
              <w:rPr>
                <w:rFonts w:ascii="Arial" w:hAnsi="Arial" w:cs="Arial"/>
              </w:rPr>
              <w:t>:</w:t>
            </w:r>
          </w:p>
          <w:p w14:paraId="0FA153A4" w14:textId="77777777" w:rsidR="006C673F" w:rsidRPr="00572761" w:rsidRDefault="006C673F" w:rsidP="00AE663C">
            <w:pPr>
              <w:pStyle w:val="Bullet2"/>
              <w:numPr>
                <w:ilvl w:val="1"/>
                <w:numId w:val="70"/>
              </w:numPr>
              <w:spacing w:before="0" w:after="120"/>
              <w:ind w:left="506"/>
              <w:rPr>
                <w:rFonts w:ascii="Arial" w:hAnsi="Arial" w:cs="Arial"/>
              </w:rPr>
            </w:pPr>
            <w:r w:rsidRPr="00572761">
              <w:rPr>
                <w:rFonts w:ascii="Arial" w:hAnsi="Arial" w:cs="Arial"/>
              </w:rPr>
              <w:t>The project’s level of collaboration, engagement, relationship building and benefit sharing with Aboriginal and Torres Strait Islander Peoples, and First Nations Organisations and Communities;</w:t>
            </w:r>
          </w:p>
          <w:p w14:paraId="3B12820F" w14:textId="77777777" w:rsidR="006C673F" w:rsidRPr="00572761" w:rsidRDefault="006C673F" w:rsidP="00AE663C">
            <w:pPr>
              <w:pStyle w:val="Bullet2"/>
              <w:numPr>
                <w:ilvl w:val="1"/>
                <w:numId w:val="70"/>
              </w:numPr>
              <w:spacing w:before="0" w:after="120"/>
              <w:ind w:left="506"/>
              <w:rPr>
                <w:rFonts w:ascii="Arial" w:hAnsi="Arial" w:cs="Arial"/>
              </w:rPr>
            </w:pPr>
            <w:r w:rsidRPr="00572761">
              <w:rPr>
                <w:rFonts w:ascii="Arial" w:hAnsi="Arial" w:cs="Arial"/>
              </w:rPr>
              <w:t>The project’s strategy and mechanisms for Indigenous research capacity building within the project;</w:t>
            </w:r>
          </w:p>
          <w:p w14:paraId="50145E3A" w14:textId="77777777" w:rsidR="006C673F" w:rsidRPr="00572761" w:rsidRDefault="006C673F" w:rsidP="00AE663C">
            <w:pPr>
              <w:pStyle w:val="Bullet2"/>
              <w:numPr>
                <w:ilvl w:val="1"/>
                <w:numId w:val="70"/>
              </w:numPr>
              <w:spacing w:before="0" w:after="120"/>
              <w:ind w:left="506"/>
              <w:rPr>
                <w:rFonts w:ascii="Arial" w:hAnsi="Arial" w:cs="Arial"/>
              </w:rPr>
            </w:pPr>
            <w:r w:rsidRPr="00572761">
              <w:rPr>
                <w:rFonts w:ascii="Arial" w:hAnsi="Arial" w:cs="Arial"/>
              </w:rPr>
              <w:t xml:space="preserve">The project’s level of internal leadership of Indigenous research; </w:t>
            </w:r>
          </w:p>
          <w:p w14:paraId="386FBCAD" w14:textId="77777777" w:rsidR="006C673F" w:rsidRPr="00572761" w:rsidRDefault="006C673F" w:rsidP="00AE663C">
            <w:pPr>
              <w:pStyle w:val="Bullet2"/>
              <w:numPr>
                <w:ilvl w:val="1"/>
                <w:numId w:val="70"/>
              </w:numPr>
              <w:spacing w:before="0" w:after="120"/>
              <w:ind w:left="506"/>
              <w:rPr>
                <w:rFonts w:ascii="Arial" w:hAnsi="Arial" w:cs="Arial"/>
              </w:rPr>
            </w:pPr>
            <w:r w:rsidRPr="00572761">
              <w:rPr>
                <w:rFonts w:ascii="Arial" w:hAnsi="Arial" w:cs="Arial"/>
              </w:rPr>
              <w:t xml:space="preserve">The project’s adherence to </w:t>
            </w:r>
            <w:hyperlink r:id="rId48" w:history="1">
              <w:r w:rsidRPr="00CE5B54">
                <w:rPr>
                  <w:rStyle w:val="Hyperlink"/>
                  <w:rFonts w:ascii="Arial" w:hAnsi="Arial" w:cs="Arial"/>
                  <w:sz w:val="22"/>
                </w:rPr>
                <w:t>the Australian Indigenous Data Sovereignty Principles</w:t>
              </w:r>
            </w:hyperlink>
            <w:r w:rsidRPr="00572761">
              <w:rPr>
                <w:rFonts w:ascii="Arial" w:hAnsi="Arial" w:cs="Arial"/>
              </w:rPr>
              <w:t xml:space="preserve"> </w:t>
            </w:r>
            <w:r>
              <w:rPr>
                <w:rFonts w:ascii="Arial" w:hAnsi="Arial" w:cs="Arial"/>
              </w:rPr>
              <w:t xml:space="preserve">(2018); </w:t>
            </w:r>
            <w:r w:rsidRPr="00572761">
              <w:rPr>
                <w:rFonts w:ascii="Arial" w:hAnsi="Arial" w:cs="Arial"/>
              </w:rPr>
              <w:t>and</w:t>
            </w:r>
          </w:p>
          <w:p w14:paraId="31A5F803" w14:textId="77777777" w:rsidR="006C673F" w:rsidRPr="0044499D" w:rsidRDefault="006C673F" w:rsidP="00AE663C">
            <w:pPr>
              <w:pStyle w:val="Bullet2"/>
              <w:numPr>
                <w:ilvl w:val="1"/>
                <w:numId w:val="70"/>
              </w:numPr>
              <w:spacing w:before="0" w:after="120"/>
              <w:ind w:left="506"/>
              <w:rPr>
                <w:rFonts w:ascii="Arial" w:hAnsi="Arial" w:cs="Arial"/>
              </w:rPr>
            </w:pPr>
            <w:r w:rsidRPr="00572761">
              <w:rPr>
                <w:rFonts w:ascii="Arial" w:hAnsi="Arial" w:cs="Arial"/>
              </w:rPr>
              <w:t xml:space="preserve">The project’s understanding of, and proposed strategies to adhere to, the </w:t>
            </w:r>
            <w:hyperlink r:id="rId49" w:history="1">
              <w:r w:rsidRPr="00CE5B54">
                <w:rPr>
                  <w:rFonts w:ascii="Arial" w:hAnsi="Arial" w:cs="Arial"/>
                  <w:color w:val="0000FF"/>
                  <w:u w:val="single"/>
                </w:rPr>
                <w:t>AIATSIS Code of Ethics for Aboriginal and Torres Strait Islander Research</w:t>
              </w:r>
            </w:hyperlink>
            <w:r w:rsidRPr="00572761">
              <w:rPr>
                <w:rFonts w:ascii="Arial" w:hAnsi="Arial" w:cs="Arial"/>
              </w:rPr>
              <w:t xml:space="preserve"> </w:t>
            </w:r>
            <w:r>
              <w:rPr>
                <w:rFonts w:ascii="Arial" w:hAnsi="Arial" w:cs="Arial"/>
              </w:rPr>
              <w:t xml:space="preserve">(2020) </w:t>
            </w:r>
            <w:r w:rsidRPr="00572761">
              <w:rPr>
                <w:rFonts w:ascii="Arial" w:hAnsi="Arial" w:cs="Arial"/>
              </w:rPr>
              <w:t xml:space="preserve">and </w:t>
            </w:r>
            <w:hyperlink r:id="rId50" w:history="1">
              <w:r w:rsidRPr="00CE5B54">
                <w:rPr>
                  <w:rFonts w:ascii="Arial" w:hAnsi="Arial" w:cs="Arial"/>
                  <w:color w:val="0000FF"/>
                  <w:u w:val="single"/>
                </w:rPr>
                <w:t>NHMRC’s guidelines on Ethical conduct in research with Aboriginal and Torres Strait Islander Peoples and communities</w:t>
              </w:r>
            </w:hyperlink>
            <w:r w:rsidRPr="00BB1074">
              <w:rPr>
                <w:rFonts w:ascii="Arial" w:hAnsi="Arial" w:cs="Arial"/>
              </w:rPr>
              <w:t xml:space="preserve"> (2018).</w:t>
            </w:r>
          </w:p>
        </w:tc>
      </w:tr>
      <w:tr w:rsidR="006C673F" w:rsidRPr="0044499D" w14:paraId="5C12B9F3" w14:textId="77777777" w:rsidTr="00AE663C">
        <w:trPr>
          <w:jc w:val="center"/>
        </w:trPr>
        <w:tc>
          <w:tcPr>
            <w:tcW w:w="793" w:type="pct"/>
            <w:tcBorders>
              <w:top w:val="single" w:sz="4" w:space="0" w:color="auto"/>
              <w:left w:val="single" w:sz="4" w:space="0" w:color="auto"/>
              <w:bottom w:val="single" w:sz="4" w:space="0" w:color="auto"/>
              <w:right w:val="single" w:sz="4" w:space="0" w:color="auto"/>
            </w:tcBorders>
          </w:tcPr>
          <w:p w14:paraId="7469E7FB" w14:textId="77777777" w:rsidR="006C673F" w:rsidRPr="00572761" w:rsidRDefault="006C673F" w:rsidP="00AE663C">
            <w:pPr>
              <w:spacing w:after="120"/>
              <w:rPr>
                <w:rFonts w:cs="Arial"/>
                <w:color w:val="000000"/>
                <w:sz w:val="22"/>
              </w:rPr>
            </w:pPr>
            <w:r w:rsidRPr="00572761">
              <w:rPr>
                <w:rFonts w:cs="Arial"/>
                <w:color w:val="000000"/>
                <w:sz w:val="22"/>
              </w:rPr>
              <w:lastRenderedPageBreak/>
              <w:t>Benefit</w:t>
            </w:r>
            <w:r>
              <w:rPr>
                <w:rFonts w:cs="Arial"/>
                <w:color w:val="000000"/>
                <w:sz w:val="22"/>
              </w:rPr>
              <w:t xml:space="preserve"> </w:t>
            </w:r>
            <w:r w:rsidRPr="00572761">
              <w:rPr>
                <w:rFonts w:cs="Arial"/>
                <w:color w:val="000000"/>
                <w:sz w:val="22"/>
              </w:rPr>
              <w:t>30%</w:t>
            </w:r>
          </w:p>
          <w:p w14:paraId="1DF590DB" w14:textId="77777777" w:rsidR="006C673F" w:rsidRPr="00572761" w:rsidRDefault="006C673F" w:rsidP="00AE663C">
            <w:pPr>
              <w:pStyle w:val="ListParagraph"/>
              <w:spacing w:after="120"/>
              <w:ind w:left="176"/>
              <w:contextualSpacing w:val="0"/>
              <w:rPr>
                <w:rFonts w:cs="Arial"/>
                <w:color w:val="000000"/>
                <w:sz w:val="22"/>
              </w:rPr>
            </w:pPr>
          </w:p>
        </w:tc>
        <w:tc>
          <w:tcPr>
            <w:tcW w:w="4207" w:type="pct"/>
            <w:tcBorders>
              <w:top w:val="single" w:sz="4" w:space="0" w:color="auto"/>
              <w:left w:val="single" w:sz="4" w:space="0" w:color="auto"/>
              <w:bottom w:val="single" w:sz="4" w:space="0" w:color="auto"/>
              <w:right w:val="single" w:sz="4" w:space="0" w:color="auto"/>
            </w:tcBorders>
          </w:tcPr>
          <w:p w14:paraId="70C2E105" w14:textId="77777777" w:rsidR="006C673F" w:rsidRPr="00572761" w:rsidRDefault="006C673F" w:rsidP="00AE663C">
            <w:pPr>
              <w:pStyle w:val="GGAssessmentCritieratextplain"/>
              <w:spacing w:before="0" w:line="240" w:lineRule="auto"/>
              <w:ind w:left="1470" w:hanging="1365"/>
              <w:rPr>
                <w:rFonts w:ascii="Arial" w:hAnsi="Arial"/>
              </w:rPr>
            </w:pPr>
            <w:r w:rsidRPr="00572761">
              <w:rPr>
                <w:rFonts w:ascii="Arial" w:hAnsi="Arial"/>
              </w:rPr>
              <w:t>Describe:</w:t>
            </w:r>
          </w:p>
          <w:p w14:paraId="7F3F773F" w14:textId="77777777" w:rsidR="006C673F" w:rsidRPr="00572761" w:rsidRDefault="006C673F" w:rsidP="00AE663C">
            <w:pPr>
              <w:pStyle w:val="Bullet2"/>
              <w:numPr>
                <w:ilvl w:val="1"/>
                <w:numId w:val="70"/>
              </w:numPr>
              <w:spacing w:before="0" w:after="120"/>
              <w:ind w:left="506"/>
              <w:rPr>
                <w:rFonts w:ascii="Arial" w:hAnsi="Arial" w:cs="Arial"/>
              </w:rPr>
            </w:pPr>
            <w:r w:rsidRPr="00572761">
              <w:rPr>
                <w:rFonts w:ascii="Arial" w:hAnsi="Arial"/>
              </w:rPr>
              <w:t>the</w:t>
            </w:r>
            <w:r w:rsidRPr="00572761">
              <w:rPr>
                <w:rFonts w:ascii="Arial" w:hAnsi="Arial" w:cs="Arial"/>
              </w:rPr>
              <w:t xml:space="preserve"> extent to which the research clearly addresses one or more of the Industrial Transformation Priorities; </w:t>
            </w:r>
          </w:p>
          <w:p w14:paraId="40CEA499" w14:textId="77777777" w:rsidR="006C673F" w:rsidRPr="00572761" w:rsidRDefault="006C673F" w:rsidP="00AE663C">
            <w:pPr>
              <w:pStyle w:val="Bullet2"/>
              <w:numPr>
                <w:ilvl w:val="1"/>
                <w:numId w:val="70"/>
              </w:numPr>
              <w:spacing w:before="0" w:after="120"/>
              <w:ind w:left="506"/>
              <w:rPr>
                <w:rFonts w:ascii="Arial" w:hAnsi="Arial" w:cs="Arial"/>
              </w:rPr>
            </w:pPr>
            <w:r w:rsidRPr="00572761">
              <w:rPr>
                <w:rFonts w:ascii="Arial" w:hAnsi="Arial" w:cs="Arial"/>
              </w:rPr>
              <w:t>the economic, commercial, environmental, social and/or cultural benefits for relevant Australian research end-users (including relevant industry and manufacturing sectors);</w:t>
            </w:r>
          </w:p>
          <w:p w14:paraId="528D4D09" w14:textId="77777777" w:rsidR="006C673F" w:rsidRPr="00572761" w:rsidRDefault="006C673F" w:rsidP="00AE663C">
            <w:pPr>
              <w:pStyle w:val="Bullet2"/>
              <w:numPr>
                <w:ilvl w:val="1"/>
                <w:numId w:val="70"/>
              </w:numPr>
              <w:spacing w:before="0" w:after="120"/>
              <w:ind w:left="506"/>
              <w:rPr>
                <w:rFonts w:ascii="Arial" w:hAnsi="Arial" w:cs="Arial"/>
              </w:rPr>
            </w:pPr>
            <w:r w:rsidRPr="00572761">
              <w:rPr>
                <w:rFonts w:ascii="Arial" w:hAnsi="Arial" w:cs="Arial"/>
              </w:rPr>
              <w:t>the extent to which the proposed Training Centre supports clearly identified market opportunity(</w:t>
            </w:r>
            <w:proofErr w:type="spellStart"/>
            <w:r w:rsidRPr="00572761">
              <w:rPr>
                <w:rFonts w:ascii="Arial" w:hAnsi="Arial" w:cs="Arial"/>
              </w:rPr>
              <w:t>ies</w:t>
            </w:r>
            <w:proofErr w:type="spellEnd"/>
            <w:r w:rsidRPr="00572761">
              <w:rPr>
                <w:rFonts w:ascii="Arial" w:hAnsi="Arial" w:cs="Arial"/>
              </w:rPr>
              <w:t>) and intended transformation for Australian industry or other end users;</w:t>
            </w:r>
          </w:p>
          <w:p w14:paraId="11D128BD" w14:textId="77777777" w:rsidR="006C673F" w:rsidRPr="00572761" w:rsidRDefault="006C673F" w:rsidP="00AE663C">
            <w:pPr>
              <w:pStyle w:val="Bullet2"/>
              <w:numPr>
                <w:ilvl w:val="1"/>
                <w:numId w:val="70"/>
              </w:numPr>
              <w:spacing w:before="0" w:after="120"/>
              <w:ind w:left="506"/>
              <w:rPr>
                <w:rFonts w:ascii="Arial" w:hAnsi="Arial" w:cs="Arial"/>
              </w:rPr>
            </w:pPr>
            <w:r w:rsidRPr="00572761">
              <w:rPr>
                <w:rFonts w:ascii="Arial" w:hAnsi="Arial" w:cs="Arial"/>
              </w:rPr>
              <w:t>the extent to which the proposed Training Centre will build the ability to exploit research outcomes in the Partner Organisations;</w:t>
            </w:r>
          </w:p>
          <w:p w14:paraId="2014A5AA" w14:textId="77777777" w:rsidR="006C673F" w:rsidRPr="00572761" w:rsidRDefault="006C673F" w:rsidP="00AE663C">
            <w:pPr>
              <w:pStyle w:val="Bullet2"/>
              <w:numPr>
                <w:ilvl w:val="1"/>
                <w:numId w:val="70"/>
              </w:numPr>
              <w:spacing w:before="0" w:after="120"/>
              <w:ind w:left="506"/>
              <w:rPr>
                <w:rFonts w:ascii="Arial" w:hAnsi="Arial" w:cs="Arial"/>
              </w:rPr>
            </w:pPr>
            <w:r w:rsidRPr="00572761">
              <w:rPr>
                <w:rFonts w:ascii="Arial" w:hAnsi="Arial" w:cs="Arial"/>
              </w:rPr>
              <w:t>the extent to which there are adequate strategies to encourage disseminations and promotion of research outcomes;</w:t>
            </w:r>
          </w:p>
          <w:p w14:paraId="53243DC7" w14:textId="77777777" w:rsidR="006C673F" w:rsidRPr="00572761" w:rsidRDefault="006C673F" w:rsidP="00AE663C">
            <w:pPr>
              <w:pStyle w:val="Bullet2"/>
              <w:numPr>
                <w:ilvl w:val="1"/>
                <w:numId w:val="70"/>
              </w:numPr>
              <w:spacing w:before="0" w:after="120"/>
              <w:ind w:left="506"/>
              <w:rPr>
                <w:rFonts w:ascii="Arial" w:hAnsi="Arial" w:cs="Arial"/>
              </w:rPr>
            </w:pPr>
            <w:r w:rsidRPr="00572761">
              <w:rPr>
                <w:rFonts w:ascii="Arial" w:hAnsi="Arial" w:cs="Arial"/>
              </w:rPr>
              <w:t>the potential contribution of the proposed research to addressing the needs of industries and communities as articulated in Australia’s Industrial Transformation Priorities; and</w:t>
            </w:r>
          </w:p>
          <w:p w14:paraId="3062DF06" w14:textId="77777777" w:rsidR="006C673F" w:rsidRPr="0044499D" w:rsidRDefault="006C673F" w:rsidP="00AE663C">
            <w:pPr>
              <w:pStyle w:val="Bullet2"/>
              <w:numPr>
                <w:ilvl w:val="1"/>
                <w:numId w:val="70"/>
              </w:numPr>
              <w:spacing w:before="0" w:after="120"/>
              <w:ind w:left="506"/>
              <w:rPr>
                <w:rFonts w:ascii="Arial" w:hAnsi="Arial" w:cs="Arial"/>
              </w:rPr>
            </w:pPr>
            <w:r w:rsidRPr="00572761">
              <w:rPr>
                <w:rFonts w:ascii="Arial" w:hAnsi="Arial" w:cs="Arial"/>
              </w:rPr>
              <w:t>where relevant, the extent to which the applicants have identified the freedom to operate in the Intellectual Property and patent landscape to enable future benefits to industry.</w:t>
            </w:r>
          </w:p>
        </w:tc>
      </w:tr>
      <w:bookmarkEnd w:id="72"/>
      <w:bookmarkEnd w:id="73"/>
      <w:bookmarkEnd w:id="74"/>
    </w:tbl>
    <w:p w14:paraId="55749823" w14:textId="77777777" w:rsidR="006C673F" w:rsidRPr="000723E8" w:rsidRDefault="006C673F" w:rsidP="006C673F">
      <w:pPr>
        <w:keepNext/>
        <w:keepLines/>
        <w:spacing w:before="120" w:after="0" w:line="240" w:lineRule="auto"/>
        <w:outlineLvl w:val="2"/>
        <w:rPr>
          <w:sz w:val="16"/>
          <w:szCs w:val="16"/>
        </w:rPr>
      </w:pPr>
    </w:p>
    <w:p w14:paraId="05DA3BED" w14:textId="4B170FE1" w:rsidR="00747616" w:rsidRPr="003F038F" w:rsidRDefault="00747616" w:rsidP="006C673F">
      <w:pPr>
        <w:rPr>
          <w:i/>
          <w:iCs/>
          <w:color w:val="FF0000"/>
          <w:sz w:val="22"/>
        </w:rPr>
      </w:pPr>
    </w:p>
    <w:sectPr w:rsidR="00747616" w:rsidRPr="003F038F" w:rsidSect="00F262C4">
      <w:footerReference w:type="default" r:id="rId51"/>
      <w:pgSz w:w="11920" w:h="16840"/>
      <w:pgMar w:top="709" w:right="720" w:bottom="851" w:left="720" w:header="0" w:footer="28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DA0C" w14:textId="77777777" w:rsidR="00A33FC0" w:rsidRDefault="00A33FC0" w:rsidP="00835608">
      <w:pPr>
        <w:spacing w:after="0" w:line="240" w:lineRule="auto"/>
      </w:pPr>
      <w:r>
        <w:separator/>
      </w:r>
    </w:p>
  </w:endnote>
  <w:endnote w:type="continuationSeparator" w:id="0">
    <w:p w14:paraId="6C318894" w14:textId="77777777" w:rsidR="00A33FC0" w:rsidRDefault="00A33FC0" w:rsidP="00835608">
      <w:pPr>
        <w:spacing w:after="0" w:line="240" w:lineRule="auto"/>
      </w:pPr>
      <w:r>
        <w:continuationSeparator/>
      </w:r>
    </w:p>
  </w:endnote>
  <w:endnote w:type="continuationNotice" w:id="1">
    <w:p w14:paraId="2B63634F" w14:textId="77777777" w:rsidR="00A33FC0" w:rsidRDefault="00A33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DD98" w14:textId="77777777" w:rsidR="001E6F99" w:rsidRPr="00B26FE0" w:rsidRDefault="001E6F99" w:rsidP="00B26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4443" w14:textId="77777777" w:rsidR="00A33FC0" w:rsidRDefault="00A33FC0" w:rsidP="00835608">
      <w:pPr>
        <w:spacing w:after="0" w:line="240" w:lineRule="auto"/>
      </w:pPr>
      <w:r>
        <w:separator/>
      </w:r>
    </w:p>
  </w:footnote>
  <w:footnote w:type="continuationSeparator" w:id="0">
    <w:p w14:paraId="71E8C2ED" w14:textId="77777777" w:rsidR="00A33FC0" w:rsidRDefault="00A33FC0" w:rsidP="00835608">
      <w:pPr>
        <w:spacing w:after="0" w:line="240" w:lineRule="auto"/>
      </w:pPr>
      <w:r>
        <w:continuationSeparator/>
      </w:r>
    </w:p>
  </w:footnote>
  <w:footnote w:type="continuationNotice" w:id="1">
    <w:p w14:paraId="33AF68B4" w14:textId="77777777" w:rsidR="00A33FC0" w:rsidRDefault="00A33FC0">
      <w:pPr>
        <w:spacing w:after="0" w:line="240" w:lineRule="auto"/>
      </w:pPr>
    </w:p>
  </w:footnote>
  <w:footnote w:id="2">
    <w:p w14:paraId="17F8FF3D" w14:textId="0896134B" w:rsidR="00BD5B10" w:rsidRDefault="00BD5B10">
      <w:pPr>
        <w:pStyle w:val="FootnoteText"/>
      </w:pPr>
      <w:r>
        <w:rPr>
          <w:rStyle w:val="FootnoteReference"/>
        </w:rPr>
        <w:footnoteRef/>
      </w:r>
      <w:r>
        <w:t xml:space="preserve"> </w:t>
      </w:r>
      <w:hyperlink r:id="rId1" w:history="1">
        <w:r w:rsidR="006B2823">
          <w:rPr>
            <w:rStyle w:val="Hyperlink"/>
          </w:rPr>
          <w:t>Policy on Use of Generative Artificial Intelligence in the ARCs grants programs 2023.pdf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F9FE" w14:textId="77777777" w:rsidR="0002557E" w:rsidRDefault="0002557E" w:rsidP="00D82470">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9D53" w14:textId="71C76069" w:rsidR="0002557E" w:rsidRPr="00825E35" w:rsidRDefault="0002557E" w:rsidP="00825E35">
    <w:pPr>
      <w:pStyle w:val="Header"/>
      <w:jc w:val="right"/>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08D583C"/>
    <w:multiLevelType w:val="hybridMultilevel"/>
    <w:tmpl w:val="9EEA0CB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DB63B6"/>
    <w:multiLevelType w:val="hybridMultilevel"/>
    <w:tmpl w:val="F13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 w15:restartNumberingAfterBreak="0">
    <w:nsid w:val="08141076"/>
    <w:multiLevelType w:val="hybridMultilevel"/>
    <w:tmpl w:val="CE842C6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6" w15:restartNumberingAfterBreak="0">
    <w:nsid w:val="12003908"/>
    <w:multiLevelType w:val="hybridMultilevel"/>
    <w:tmpl w:val="0A90AAE6"/>
    <w:lvl w:ilvl="0" w:tplc="F684B852">
      <w:start w:val="1"/>
      <w:numFmt w:val="decimal"/>
      <w:lvlText w:val="%1."/>
      <w:lvlJc w:val="left"/>
      <w:pPr>
        <w:tabs>
          <w:tab w:val="num" w:pos="720"/>
        </w:tabs>
        <w:ind w:left="720" w:hanging="720"/>
      </w:pPr>
    </w:lvl>
    <w:lvl w:ilvl="1" w:tplc="BCD6077C">
      <w:start w:val="1"/>
      <w:numFmt w:val="decimal"/>
      <w:lvlText w:val="%2."/>
      <w:lvlJc w:val="left"/>
      <w:pPr>
        <w:tabs>
          <w:tab w:val="num" w:pos="1440"/>
        </w:tabs>
        <w:ind w:left="1440" w:hanging="720"/>
      </w:pPr>
    </w:lvl>
    <w:lvl w:ilvl="2" w:tplc="76D2F1AA">
      <w:start w:val="1"/>
      <w:numFmt w:val="decimal"/>
      <w:lvlText w:val="%3."/>
      <w:lvlJc w:val="left"/>
      <w:pPr>
        <w:tabs>
          <w:tab w:val="num" w:pos="2160"/>
        </w:tabs>
        <w:ind w:left="2160" w:hanging="720"/>
      </w:pPr>
    </w:lvl>
    <w:lvl w:ilvl="3" w:tplc="8770685E">
      <w:start w:val="1"/>
      <w:numFmt w:val="decimal"/>
      <w:lvlText w:val="%4."/>
      <w:lvlJc w:val="left"/>
      <w:pPr>
        <w:tabs>
          <w:tab w:val="num" w:pos="2880"/>
        </w:tabs>
        <w:ind w:left="2880" w:hanging="720"/>
      </w:pPr>
    </w:lvl>
    <w:lvl w:ilvl="4" w:tplc="44E8DDDC">
      <w:start w:val="1"/>
      <w:numFmt w:val="decimal"/>
      <w:lvlText w:val="%5."/>
      <w:lvlJc w:val="left"/>
      <w:pPr>
        <w:tabs>
          <w:tab w:val="num" w:pos="3600"/>
        </w:tabs>
        <w:ind w:left="3600" w:hanging="720"/>
      </w:pPr>
    </w:lvl>
    <w:lvl w:ilvl="5" w:tplc="F734372E">
      <w:start w:val="1"/>
      <w:numFmt w:val="decimal"/>
      <w:lvlText w:val="%6."/>
      <w:lvlJc w:val="left"/>
      <w:pPr>
        <w:tabs>
          <w:tab w:val="num" w:pos="4320"/>
        </w:tabs>
        <w:ind w:left="4320" w:hanging="720"/>
      </w:pPr>
    </w:lvl>
    <w:lvl w:ilvl="6" w:tplc="54107D66">
      <w:start w:val="1"/>
      <w:numFmt w:val="decimal"/>
      <w:lvlText w:val="%7."/>
      <w:lvlJc w:val="left"/>
      <w:pPr>
        <w:tabs>
          <w:tab w:val="num" w:pos="5040"/>
        </w:tabs>
        <w:ind w:left="5040" w:hanging="720"/>
      </w:pPr>
    </w:lvl>
    <w:lvl w:ilvl="7" w:tplc="23EEC822">
      <w:start w:val="1"/>
      <w:numFmt w:val="decimal"/>
      <w:lvlText w:val="%8."/>
      <w:lvlJc w:val="left"/>
      <w:pPr>
        <w:tabs>
          <w:tab w:val="num" w:pos="5760"/>
        </w:tabs>
        <w:ind w:left="5760" w:hanging="720"/>
      </w:pPr>
    </w:lvl>
    <w:lvl w:ilvl="8" w:tplc="77568080">
      <w:start w:val="1"/>
      <w:numFmt w:val="decimal"/>
      <w:lvlText w:val="%9."/>
      <w:lvlJc w:val="left"/>
      <w:pPr>
        <w:tabs>
          <w:tab w:val="num" w:pos="6480"/>
        </w:tabs>
        <w:ind w:left="6480" w:hanging="720"/>
      </w:pPr>
    </w:lvl>
  </w:abstractNum>
  <w:abstractNum w:abstractNumId="7" w15:restartNumberingAfterBreak="0">
    <w:nsid w:val="17414600"/>
    <w:multiLevelType w:val="hybridMultilevel"/>
    <w:tmpl w:val="50344BF8"/>
    <w:lvl w:ilvl="0" w:tplc="58960C60">
      <w:numFmt w:val="bullet"/>
      <w:lvlText w:val=""/>
      <w:lvlJc w:val="left"/>
      <w:pPr>
        <w:ind w:left="890" w:hanging="360"/>
      </w:pPr>
      <w:rPr>
        <w:rFonts w:ascii="Symbol" w:eastAsia="Times New Roman" w:hAnsi="Symbol" w:cs="Times New Roman" w:hint="default"/>
        <w:b w:val="0"/>
        <w:sz w:val="24"/>
        <w:szCs w:val="24"/>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15:restartNumberingAfterBreak="0">
    <w:nsid w:val="1C43619F"/>
    <w:multiLevelType w:val="hybridMultilevel"/>
    <w:tmpl w:val="CA1A05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9F9669D"/>
    <w:multiLevelType w:val="hybridMultilevel"/>
    <w:tmpl w:val="B3C66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276150"/>
    <w:multiLevelType w:val="hybridMultilevel"/>
    <w:tmpl w:val="B72CCB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2" w15:restartNumberingAfterBreak="0">
    <w:nsid w:val="2B906637"/>
    <w:multiLevelType w:val="hybridMultilevel"/>
    <w:tmpl w:val="4F305558"/>
    <w:lvl w:ilvl="0" w:tplc="B1102120">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3255F1F"/>
    <w:multiLevelType w:val="hybridMultilevel"/>
    <w:tmpl w:val="BD1EE1B4"/>
    <w:numStyleLink w:val="Numberedlist"/>
  </w:abstractNum>
  <w:abstractNum w:abstractNumId="16"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7"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674C3F"/>
    <w:multiLevelType w:val="hybridMultilevel"/>
    <w:tmpl w:val="7FC62C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2361C6"/>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20" w15:restartNumberingAfterBreak="0">
    <w:nsid w:val="3A673CA4"/>
    <w:multiLevelType w:val="hybridMultilevel"/>
    <w:tmpl w:val="FED61B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1B11ED"/>
    <w:multiLevelType w:val="hybridMultilevel"/>
    <w:tmpl w:val="D0DC14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7167EB"/>
    <w:multiLevelType w:val="hybridMultilevel"/>
    <w:tmpl w:val="8632ABF2"/>
    <w:lvl w:ilvl="0" w:tplc="0C090017">
      <w:start w:val="1"/>
      <w:numFmt w:val="lowerLetter"/>
      <w:lvlText w:val="%1)"/>
      <w:lvlJc w:val="left"/>
      <w:pPr>
        <w:ind w:left="1074" w:hanging="360"/>
      </w:pPr>
      <w:rPr>
        <w:rFonts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3"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67787B"/>
    <w:multiLevelType w:val="hybridMultilevel"/>
    <w:tmpl w:val="D55CD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15:restartNumberingAfterBreak="0">
    <w:nsid w:val="49B32918"/>
    <w:multiLevelType w:val="hybridMultilevel"/>
    <w:tmpl w:val="53DE0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213A1A"/>
    <w:multiLevelType w:val="hybridMultilevel"/>
    <w:tmpl w:val="450C3BC8"/>
    <w:lvl w:ilvl="0" w:tplc="EE26CC90">
      <w:start w:val="1"/>
      <w:numFmt w:val="lowerLetter"/>
      <w:lvlText w:val="%1."/>
      <w:lvlJc w:val="left"/>
      <w:pPr>
        <w:ind w:left="786"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018" w:hanging="360"/>
      </w:pPr>
      <w:rPr>
        <w:rFonts w:ascii="Times New Roman" w:eastAsia="Times New Roman" w:hAnsi="Times New Roman" w:hint="default"/>
      </w:rPr>
    </w:lvl>
    <w:lvl w:ilvl="2" w:tplc="0C09001B">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29" w15:restartNumberingAfterBreak="0">
    <w:nsid w:val="4F1224A7"/>
    <w:multiLevelType w:val="hybridMultilevel"/>
    <w:tmpl w:val="AD80AFB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0"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31" w15:restartNumberingAfterBreak="0">
    <w:nsid w:val="4FE6648D"/>
    <w:multiLevelType w:val="hybridMultilevel"/>
    <w:tmpl w:val="12245A7E"/>
    <w:lvl w:ilvl="0" w:tplc="5A9C76E0">
      <w:start w:val="1"/>
      <w:numFmt w:val="lowerLetter"/>
      <w:lvlText w:val="%1."/>
      <w:lvlJc w:val="left"/>
      <w:pPr>
        <w:ind w:left="720" w:hanging="360"/>
      </w:pPr>
      <w:rPr>
        <w:rFonts w:eastAsiaTheme="minorHAnsi" w:cstheme="minorBid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0B6D68"/>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34" w15:restartNumberingAfterBreak="0">
    <w:nsid w:val="54522521"/>
    <w:multiLevelType w:val="hybridMultilevel"/>
    <w:tmpl w:val="6E66C3E2"/>
    <w:lvl w:ilvl="0" w:tplc="5B1A50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5455E9"/>
    <w:multiLevelType w:val="hybridMultilevel"/>
    <w:tmpl w:val="7EF2871A"/>
    <w:lvl w:ilvl="0" w:tplc="41A6F7E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D085375"/>
    <w:multiLevelType w:val="hybridMultilevel"/>
    <w:tmpl w:val="2DDE2B62"/>
    <w:lvl w:ilvl="0" w:tplc="FFFFFFFF">
      <w:start w:val="1"/>
      <w:numFmt w:val="decimal"/>
      <w:lvlText w:val="%1."/>
      <w:lvlJc w:val="left"/>
      <w:pPr>
        <w:tabs>
          <w:tab w:val="num" w:pos="720"/>
        </w:tabs>
        <w:ind w:left="720" w:hanging="720"/>
      </w:pPr>
      <w:rPr>
        <w:sz w:val="22"/>
        <w:szCs w:val="22"/>
      </w:rPr>
    </w:lvl>
    <w:lvl w:ilvl="1" w:tplc="0C090019">
      <w:start w:val="1"/>
      <w:numFmt w:val="lowerLetter"/>
      <w:lvlText w:val="%2."/>
      <w:lvlJc w:val="left"/>
      <w:pPr>
        <w:ind w:left="720" w:hanging="360"/>
      </w:pPr>
    </w:lvl>
    <w:lvl w:ilvl="2" w:tplc="FFFFFFFF">
      <w:start w:val="1"/>
      <w:numFmt w:val="decimal"/>
      <w:lvlText w:val="%3."/>
      <w:lvlJc w:val="left"/>
      <w:pPr>
        <w:tabs>
          <w:tab w:val="num" w:pos="2160"/>
        </w:tabs>
        <w:ind w:left="2160" w:hanging="720"/>
      </w:p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abstractNum w:abstractNumId="38" w15:restartNumberingAfterBreak="0">
    <w:nsid w:val="63C83D31"/>
    <w:multiLevelType w:val="hybridMultilevel"/>
    <w:tmpl w:val="9128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1"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A255D79"/>
    <w:multiLevelType w:val="hybridMultilevel"/>
    <w:tmpl w:val="0A90AAE6"/>
    <w:lvl w:ilvl="0" w:tplc="CA967C56">
      <w:start w:val="1"/>
      <w:numFmt w:val="decimal"/>
      <w:lvlText w:val="%1."/>
      <w:lvlJc w:val="left"/>
      <w:pPr>
        <w:tabs>
          <w:tab w:val="num" w:pos="720"/>
        </w:tabs>
        <w:ind w:left="720" w:hanging="720"/>
      </w:pPr>
    </w:lvl>
    <w:lvl w:ilvl="1" w:tplc="65C484FA">
      <w:start w:val="1"/>
      <w:numFmt w:val="decimal"/>
      <w:lvlText w:val="%2."/>
      <w:lvlJc w:val="left"/>
      <w:pPr>
        <w:tabs>
          <w:tab w:val="num" w:pos="1440"/>
        </w:tabs>
        <w:ind w:left="1440" w:hanging="720"/>
      </w:pPr>
    </w:lvl>
    <w:lvl w:ilvl="2" w:tplc="02664B3C">
      <w:start w:val="1"/>
      <w:numFmt w:val="decimal"/>
      <w:lvlText w:val="%3."/>
      <w:lvlJc w:val="left"/>
      <w:pPr>
        <w:tabs>
          <w:tab w:val="num" w:pos="2160"/>
        </w:tabs>
        <w:ind w:left="2160" w:hanging="720"/>
      </w:pPr>
    </w:lvl>
    <w:lvl w:ilvl="3" w:tplc="8CCCD07A">
      <w:start w:val="1"/>
      <w:numFmt w:val="decimal"/>
      <w:lvlText w:val="%4."/>
      <w:lvlJc w:val="left"/>
      <w:pPr>
        <w:tabs>
          <w:tab w:val="num" w:pos="2880"/>
        </w:tabs>
        <w:ind w:left="2880" w:hanging="720"/>
      </w:pPr>
    </w:lvl>
    <w:lvl w:ilvl="4" w:tplc="63C4C714">
      <w:start w:val="1"/>
      <w:numFmt w:val="decimal"/>
      <w:lvlText w:val="%5."/>
      <w:lvlJc w:val="left"/>
      <w:pPr>
        <w:tabs>
          <w:tab w:val="num" w:pos="3600"/>
        </w:tabs>
        <w:ind w:left="3600" w:hanging="720"/>
      </w:pPr>
    </w:lvl>
    <w:lvl w:ilvl="5" w:tplc="C4DCA7C6">
      <w:start w:val="1"/>
      <w:numFmt w:val="decimal"/>
      <w:lvlText w:val="%6."/>
      <w:lvlJc w:val="left"/>
      <w:pPr>
        <w:tabs>
          <w:tab w:val="num" w:pos="4320"/>
        </w:tabs>
        <w:ind w:left="4320" w:hanging="720"/>
      </w:pPr>
    </w:lvl>
    <w:lvl w:ilvl="6" w:tplc="F5F45314">
      <w:start w:val="1"/>
      <w:numFmt w:val="decimal"/>
      <w:lvlText w:val="%7."/>
      <w:lvlJc w:val="left"/>
      <w:pPr>
        <w:tabs>
          <w:tab w:val="num" w:pos="5040"/>
        </w:tabs>
        <w:ind w:left="5040" w:hanging="720"/>
      </w:pPr>
    </w:lvl>
    <w:lvl w:ilvl="7" w:tplc="BB3457CE">
      <w:start w:val="1"/>
      <w:numFmt w:val="decimal"/>
      <w:lvlText w:val="%8."/>
      <w:lvlJc w:val="left"/>
      <w:pPr>
        <w:tabs>
          <w:tab w:val="num" w:pos="5760"/>
        </w:tabs>
        <w:ind w:left="5760" w:hanging="720"/>
      </w:pPr>
    </w:lvl>
    <w:lvl w:ilvl="8" w:tplc="F68A9872">
      <w:start w:val="1"/>
      <w:numFmt w:val="decimal"/>
      <w:lvlText w:val="%9."/>
      <w:lvlJc w:val="left"/>
      <w:pPr>
        <w:tabs>
          <w:tab w:val="num" w:pos="6480"/>
        </w:tabs>
        <w:ind w:left="6480" w:hanging="720"/>
      </w:pPr>
    </w:lvl>
  </w:abstractNum>
  <w:abstractNum w:abstractNumId="44" w15:restartNumberingAfterBreak="0">
    <w:nsid w:val="6BC53286"/>
    <w:multiLevelType w:val="hybridMultilevel"/>
    <w:tmpl w:val="410E2538"/>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48"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abstractNum w:abstractNumId="49" w15:restartNumberingAfterBreak="0">
    <w:nsid w:val="74E82872"/>
    <w:multiLevelType w:val="hybridMultilevel"/>
    <w:tmpl w:val="2B46AB2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58E2C9E"/>
    <w:multiLevelType w:val="hybridMultilevel"/>
    <w:tmpl w:val="C6A89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7F24B0C"/>
    <w:multiLevelType w:val="hybridMultilevel"/>
    <w:tmpl w:val="1D1AD55C"/>
    <w:lvl w:ilvl="0" w:tplc="D1765C52">
      <w:start w:val="1"/>
      <w:numFmt w:val="decimal"/>
      <w:lvlText w:val="%1."/>
      <w:lvlJc w:val="left"/>
      <w:pPr>
        <w:tabs>
          <w:tab w:val="num" w:pos="720"/>
        </w:tabs>
        <w:ind w:left="720" w:hanging="720"/>
      </w:pPr>
      <w:rPr>
        <w:b w:val="0"/>
        <w:bCs w:val="0"/>
      </w:rPr>
    </w:lvl>
    <w:lvl w:ilvl="1" w:tplc="34286090">
      <w:start w:val="1"/>
      <w:numFmt w:val="decimal"/>
      <w:lvlText w:val="%2."/>
      <w:lvlJc w:val="left"/>
      <w:pPr>
        <w:tabs>
          <w:tab w:val="num" w:pos="1440"/>
        </w:tabs>
        <w:ind w:left="1440" w:hanging="720"/>
      </w:pPr>
    </w:lvl>
    <w:lvl w:ilvl="2" w:tplc="F15AA1D8">
      <w:start w:val="1"/>
      <w:numFmt w:val="decimal"/>
      <w:lvlText w:val="%3."/>
      <w:lvlJc w:val="left"/>
      <w:pPr>
        <w:tabs>
          <w:tab w:val="num" w:pos="2160"/>
        </w:tabs>
        <w:ind w:left="2160" w:hanging="720"/>
      </w:pPr>
    </w:lvl>
    <w:lvl w:ilvl="3" w:tplc="843C77DE">
      <w:start w:val="1"/>
      <w:numFmt w:val="decimal"/>
      <w:lvlText w:val="%4."/>
      <w:lvlJc w:val="left"/>
      <w:pPr>
        <w:tabs>
          <w:tab w:val="num" w:pos="2880"/>
        </w:tabs>
        <w:ind w:left="2880" w:hanging="720"/>
      </w:pPr>
    </w:lvl>
    <w:lvl w:ilvl="4" w:tplc="0C7C6094">
      <w:start w:val="1"/>
      <w:numFmt w:val="decimal"/>
      <w:lvlText w:val="%5."/>
      <w:lvlJc w:val="left"/>
      <w:pPr>
        <w:tabs>
          <w:tab w:val="num" w:pos="3600"/>
        </w:tabs>
        <w:ind w:left="3600" w:hanging="720"/>
      </w:pPr>
    </w:lvl>
    <w:lvl w:ilvl="5" w:tplc="82D8F730">
      <w:start w:val="1"/>
      <w:numFmt w:val="decimal"/>
      <w:lvlText w:val="%6."/>
      <w:lvlJc w:val="left"/>
      <w:pPr>
        <w:tabs>
          <w:tab w:val="num" w:pos="4320"/>
        </w:tabs>
        <w:ind w:left="4320" w:hanging="720"/>
      </w:pPr>
    </w:lvl>
    <w:lvl w:ilvl="6" w:tplc="A504152C">
      <w:start w:val="1"/>
      <w:numFmt w:val="decimal"/>
      <w:lvlText w:val="%7."/>
      <w:lvlJc w:val="left"/>
      <w:pPr>
        <w:tabs>
          <w:tab w:val="num" w:pos="5040"/>
        </w:tabs>
        <w:ind w:left="5040" w:hanging="720"/>
      </w:pPr>
    </w:lvl>
    <w:lvl w:ilvl="7" w:tplc="B1326A64">
      <w:start w:val="1"/>
      <w:numFmt w:val="decimal"/>
      <w:lvlText w:val="%8."/>
      <w:lvlJc w:val="left"/>
      <w:pPr>
        <w:tabs>
          <w:tab w:val="num" w:pos="5760"/>
        </w:tabs>
        <w:ind w:left="5760" w:hanging="720"/>
      </w:pPr>
    </w:lvl>
    <w:lvl w:ilvl="8" w:tplc="01321C3C">
      <w:start w:val="1"/>
      <w:numFmt w:val="decimal"/>
      <w:lvlText w:val="%9."/>
      <w:lvlJc w:val="left"/>
      <w:pPr>
        <w:tabs>
          <w:tab w:val="num" w:pos="6480"/>
        </w:tabs>
        <w:ind w:left="6480" w:hanging="720"/>
      </w:pPr>
    </w:lvl>
  </w:abstractNum>
  <w:abstractNum w:abstractNumId="52" w15:restartNumberingAfterBreak="0">
    <w:nsid w:val="79C01A8B"/>
    <w:multiLevelType w:val="hybridMultilevel"/>
    <w:tmpl w:val="A94A0798"/>
    <w:lvl w:ilvl="0" w:tplc="836EA964">
      <w:start w:val="1"/>
      <w:numFmt w:val="decimal"/>
      <w:lvlText w:val="%1."/>
      <w:lvlJc w:val="left"/>
      <w:pPr>
        <w:tabs>
          <w:tab w:val="num" w:pos="720"/>
        </w:tabs>
        <w:ind w:left="720" w:hanging="720"/>
      </w:pPr>
      <w:rPr>
        <w:sz w:val="22"/>
        <w:szCs w:val="22"/>
      </w:rPr>
    </w:lvl>
    <w:lvl w:ilvl="1" w:tplc="B47C91EE">
      <w:start w:val="1"/>
      <w:numFmt w:val="decimal"/>
      <w:lvlText w:val="%2."/>
      <w:lvlJc w:val="left"/>
      <w:pPr>
        <w:tabs>
          <w:tab w:val="num" w:pos="1440"/>
        </w:tabs>
        <w:ind w:left="1440" w:hanging="720"/>
      </w:pPr>
      <w:rPr>
        <w:b w:val="0"/>
        <w:bCs w:val="0"/>
      </w:rPr>
    </w:lvl>
    <w:lvl w:ilvl="2" w:tplc="EAECE8D8">
      <w:start w:val="1"/>
      <w:numFmt w:val="decimal"/>
      <w:lvlText w:val="%3."/>
      <w:lvlJc w:val="left"/>
      <w:pPr>
        <w:tabs>
          <w:tab w:val="num" w:pos="2160"/>
        </w:tabs>
        <w:ind w:left="2160" w:hanging="720"/>
      </w:pPr>
    </w:lvl>
    <w:lvl w:ilvl="3" w:tplc="5590E06E">
      <w:start w:val="1"/>
      <w:numFmt w:val="decimal"/>
      <w:lvlText w:val="%4."/>
      <w:lvlJc w:val="left"/>
      <w:pPr>
        <w:tabs>
          <w:tab w:val="num" w:pos="2880"/>
        </w:tabs>
        <w:ind w:left="2880" w:hanging="720"/>
      </w:pPr>
    </w:lvl>
    <w:lvl w:ilvl="4" w:tplc="597C6556">
      <w:start w:val="1"/>
      <w:numFmt w:val="decimal"/>
      <w:lvlText w:val="%5."/>
      <w:lvlJc w:val="left"/>
      <w:pPr>
        <w:tabs>
          <w:tab w:val="num" w:pos="3600"/>
        </w:tabs>
        <w:ind w:left="3600" w:hanging="720"/>
      </w:pPr>
    </w:lvl>
    <w:lvl w:ilvl="5" w:tplc="2140DD02">
      <w:start w:val="1"/>
      <w:numFmt w:val="decimal"/>
      <w:lvlText w:val="%6."/>
      <w:lvlJc w:val="left"/>
      <w:pPr>
        <w:tabs>
          <w:tab w:val="num" w:pos="4320"/>
        </w:tabs>
        <w:ind w:left="4320" w:hanging="720"/>
      </w:pPr>
    </w:lvl>
    <w:lvl w:ilvl="6" w:tplc="59766052">
      <w:start w:val="1"/>
      <w:numFmt w:val="decimal"/>
      <w:lvlText w:val="%7."/>
      <w:lvlJc w:val="left"/>
      <w:pPr>
        <w:tabs>
          <w:tab w:val="num" w:pos="5040"/>
        </w:tabs>
        <w:ind w:left="5040" w:hanging="720"/>
      </w:pPr>
    </w:lvl>
    <w:lvl w:ilvl="7" w:tplc="8A8A658A">
      <w:start w:val="1"/>
      <w:numFmt w:val="decimal"/>
      <w:lvlText w:val="%8."/>
      <w:lvlJc w:val="left"/>
      <w:pPr>
        <w:tabs>
          <w:tab w:val="num" w:pos="5760"/>
        </w:tabs>
        <w:ind w:left="5760" w:hanging="720"/>
      </w:pPr>
    </w:lvl>
    <w:lvl w:ilvl="8" w:tplc="FF84F1FE">
      <w:start w:val="1"/>
      <w:numFmt w:val="decimal"/>
      <w:lvlText w:val="%9."/>
      <w:lvlJc w:val="left"/>
      <w:pPr>
        <w:tabs>
          <w:tab w:val="num" w:pos="6480"/>
        </w:tabs>
        <w:ind w:left="6480" w:hanging="720"/>
      </w:pPr>
    </w:lvl>
  </w:abstractNum>
  <w:num w:numId="1" w16cid:durableId="376467903">
    <w:abstractNumId w:val="0"/>
  </w:num>
  <w:num w:numId="2" w16cid:durableId="1592592183">
    <w:abstractNumId w:val="36"/>
  </w:num>
  <w:num w:numId="3" w16cid:durableId="1258441296">
    <w:abstractNumId w:val="1"/>
  </w:num>
  <w:num w:numId="4" w16cid:durableId="399401476">
    <w:abstractNumId w:val="3"/>
  </w:num>
  <w:num w:numId="5" w16cid:durableId="1235971947">
    <w:abstractNumId w:val="48"/>
  </w:num>
  <w:num w:numId="6" w16cid:durableId="1431659874">
    <w:abstractNumId w:val="40"/>
  </w:num>
  <w:num w:numId="7" w16cid:durableId="463543205">
    <w:abstractNumId w:val="47"/>
  </w:num>
  <w:num w:numId="8" w16cid:durableId="1756245421">
    <w:abstractNumId w:val="30"/>
    <w:lvlOverride w:ilvl="0">
      <w:startOverride w:val="1"/>
    </w:lvlOverride>
  </w:num>
  <w:num w:numId="9" w16cid:durableId="1661075882">
    <w:abstractNumId w:val="11"/>
  </w:num>
  <w:num w:numId="10" w16cid:durableId="106318327">
    <w:abstractNumId w:val="20"/>
  </w:num>
  <w:num w:numId="11" w16cid:durableId="153883667">
    <w:abstractNumId w:val="5"/>
  </w:num>
  <w:num w:numId="12" w16cid:durableId="920793834">
    <w:abstractNumId w:val="15"/>
    <w:lvlOverride w:ilvl="0">
      <w:lvl w:ilvl="0" w:tplc="66E83D40">
        <w:start w:val="1"/>
        <w:numFmt w:val="decimal"/>
        <w:pStyle w:val="NumberedList1"/>
        <w:lvlText w:val="%1.1"/>
        <w:lvlJc w:val="left"/>
        <w:pPr>
          <w:ind w:left="284" w:hanging="284"/>
        </w:pPr>
        <w:rPr>
          <w:rFonts w:hint="default"/>
        </w:rPr>
      </w:lvl>
    </w:lvlOverride>
    <w:lvlOverride w:ilvl="1">
      <w:lvl w:ilvl="1" w:tplc="19ECCF5E">
        <w:start w:val="1"/>
        <w:numFmt w:val="lowerLetter"/>
        <w:pStyle w:val="NumberedList2"/>
        <w:lvlText w:val="%2."/>
        <w:lvlJc w:val="left"/>
        <w:pPr>
          <w:ind w:left="568" w:hanging="284"/>
        </w:pPr>
        <w:rPr>
          <w:rFonts w:hint="default"/>
        </w:rPr>
      </w:lvl>
    </w:lvlOverride>
    <w:lvlOverride w:ilvl="2">
      <w:lvl w:ilvl="2" w:tplc="EBBE993A">
        <w:start w:val="1"/>
        <w:numFmt w:val="lowerRoman"/>
        <w:lvlText w:val="%3."/>
        <w:lvlJc w:val="left"/>
        <w:pPr>
          <w:ind w:left="852" w:hanging="284"/>
        </w:pPr>
        <w:rPr>
          <w:rFonts w:hint="default"/>
        </w:rPr>
      </w:lvl>
    </w:lvlOverride>
    <w:lvlOverride w:ilvl="3">
      <w:lvl w:ilvl="3" w:tplc="EC4CDB82">
        <w:start w:val="1"/>
        <w:numFmt w:val="decimal"/>
        <w:lvlText w:val="(%4)"/>
        <w:lvlJc w:val="left"/>
        <w:pPr>
          <w:ind w:left="1136" w:hanging="284"/>
        </w:pPr>
        <w:rPr>
          <w:rFonts w:hint="default"/>
        </w:rPr>
      </w:lvl>
    </w:lvlOverride>
    <w:lvlOverride w:ilvl="4">
      <w:lvl w:ilvl="4" w:tplc="BC76A7E2">
        <w:start w:val="1"/>
        <w:numFmt w:val="lowerLetter"/>
        <w:lvlText w:val="(%5)"/>
        <w:lvlJc w:val="left"/>
        <w:pPr>
          <w:ind w:left="1420" w:hanging="284"/>
        </w:pPr>
        <w:rPr>
          <w:rFonts w:hint="default"/>
        </w:rPr>
      </w:lvl>
    </w:lvlOverride>
    <w:lvlOverride w:ilvl="5">
      <w:lvl w:ilvl="5" w:tplc="39D4FB42">
        <w:start w:val="1"/>
        <w:numFmt w:val="lowerRoman"/>
        <w:lvlText w:val="(%6)"/>
        <w:lvlJc w:val="left"/>
        <w:pPr>
          <w:ind w:left="1704" w:hanging="284"/>
        </w:pPr>
        <w:rPr>
          <w:rFonts w:hint="default"/>
        </w:rPr>
      </w:lvl>
    </w:lvlOverride>
    <w:lvlOverride w:ilvl="6">
      <w:lvl w:ilvl="6" w:tplc="D514EA04">
        <w:start w:val="1"/>
        <w:numFmt w:val="decimal"/>
        <w:lvlText w:val="%7."/>
        <w:lvlJc w:val="left"/>
        <w:pPr>
          <w:ind w:left="1988" w:hanging="284"/>
        </w:pPr>
        <w:rPr>
          <w:rFonts w:hint="default"/>
        </w:rPr>
      </w:lvl>
    </w:lvlOverride>
    <w:lvlOverride w:ilvl="7">
      <w:lvl w:ilvl="7" w:tplc="5956D41A">
        <w:start w:val="1"/>
        <w:numFmt w:val="lowerLetter"/>
        <w:lvlText w:val="%8."/>
        <w:lvlJc w:val="left"/>
        <w:pPr>
          <w:ind w:left="2272" w:hanging="284"/>
        </w:pPr>
        <w:rPr>
          <w:rFonts w:hint="default"/>
        </w:rPr>
      </w:lvl>
    </w:lvlOverride>
    <w:lvlOverride w:ilvl="8">
      <w:lvl w:ilvl="8" w:tplc="77D23906">
        <w:start w:val="1"/>
        <w:numFmt w:val="lowerRoman"/>
        <w:lvlText w:val="%9."/>
        <w:lvlJc w:val="left"/>
        <w:pPr>
          <w:ind w:left="2556" w:hanging="284"/>
        </w:pPr>
        <w:rPr>
          <w:rFonts w:hint="default"/>
        </w:rPr>
      </w:lvl>
    </w:lvlOverride>
  </w:num>
  <w:num w:numId="13" w16cid:durableId="517549206">
    <w:abstractNumId w:val="51"/>
  </w:num>
  <w:num w:numId="14" w16cid:durableId="2133863357">
    <w:abstractNumId w:val="43"/>
  </w:num>
  <w:num w:numId="15" w16cid:durableId="1163664819">
    <w:abstractNumId w:val="19"/>
  </w:num>
  <w:num w:numId="16" w16cid:durableId="1916935183">
    <w:abstractNumId w:val="6"/>
  </w:num>
  <w:num w:numId="17" w16cid:durableId="1906257951">
    <w:abstractNumId w:val="8"/>
  </w:num>
  <w:num w:numId="18" w16cid:durableId="369377205">
    <w:abstractNumId w:val="14"/>
  </w:num>
  <w:num w:numId="19" w16cid:durableId="1733231909">
    <w:abstractNumId w:val="18"/>
  </w:num>
  <w:num w:numId="20" w16cid:durableId="1147935004">
    <w:abstractNumId w:val="42"/>
  </w:num>
  <w:num w:numId="21" w16cid:durableId="1130436519">
    <w:abstractNumId w:val="24"/>
  </w:num>
  <w:num w:numId="22" w16cid:durableId="1317145275">
    <w:abstractNumId w:val="23"/>
  </w:num>
  <w:num w:numId="23" w16cid:durableId="56242207">
    <w:abstractNumId w:val="25"/>
  </w:num>
  <w:num w:numId="24" w16cid:durableId="991176988">
    <w:abstractNumId w:val="2"/>
  </w:num>
  <w:num w:numId="25" w16cid:durableId="1341853348">
    <w:abstractNumId w:val="50"/>
  </w:num>
  <w:num w:numId="26" w16cid:durableId="396057613">
    <w:abstractNumId w:val="39"/>
  </w:num>
  <w:num w:numId="27" w16cid:durableId="4594621">
    <w:abstractNumId w:val="10"/>
  </w:num>
  <w:num w:numId="28" w16cid:durableId="2054229124">
    <w:abstractNumId w:val="30"/>
  </w:num>
  <w:num w:numId="29" w16cid:durableId="1063136356">
    <w:abstractNumId w:val="12"/>
  </w:num>
  <w:num w:numId="30" w16cid:durableId="1775053076">
    <w:abstractNumId w:val="26"/>
  </w:num>
  <w:num w:numId="31" w16cid:durableId="1730886288">
    <w:abstractNumId w:val="28"/>
  </w:num>
  <w:num w:numId="32" w16cid:durableId="82844290">
    <w:abstractNumId w:val="4"/>
  </w:num>
  <w:num w:numId="33" w16cid:durableId="1377923538">
    <w:abstractNumId w:val="30"/>
  </w:num>
  <w:num w:numId="34" w16cid:durableId="138575312">
    <w:abstractNumId w:val="46"/>
  </w:num>
  <w:num w:numId="35" w16cid:durableId="20136079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5880042">
    <w:abstractNumId w:val="52"/>
  </w:num>
  <w:num w:numId="37" w16cid:durableId="1372337439">
    <w:abstractNumId w:val="33"/>
  </w:num>
  <w:num w:numId="38" w16cid:durableId="405610938">
    <w:abstractNumId w:val="45"/>
  </w:num>
  <w:num w:numId="39" w16cid:durableId="439842196">
    <w:abstractNumId w:val="13"/>
  </w:num>
  <w:num w:numId="40" w16cid:durableId="529534142">
    <w:abstractNumId w:val="22"/>
  </w:num>
  <w:num w:numId="41" w16cid:durableId="912199981">
    <w:abstractNumId w:val="38"/>
  </w:num>
  <w:num w:numId="42" w16cid:durableId="826894976">
    <w:abstractNumId w:val="44"/>
  </w:num>
  <w:num w:numId="43" w16cid:durableId="1812404556">
    <w:abstractNumId w:val="31"/>
  </w:num>
  <w:num w:numId="44" w16cid:durableId="593249236">
    <w:abstractNumId w:val="17"/>
    <w:lvlOverride w:ilvl="0">
      <w:startOverride w:val="1"/>
    </w:lvlOverride>
  </w:num>
  <w:num w:numId="45" w16cid:durableId="609048196">
    <w:abstractNumId w:val="37"/>
  </w:num>
  <w:num w:numId="46" w16cid:durableId="1596399140">
    <w:abstractNumId w:val="17"/>
    <w:lvlOverride w:ilvl="0">
      <w:startOverride w:val="1"/>
    </w:lvlOverride>
  </w:num>
  <w:num w:numId="47" w16cid:durableId="312023824">
    <w:abstractNumId w:val="17"/>
    <w:lvlOverride w:ilvl="0">
      <w:startOverride w:val="1"/>
    </w:lvlOverride>
  </w:num>
  <w:num w:numId="48" w16cid:durableId="1040283372">
    <w:abstractNumId w:val="17"/>
    <w:lvlOverride w:ilvl="0">
      <w:startOverride w:val="1"/>
    </w:lvlOverride>
  </w:num>
  <w:num w:numId="49" w16cid:durableId="1177618885">
    <w:abstractNumId w:val="17"/>
    <w:lvlOverride w:ilvl="0">
      <w:startOverride w:val="1"/>
    </w:lvlOverride>
  </w:num>
  <w:num w:numId="50" w16cid:durableId="1469278552">
    <w:abstractNumId w:val="17"/>
    <w:lvlOverride w:ilvl="0">
      <w:startOverride w:val="1"/>
    </w:lvlOverride>
  </w:num>
  <w:num w:numId="51" w16cid:durableId="29769449">
    <w:abstractNumId w:val="17"/>
    <w:lvlOverride w:ilvl="0">
      <w:startOverride w:val="1"/>
    </w:lvlOverride>
  </w:num>
  <w:num w:numId="52" w16cid:durableId="148325030">
    <w:abstractNumId w:val="17"/>
    <w:lvlOverride w:ilvl="0">
      <w:startOverride w:val="1"/>
    </w:lvlOverride>
  </w:num>
  <w:num w:numId="53" w16cid:durableId="309286071">
    <w:abstractNumId w:val="17"/>
    <w:lvlOverride w:ilvl="0">
      <w:startOverride w:val="1"/>
    </w:lvlOverride>
  </w:num>
  <w:num w:numId="54" w16cid:durableId="869756017">
    <w:abstractNumId w:val="21"/>
  </w:num>
  <w:num w:numId="55" w16cid:durableId="325013433">
    <w:abstractNumId w:val="17"/>
    <w:lvlOverride w:ilvl="0">
      <w:startOverride w:val="1"/>
    </w:lvlOverride>
  </w:num>
  <w:num w:numId="56" w16cid:durableId="767458253">
    <w:abstractNumId w:val="27"/>
  </w:num>
  <w:num w:numId="57" w16cid:durableId="1591162503">
    <w:abstractNumId w:val="9"/>
  </w:num>
  <w:num w:numId="58" w16cid:durableId="1957523963">
    <w:abstractNumId w:val="30"/>
  </w:num>
  <w:num w:numId="59" w16cid:durableId="1708723066">
    <w:abstractNumId w:val="30"/>
  </w:num>
  <w:num w:numId="60" w16cid:durableId="341708690">
    <w:abstractNumId w:val="30"/>
  </w:num>
  <w:num w:numId="61" w16cid:durableId="1052540884">
    <w:abstractNumId w:val="41"/>
  </w:num>
  <w:num w:numId="62" w16cid:durableId="1463188913">
    <w:abstractNumId w:val="11"/>
  </w:num>
  <w:num w:numId="63" w16cid:durableId="582302721">
    <w:abstractNumId w:val="11"/>
  </w:num>
  <w:num w:numId="64" w16cid:durableId="1676225168">
    <w:abstractNumId w:val="11"/>
  </w:num>
  <w:num w:numId="65" w16cid:durableId="947855602">
    <w:abstractNumId w:val="11"/>
  </w:num>
  <w:num w:numId="66" w16cid:durableId="1603032271">
    <w:abstractNumId w:val="11"/>
  </w:num>
  <w:num w:numId="67" w16cid:durableId="1997026247">
    <w:abstractNumId w:val="29"/>
  </w:num>
  <w:num w:numId="68" w16cid:durableId="1145051458">
    <w:abstractNumId w:val="29"/>
  </w:num>
  <w:num w:numId="69" w16cid:durableId="1984264888">
    <w:abstractNumId w:val="32"/>
  </w:num>
  <w:num w:numId="70" w16cid:durableId="1364403119">
    <w:abstractNumId w:val="48"/>
    <w:lvlOverride w:ilvl="0">
      <w:lvl w:ilvl="0" w:tplc="D9D68E54">
        <w:start w:val="1"/>
        <w:numFmt w:val="bullet"/>
        <w:pStyle w:val="Bullet1"/>
        <w:lvlText w:val=""/>
        <w:lvlJc w:val="left"/>
        <w:pPr>
          <w:ind w:left="284" w:hanging="284"/>
        </w:pPr>
        <w:rPr>
          <w:rFonts w:ascii="Symbol" w:hAnsi="Symbol" w:hint="default"/>
        </w:rPr>
      </w:lvl>
    </w:lvlOverride>
    <w:lvlOverride w:ilvl="1">
      <w:lvl w:ilvl="1" w:tplc="C44C22B2">
        <w:start w:val="1"/>
        <w:numFmt w:val="bullet"/>
        <w:pStyle w:val="Bullet2"/>
        <w:lvlText w:val="–"/>
        <w:lvlJc w:val="left"/>
        <w:pPr>
          <w:ind w:left="568" w:hanging="284"/>
        </w:pPr>
        <w:rPr>
          <w:rFonts w:ascii="Arial" w:hAnsi="Arial" w:hint="default"/>
        </w:rPr>
      </w:lvl>
    </w:lvlOverride>
    <w:lvlOverride w:ilvl="2">
      <w:lvl w:ilvl="2" w:tplc="69624C74">
        <w:start w:val="1"/>
        <w:numFmt w:val="bullet"/>
        <w:pStyle w:val="Bullet3"/>
        <w:lvlText w:val="»"/>
        <w:lvlJc w:val="left"/>
        <w:pPr>
          <w:ind w:left="852" w:hanging="284"/>
        </w:pPr>
        <w:rPr>
          <w:rFonts w:ascii="Arial" w:hAnsi="Arial" w:hint="default"/>
        </w:rPr>
      </w:lvl>
    </w:lvlOverride>
    <w:lvlOverride w:ilvl="3">
      <w:lvl w:ilvl="3" w:tplc="6BD2C7C4">
        <w:start w:val="1"/>
        <w:numFmt w:val="decimal"/>
        <w:lvlText w:val="(%4)"/>
        <w:lvlJc w:val="left"/>
        <w:pPr>
          <w:ind w:left="1136" w:hanging="284"/>
        </w:pPr>
        <w:rPr>
          <w:rFonts w:hint="default"/>
        </w:rPr>
      </w:lvl>
    </w:lvlOverride>
    <w:lvlOverride w:ilvl="4">
      <w:lvl w:ilvl="4" w:tplc="325070CE">
        <w:start w:val="1"/>
        <w:numFmt w:val="lowerLetter"/>
        <w:lvlText w:val="(%5)"/>
        <w:lvlJc w:val="left"/>
        <w:pPr>
          <w:ind w:left="1420" w:hanging="284"/>
        </w:pPr>
        <w:rPr>
          <w:rFonts w:hint="default"/>
        </w:rPr>
      </w:lvl>
    </w:lvlOverride>
    <w:lvlOverride w:ilvl="5">
      <w:lvl w:ilvl="5" w:tplc="F6A81E82">
        <w:start w:val="1"/>
        <w:numFmt w:val="lowerRoman"/>
        <w:lvlText w:val="(%6)"/>
        <w:lvlJc w:val="left"/>
        <w:pPr>
          <w:ind w:left="1704" w:hanging="284"/>
        </w:pPr>
        <w:rPr>
          <w:rFonts w:hint="default"/>
        </w:rPr>
      </w:lvl>
    </w:lvlOverride>
    <w:lvlOverride w:ilvl="6">
      <w:lvl w:ilvl="6" w:tplc="ACA85EAC">
        <w:start w:val="1"/>
        <w:numFmt w:val="decimal"/>
        <w:lvlText w:val="%7."/>
        <w:lvlJc w:val="left"/>
        <w:pPr>
          <w:ind w:left="1988" w:hanging="284"/>
        </w:pPr>
        <w:rPr>
          <w:rFonts w:hint="default"/>
        </w:rPr>
      </w:lvl>
    </w:lvlOverride>
    <w:lvlOverride w:ilvl="7">
      <w:lvl w:ilvl="7" w:tplc="848424CA">
        <w:start w:val="1"/>
        <w:numFmt w:val="lowerLetter"/>
        <w:lvlText w:val="%8."/>
        <w:lvlJc w:val="left"/>
        <w:pPr>
          <w:ind w:left="710" w:hanging="284"/>
        </w:pPr>
        <w:rPr>
          <w:rFonts w:hint="default"/>
        </w:rPr>
      </w:lvl>
    </w:lvlOverride>
    <w:lvlOverride w:ilvl="8">
      <w:lvl w:ilvl="8" w:tplc="ABE291F8">
        <w:start w:val="1"/>
        <w:numFmt w:val="lowerRoman"/>
        <w:lvlText w:val="%9."/>
        <w:lvlJc w:val="left"/>
        <w:pPr>
          <w:ind w:left="2556" w:hanging="284"/>
        </w:pPr>
        <w:rPr>
          <w:rFonts w:hint="default"/>
        </w:rPr>
      </w:lvl>
    </w:lvlOverride>
  </w:num>
  <w:num w:numId="71" w16cid:durableId="36004347">
    <w:abstractNumId w:val="7"/>
  </w:num>
  <w:num w:numId="72" w16cid:durableId="617220847">
    <w:abstractNumId w:val="49"/>
  </w:num>
  <w:num w:numId="73" w16cid:durableId="1457217816">
    <w:abstractNumId w:val="35"/>
  </w:num>
  <w:num w:numId="74" w16cid:durableId="1599290013">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048D"/>
    <w:rsid w:val="0000115C"/>
    <w:rsid w:val="00001B3B"/>
    <w:rsid w:val="00001EBC"/>
    <w:rsid w:val="000027E1"/>
    <w:rsid w:val="00002B11"/>
    <w:rsid w:val="00003B58"/>
    <w:rsid w:val="00003E0E"/>
    <w:rsid w:val="000042C4"/>
    <w:rsid w:val="00004AC5"/>
    <w:rsid w:val="00004D0F"/>
    <w:rsid w:val="000050A6"/>
    <w:rsid w:val="000051E5"/>
    <w:rsid w:val="000053C5"/>
    <w:rsid w:val="000053E7"/>
    <w:rsid w:val="0000579E"/>
    <w:rsid w:val="00005908"/>
    <w:rsid w:val="00006517"/>
    <w:rsid w:val="00006619"/>
    <w:rsid w:val="00006A45"/>
    <w:rsid w:val="00006BBB"/>
    <w:rsid w:val="00006C12"/>
    <w:rsid w:val="00006CAE"/>
    <w:rsid w:val="00007034"/>
    <w:rsid w:val="00007234"/>
    <w:rsid w:val="00007238"/>
    <w:rsid w:val="000079BF"/>
    <w:rsid w:val="00007AC0"/>
    <w:rsid w:val="00007BA9"/>
    <w:rsid w:val="00007C60"/>
    <w:rsid w:val="000100CF"/>
    <w:rsid w:val="00010643"/>
    <w:rsid w:val="0001068F"/>
    <w:rsid w:val="000107C5"/>
    <w:rsid w:val="00010A4E"/>
    <w:rsid w:val="0001127D"/>
    <w:rsid w:val="000115CA"/>
    <w:rsid w:val="00011602"/>
    <w:rsid w:val="00011965"/>
    <w:rsid w:val="00011C4F"/>
    <w:rsid w:val="00011CE0"/>
    <w:rsid w:val="00011E92"/>
    <w:rsid w:val="00011F06"/>
    <w:rsid w:val="0001319C"/>
    <w:rsid w:val="00014344"/>
    <w:rsid w:val="000148F6"/>
    <w:rsid w:val="00014939"/>
    <w:rsid w:val="00014C21"/>
    <w:rsid w:val="00014C33"/>
    <w:rsid w:val="00014EC9"/>
    <w:rsid w:val="00014F22"/>
    <w:rsid w:val="000151FC"/>
    <w:rsid w:val="00015551"/>
    <w:rsid w:val="00015807"/>
    <w:rsid w:val="000159E7"/>
    <w:rsid w:val="00015BE4"/>
    <w:rsid w:val="0001602D"/>
    <w:rsid w:val="000164B7"/>
    <w:rsid w:val="000165DD"/>
    <w:rsid w:val="00016748"/>
    <w:rsid w:val="00016813"/>
    <w:rsid w:val="00016ABE"/>
    <w:rsid w:val="00016BDA"/>
    <w:rsid w:val="00016BED"/>
    <w:rsid w:val="00016D25"/>
    <w:rsid w:val="00016E53"/>
    <w:rsid w:val="000173F8"/>
    <w:rsid w:val="00017443"/>
    <w:rsid w:val="0002019C"/>
    <w:rsid w:val="0002072C"/>
    <w:rsid w:val="00020BFA"/>
    <w:rsid w:val="00021740"/>
    <w:rsid w:val="000221B9"/>
    <w:rsid w:val="00022407"/>
    <w:rsid w:val="00022433"/>
    <w:rsid w:val="000224F5"/>
    <w:rsid w:val="00022D3D"/>
    <w:rsid w:val="0002379B"/>
    <w:rsid w:val="00023A04"/>
    <w:rsid w:val="00023DFD"/>
    <w:rsid w:val="00023F9D"/>
    <w:rsid w:val="00024687"/>
    <w:rsid w:val="00024B7B"/>
    <w:rsid w:val="00024D00"/>
    <w:rsid w:val="00024E73"/>
    <w:rsid w:val="0002528F"/>
    <w:rsid w:val="0002557E"/>
    <w:rsid w:val="00025B15"/>
    <w:rsid w:val="0002607B"/>
    <w:rsid w:val="0002662C"/>
    <w:rsid w:val="00026867"/>
    <w:rsid w:val="00026878"/>
    <w:rsid w:val="00026C6C"/>
    <w:rsid w:val="00026EA4"/>
    <w:rsid w:val="0002702A"/>
    <w:rsid w:val="0002741F"/>
    <w:rsid w:val="00027432"/>
    <w:rsid w:val="00027445"/>
    <w:rsid w:val="00027787"/>
    <w:rsid w:val="00027E9A"/>
    <w:rsid w:val="00030156"/>
    <w:rsid w:val="000302A8"/>
    <w:rsid w:val="00030461"/>
    <w:rsid w:val="00030D23"/>
    <w:rsid w:val="00030EEF"/>
    <w:rsid w:val="000311BF"/>
    <w:rsid w:val="0003188E"/>
    <w:rsid w:val="00031BCE"/>
    <w:rsid w:val="00031E4B"/>
    <w:rsid w:val="00032422"/>
    <w:rsid w:val="00033F49"/>
    <w:rsid w:val="00034206"/>
    <w:rsid w:val="00034A68"/>
    <w:rsid w:val="00034C10"/>
    <w:rsid w:val="00035059"/>
    <w:rsid w:val="000350B1"/>
    <w:rsid w:val="000352DB"/>
    <w:rsid w:val="00035B8E"/>
    <w:rsid w:val="000367C7"/>
    <w:rsid w:val="00036C98"/>
    <w:rsid w:val="00037177"/>
    <w:rsid w:val="00037E6E"/>
    <w:rsid w:val="00040902"/>
    <w:rsid w:val="00041109"/>
    <w:rsid w:val="00041945"/>
    <w:rsid w:val="00042260"/>
    <w:rsid w:val="000427E4"/>
    <w:rsid w:val="00042EE5"/>
    <w:rsid w:val="00043469"/>
    <w:rsid w:val="00043727"/>
    <w:rsid w:val="00043EF5"/>
    <w:rsid w:val="00044728"/>
    <w:rsid w:val="00044E15"/>
    <w:rsid w:val="00045219"/>
    <w:rsid w:val="00045296"/>
    <w:rsid w:val="00045525"/>
    <w:rsid w:val="0004580D"/>
    <w:rsid w:val="00045F46"/>
    <w:rsid w:val="00046489"/>
    <w:rsid w:val="0004662D"/>
    <w:rsid w:val="00046859"/>
    <w:rsid w:val="000472EE"/>
    <w:rsid w:val="000475BA"/>
    <w:rsid w:val="000476EB"/>
    <w:rsid w:val="000500EA"/>
    <w:rsid w:val="000502BE"/>
    <w:rsid w:val="0005059C"/>
    <w:rsid w:val="000505C1"/>
    <w:rsid w:val="00050889"/>
    <w:rsid w:val="00050B63"/>
    <w:rsid w:val="000516CE"/>
    <w:rsid w:val="00051A76"/>
    <w:rsid w:val="00051AF2"/>
    <w:rsid w:val="00051BAA"/>
    <w:rsid w:val="00051CC2"/>
    <w:rsid w:val="00051FD5"/>
    <w:rsid w:val="000521C4"/>
    <w:rsid w:val="000524D3"/>
    <w:rsid w:val="000527CA"/>
    <w:rsid w:val="000529D0"/>
    <w:rsid w:val="00052AD2"/>
    <w:rsid w:val="00053754"/>
    <w:rsid w:val="0005386C"/>
    <w:rsid w:val="00053991"/>
    <w:rsid w:val="00053D9E"/>
    <w:rsid w:val="00054450"/>
    <w:rsid w:val="00054609"/>
    <w:rsid w:val="00054F1F"/>
    <w:rsid w:val="00054FCC"/>
    <w:rsid w:val="00055424"/>
    <w:rsid w:val="00055926"/>
    <w:rsid w:val="0005663D"/>
    <w:rsid w:val="00056929"/>
    <w:rsid w:val="00056DC5"/>
    <w:rsid w:val="00056DDA"/>
    <w:rsid w:val="00057350"/>
    <w:rsid w:val="00057554"/>
    <w:rsid w:val="000576B5"/>
    <w:rsid w:val="00057712"/>
    <w:rsid w:val="00057851"/>
    <w:rsid w:val="00057C9E"/>
    <w:rsid w:val="00060818"/>
    <w:rsid w:val="00061B72"/>
    <w:rsid w:val="00061DEB"/>
    <w:rsid w:val="00061EC1"/>
    <w:rsid w:val="00062039"/>
    <w:rsid w:val="00062E83"/>
    <w:rsid w:val="00062ED7"/>
    <w:rsid w:val="00063445"/>
    <w:rsid w:val="000638DB"/>
    <w:rsid w:val="00063A63"/>
    <w:rsid w:val="000642D1"/>
    <w:rsid w:val="0006445B"/>
    <w:rsid w:val="00064A77"/>
    <w:rsid w:val="0006509B"/>
    <w:rsid w:val="0006541A"/>
    <w:rsid w:val="0006605A"/>
    <w:rsid w:val="00066281"/>
    <w:rsid w:val="00066590"/>
    <w:rsid w:val="00066A53"/>
    <w:rsid w:val="00066E36"/>
    <w:rsid w:val="000677D6"/>
    <w:rsid w:val="00067B93"/>
    <w:rsid w:val="0007014C"/>
    <w:rsid w:val="00070577"/>
    <w:rsid w:val="000708D3"/>
    <w:rsid w:val="00071006"/>
    <w:rsid w:val="00071360"/>
    <w:rsid w:val="000718C4"/>
    <w:rsid w:val="00072224"/>
    <w:rsid w:val="00072342"/>
    <w:rsid w:val="000723E8"/>
    <w:rsid w:val="00072528"/>
    <w:rsid w:val="00072BD1"/>
    <w:rsid w:val="00073080"/>
    <w:rsid w:val="000730F5"/>
    <w:rsid w:val="0007385A"/>
    <w:rsid w:val="00073F65"/>
    <w:rsid w:val="00074255"/>
    <w:rsid w:val="000742C8"/>
    <w:rsid w:val="0007435A"/>
    <w:rsid w:val="000745E7"/>
    <w:rsid w:val="000748A2"/>
    <w:rsid w:val="000748AF"/>
    <w:rsid w:val="00074A5D"/>
    <w:rsid w:val="00074E72"/>
    <w:rsid w:val="0007515D"/>
    <w:rsid w:val="000753BF"/>
    <w:rsid w:val="00075988"/>
    <w:rsid w:val="000765AC"/>
    <w:rsid w:val="00076FC4"/>
    <w:rsid w:val="00080395"/>
    <w:rsid w:val="00080BC5"/>
    <w:rsid w:val="0008108C"/>
    <w:rsid w:val="000816E9"/>
    <w:rsid w:val="000819E8"/>
    <w:rsid w:val="00081AC5"/>
    <w:rsid w:val="00081DB2"/>
    <w:rsid w:val="0008203A"/>
    <w:rsid w:val="00082AD4"/>
    <w:rsid w:val="00082BF5"/>
    <w:rsid w:val="00083276"/>
    <w:rsid w:val="0008374B"/>
    <w:rsid w:val="00083913"/>
    <w:rsid w:val="000839FC"/>
    <w:rsid w:val="00083D73"/>
    <w:rsid w:val="00084054"/>
    <w:rsid w:val="0008409A"/>
    <w:rsid w:val="000842FF"/>
    <w:rsid w:val="00085561"/>
    <w:rsid w:val="000859A4"/>
    <w:rsid w:val="00086842"/>
    <w:rsid w:val="00087657"/>
    <w:rsid w:val="000877D2"/>
    <w:rsid w:val="0008796D"/>
    <w:rsid w:val="00087A56"/>
    <w:rsid w:val="00087D81"/>
    <w:rsid w:val="00087F50"/>
    <w:rsid w:val="00090796"/>
    <w:rsid w:val="0009089F"/>
    <w:rsid w:val="00090ADD"/>
    <w:rsid w:val="00090E69"/>
    <w:rsid w:val="00090FA0"/>
    <w:rsid w:val="00091032"/>
    <w:rsid w:val="0009115F"/>
    <w:rsid w:val="000914E8"/>
    <w:rsid w:val="00092184"/>
    <w:rsid w:val="000928F0"/>
    <w:rsid w:val="00092A5F"/>
    <w:rsid w:val="000930F9"/>
    <w:rsid w:val="000931F4"/>
    <w:rsid w:val="00094032"/>
    <w:rsid w:val="00094335"/>
    <w:rsid w:val="00094576"/>
    <w:rsid w:val="000948F1"/>
    <w:rsid w:val="000949EC"/>
    <w:rsid w:val="0009515E"/>
    <w:rsid w:val="00095A74"/>
    <w:rsid w:val="00095F90"/>
    <w:rsid w:val="00096948"/>
    <w:rsid w:val="00096AC2"/>
    <w:rsid w:val="0009766D"/>
    <w:rsid w:val="000978D4"/>
    <w:rsid w:val="00097A1C"/>
    <w:rsid w:val="000A0253"/>
    <w:rsid w:val="000A0A5D"/>
    <w:rsid w:val="000A0C8A"/>
    <w:rsid w:val="000A161F"/>
    <w:rsid w:val="000A16BE"/>
    <w:rsid w:val="000A1B6D"/>
    <w:rsid w:val="000A1D63"/>
    <w:rsid w:val="000A1DA4"/>
    <w:rsid w:val="000A1FB3"/>
    <w:rsid w:val="000A21E0"/>
    <w:rsid w:val="000A28CE"/>
    <w:rsid w:val="000A32B8"/>
    <w:rsid w:val="000A37B3"/>
    <w:rsid w:val="000A39F0"/>
    <w:rsid w:val="000A3C8D"/>
    <w:rsid w:val="000A3D39"/>
    <w:rsid w:val="000A42AA"/>
    <w:rsid w:val="000A45D4"/>
    <w:rsid w:val="000A4773"/>
    <w:rsid w:val="000A4A39"/>
    <w:rsid w:val="000A4D66"/>
    <w:rsid w:val="000A4EB8"/>
    <w:rsid w:val="000A509F"/>
    <w:rsid w:val="000A591D"/>
    <w:rsid w:val="000A5C39"/>
    <w:rsid w:val="000A67AE"/>
    <w:rsid w:val="000A6EC6"/>
    <w:rsid w:val="000A7177"/>
    <w:rsid w:val="000A7F18"/>
    <w:rsid w:val="000B042B"/>
    <w:rsid w:val="000B04F8"/>
    <w:rsid w:val="000B0D86"/>
    <w:rsid w:val="000B10C6"/>
    <w:rsid w:val="000B17C4"/>
    <w:rsid w:val="000B1C67"/>
    <w:rsid w:val="000B2840"/>
    <w:rsid w:val="000B2B1E"/>
    <w:rsid w:val="000B2C30"/>
    <w:rsid w:val="000B34BB"/>
    <w:rsid w:val="000B3565"/>
    <w:rsid w:val="000B3648"/>
    <w:rsid w:val="000B3CC2"/>
    <w:rsid w:val="000B3ECF"/>
    <w:rsid w:val="000B3ED4"/>
    <w:rsid w:val="000B48D8"/>
    <w:rsid w:val="000B4A4D"/>
    <w:rsid w:val="000B4D70"/>
    <w:rsid w:val="000B50EB"/>
    <w:rsid w:val="000B537D"/>
    <w:rsid w:val="000B57E8"/>
    <w:rsid w:val="000B5E79"/>
    <w:rsid w:val="000B6770"/>
    <w:rsid w:val="000B6A23"/>
    <w:rsid w:val="000B712C"/>
    <w:rsid w:val="000B75F5"/>
    <w:rsid w:val="000B77A8"/>
    <w:rsid w:val="000B7D8E"/>
    <w:rsid w:val="000C0011"/>
    <w:rsid w:val="000C016D"/>
    <w:rsid w:val="000C09CC"/>
    <w:rsid w:val="000C0C5F"/>
    <w:rsid w:val="000C1026"/>
    <w:rsid w:val="000C1215"/>
    <w:rsid w:val="000C1C48"/>
    <w:rsid w:val="000C1D7D"/>
    <w:rsid w:val="000C1DD0"/>
    <w:rsid w:val="000C2340"/>
    <w:rsid w:val="000C240A"/>
    <w:rsid w:val="000C240F"/>
    <w:rsid w:val="000C2439"/>
    <w:rsid w:val="000C2A27"/>
    <w:rsid w:val="000C2DFA"/>
    <w:rsid w:val="000C30EF"/>
    <w:rsid w:val="000C35C6"/>
    <w:rsid w:val="000C3D0A"/>
    <w:rsid w:val="000C3F6E"/>
    <w:rsid w:val="000C42A2"/>
    <w:rsid w:val="000C4449"/>
    <w:rsid w:val="000C466A"/>
    <w:rsid w:val="000C4B14"/>
    <w:rsid w:val="000C5270"/>
    <w:rsid w:val="000C5C3A"/>
    <w:rsid w:val="000C6096"/>
    <w:rsid w:val="000C61BD"/>
    <w:rsid w:val="000C674A"/>
    <w:rsid w:val="000C6921"/>
    <w:rsid w:val="000C695E"/>
    <w:rsid w:val="000C6B12"/>
    <w:rsid w:val="000C6B4C"/>
    <w:rsid w:val="000C6BEA"/>
    <w:rsid w:val="000C6C5F"/>
    <w:rsid w:val="000C6EDB"/>
    <w:rsid w:val="000C71E0"/>
    <w:rsid w:val="000C77B0"/>
    <w:rsid w:val="000C7A73"/>
    <w:rsid w:val="000D0004"/>
    <w:rsid w:val="000D029B"/>
    <w:rsid w:val="000D0406"/>
    <w:rsid w:val="000D05FD"/>
    <w:rsid w:val="000D0852"/>
    <w:rsid w:val="000D0D08"/>
    <w:rsid w:val="000D0E02"/>
    <w:rsid w:val="000D1771"/>
    <w:rsid w:val="000D17D3"/>
    <w:rsid w:val="000D19EE"/>
    <w:rsid w:val="000D1B4A"/>
    <w:rsid w:val="000D24F1"/>
    <w:rsid w:val="000D4045"/>
    <w:rsid w:val="000D40B7"/>
    <w:rsid w:val="000D4337"/>
    <w:rsid w:val="000D4674"/>
    <w:rsid w:val="000D5419"/>
    <w:rsid w:val="000D563F"/>
    <w:rsid w:val="000D5F01"/>
    <w:rsid w:val="000D5FD7"/>
    <w:rsid w:val="000D6386"/>
    <w:rsid w:val="000D6596"/>
    <w:rsid w:val="000D6835"/>
    <w:rsid w:val="000D6DDD"/>
    <w:rsid w:val="000D70F0"/>
    <w:rsid w:val="000D73B9"/>
    <w:rsid w:val="000D74B0"/>
    <w:rsid w:val="000D7A4E"/>
    <w:rsid w:val="000D7FDB"/>
    <w:rsid w:val="000E016E"/>
    <w:rsid w:val="000E0254"/>
    <w:rsid w:val="000E0292"/>
    <w:rsid w:val="000E0C09"/>
    <w:rsid w:val="000E0F79"/>
    <w:rsid w:val="000E11FA"/>
    <w:rsid w:val="000E1399"/>
    <w:rsid w:val="000E13FC"/>
    <w:rsid w:val="000E1AB7"/>
    <w:rsid w:val="000E1D1F"/>
    <w:rsid w:val="000E1FFD"/>
    <w:rsid w:val="000E226F"/>
    <w:rsid w:val="000E2319"/>
    <w:rsid w:val="000E2CF5"/>
    <w:rsid w:val="000E3388"/>
    <w:rsid w:val="000E33B4"/>
    <w:rsid w:val="000E3DCC"/>
    <w:rsid w:val="000E410A"/>
    <w:rsid w:val="000E4ED2"/>
    <w:rsid w:val="000E4F17"/>
    <w:rsid w:val="000E524B"/>
    <w:rsid w:val="000E54A4"/>
    <w:rsid w:val="000E5FCA"/>
    <w:rsid w:val="000E63AA"/>
    <w:rsid w:val="000E67EC"/>
    <w:rsid w:val="000E6B66"/>
    <w:rsid w:val="000E70B2"/>
    <w:rsid w:val="000E70CC"/>
    <w:rsid w:val="000E73F4"/>
    <w:rsid w:val="000E74D0"/>
    <w:rsid w:val="000E772A"/>
    <w:rsid w:val="000E787E"/>
    <w:rsid w:val="000E7F02"/>
    <w:rsid w:val="000F00F8"/>
    <w:rsid w:val="000F0281"/>
    <w:rsid w:val="000F02A0"/>
    <w:rsid w:val="000F03AE"/>
    <w:rsid w:val="000F0417"/>
    <w:rsid w:val="000F045A"/>
    <w:rsid w:val="000F0973"/>
    <w:rsid w:val="000F143E"/>
    <w:rsid w:val="000F1F84"/>
    <w:rsid w:val="000F2966"/>
    <w:rsid w:val="000F2A84"/>
    <w:rsid w:val="000F3024"/>
    <w:rsid w:val="000F30F0"/>
    <w:rsid w:val="000F3532"/>
    <w:rsid w:val="000F3925"/>
    <w:rsid w:val="000F3F86"/>
    <w:rsid w:val="000F450A"/>
    <w:rsid w:val="000F451A"/>
    <w:rsid w:val="000F4B92"/>
    <w:rsid w:val="000F4DBC"/>
    <w:rsid w:val="000F5346"/>
    <w:rsid w:val="000F5363"/>
    <w:rsid w:val="000F55C3"/>
    <w:rsid w:val="000F5788"/>
    <w:rsid w:val="000F5981"/>
    <w:rsid w:val="000F6279"/>
    <w:rsid w:val="000F6367"/>
    <w:rsid w:val="000F671B"/>
    <w:rsid w:val="000F7174"/>
    <w:rsid w:val="000F74CB"/>
    <w:rsid w:val="000F7910"/>
    <w:rsid w:val="000F7B16"/>
    <w:rsid w:val="000F7EA2"/>
    <w:rsid w:val="0010035A"/>
    <w:rsid w:val="001003F7"/>
    <w:rsid w:val="00100766"/>
    <w:rsid w:val="001008FA"/>
    <w:rsid w:val="00100C97"/>
    <w:rsid w:val="00100E86"/>
    <w:rsid w:val="001010F8"/>
    <w:rsid w:val="0010114A"/>
    <w:rsid w:val="001011E2"/>
    <w:rsid w:val="001013D0"/>
    <w:rsid w:val="00101971"/>
    <w:rsid w:val="00101BCA"/>
    <w:rsid w:val="00101C41"/>
    <w:rsid w:val="00101D37"/>
    <w:rsid w:val="00101EEF"/>
    <w:rsid w:val="001023C7"/>
    <w:rsid w:val="00102494"/>
    <w:rsid w:val="001026CB"/>
    <w:rsid w:val="001029F3"/>
    <w:rsid w:val="0010346F"/>
    <w:rsid w:val="0010355A"/>
    <w:rsid w:val="00103B79"/>
    <w:rsid w:val="00103BE2"/>
    <w:rsid w:val="00103E59"/>
    <w:rsid w:val="00103FBF"/>
    <w:rsid w:val="001040AB"/>
    <w:rsid w:val="00104809"/>
    <w:rsid w:val="00104EBB"/>
    <w:rsid w:val="001052E2"/>
    <w:rsid w:val="00105473"/>
    <w:rsid w:val="00105664"/>
    <w:rsid w:val="00105960"/>
    <w:rsid w:val="00105B91"/>
    <w:rsid w:val="0010620C"/>
    <w:rsid w:val="001063ED"/>
    <w:rsid w:val="00106825"/>
    <w:rsid w:val="00106A20"/>
    <w:rsid w:val="00106B31"/>
    <w:rsid w:val="00106BDD"/>
    <w:rsid w:val="00106D6C"/>
    <w:rsid w:val="00106D8C"/>
    <w:rsid w:val="001078B9"/>
    <w:rsid w:val="00107B8A"/>
    <w:rsid w:val="001100EA"/>
    <w:rsid w:val="001101DC"/>
    <w:rsid w:val="0011097F"/>
    <w:rsid w:val="00110AC1"/>
    <w:rsid w:val="00110D89"/>
    <w:rsid w:val="00110E68"/>
    <w:rsid w:val="00111139"/>
    <w:rsid w:val="0011231F"/>
    <w:rsid w:val="001124AA"/>
    <w:rsid w:val="00112571"/>
    <w:rsid w:val="001125D0"/>
    <w:rsid w:val="00112E14"/>
    <w:rsid w:val="00112F84"/>
    <w:rsid w:val="001133ED"/>
    <w:rsid w:val="00113B3D"/>
    <w:rsid w:val="00113BA8"/>
    <w:rsid w:val="0011431C"/>
    <w:rsid w:val="0011451D"/>
    <w:rsid w:val="00114641"/>
    <w:rsid w:val="001148A8"/>
    <w:rsid w:val="00114994"/>
    <w:rsid w:val="00115241"/>
    <w:rsid w:val="00115372"/>
    <w:rsid w:val="00115FAD"/>
    <w:rsid w:val="00116130"/>
    <w:rsid w:val="00117AE4"/>
    <w:rsid w:val="00117B8B"/>
    <w:rsid w:val="00117E23"/>
    <w:rsid w:val="00117ED1"/>
    <w:rsid w:val="001205D8"/>
    <w:rsid w:val="00120605"/>
    <w:rsid w:val="00120D08"/>
    <w:rsid w:val="001210C2"/>
    <w:rsid w:val="00121417"/>
    <w:rsid w:val="00121ABA"/>
    <w:rsid w:val="00121CCE"/>
    <w:rsid w:val="00122338"/>
    <w:rsid w:val="001223EA"/>
    <w:rsid w:val="001224D8"/>
    <w:rsid w:val="0012298F"/>
    <w:rsid w:val="00122BF4"/>
    <w:rsid w:val="00123585"/>
    <w:rsid w:val="001236D3"/>
    <w:rsid w:val="00123B42"/>
    <w:rsid w:val="00123D52"/>
    <w:rsid w:val="0012464D"/>
    <w:rsid w:val="001246D2"/>
    <w:rsid w:val="0012493A"/>
    <w:rsid w:val="00124EC9"/>
    <w:rsid w:val="001250A9"/>
    <w:rsid w:val="001250E7"/>
    <w:rsid w:val="00125283"/>
    <w:rsid w:val="001260E2"/>
    <w:rsid w:val="001262B5"/>
    <w:rsid w:val="0012631C"/>
    <w:rsid w:val="00126399"/>
    <w:rsid w:val="0012684B"/>
    <w:rsid w:val="001269CC"/>
    <w:rsid w:val="00126A2C"/>
    <w:rsid w:val="00126C5C"/>
    <w:rsid w:val="00126F9F"/>
    <w:rsid w:val="00127170"/>
    <w:rsid w:val="001274D7"/>
    <w:rsid w:val="0012770F"/>
    <w:rsid w:val="0012784B"/>
    <w:rsid w:val="00127D1F"/>
    <w:rsid w:val="00127EF0"/>
    <w:rsid w:val="00127F4A"/>
    <w:rsid w:val="0013023C"/>
    <w:rsid w:val="0013044F"/>
    <w:rsid w:val="001306C5"/>
    <w:rsid w:val="0013077D"/>
    <w:rsid w:val="00130B59"/>
    <w:rsid w:val="00130C40"/>
    <w:rsid w:val="00130DF3"/>
    <w:rsid w:val="00131285"/>
    <w:rsid w:val="0013184D"/>
    <w:rsid w:val="00131B33"/>
    <w:rsid w:val="00132372"/>
    <w:rsid w:val="00132502"/>
    <w:rsid w:val="0013256E"/>
    <w:rsid w:val="001331E2"/>
    <w:rsid w:val="00133606"/>
    <w:rsid w:val="00133A23"/>
    <w:rsid w:val="00133C88"/>
    <w:rsid w:val="00133EDA"/>
    <w:rsid w:val="0013434E"/>
    <w:rsid w:val="001346BF"/>
    <w:rsid w:val="00134755"/>
    <w:rsid w:val="00134FDB"/>
    <w:rsid w:val="0013530B"/>
    <w:rsid w:val="0013540E"/>
    <w:rsid w:val="00135463"/>
    <w:rsid w:val="0013549C"/>
    <w:rsid w:val="00135748"/>
    <w:rsid w:val="00135766"/>
    <w:rsid w:val="00135880"/>
    <w:rsid w:val="00135ADF"/>
    <w:rsid w:val="00135E70"/>
    <w:rsid w:val="0013618C"/>
    <w:rsid w:val="00136397"/>
    <w:rsid w:val="0013671A"/>
    <w:rsid w:val="00136723"/>
    <w:rsid w:val="00136FDA"/>
    <w:rsid w:val="00137751"/>
    <w:rsid w:val="001377AB"/>
    <w:rsid w:val="001401A6"/>
    <w:rsid w:val="00140D72"/>
    <w:rsid w:val="00140F07"/>
    <w:rsid w:val="00141250"/>
    <w:rsid w:val="001412C0"/>
    <w:rsid w:val="0014167E"/>
    <w:rsid w:val="001418B6"/>
    <w:rsid w:val="00141E9E"/>
    <w:rsid w:val="00142C99"/>
    <w:rsid w:val="00142DA3"/>
    <w:rsid w:val="00142E52"/>
    <w:rsid w:val="00143384"/>
    <w:rsid w:val="00143411"/>
    <w:rsid w:val="001436D3"/>
    <w:rsid w:val="001438A0"/>
    <w:rsid w:val="001438B6"/>
    <w:rsid w:val="00143D0D"/>
    <w:rsid w:val="001441A6"/>
    <w:rsid w:val="001445E8"/>
    <w:rsid w:val="00144D92"/>
    <w:rsid w:val="001451D0"/>
    <w:rsid w:val="00145CB6"/>
    <w:rsid w:val="00145D2E"/>
    <w:rsid w:val="001460B9"/>
    <w:rsid w:val="001460FB"/>
    <w:rsid w:val="001462C0"/>
    <w:rsid w:val="00146497"/>
    <w:rsid w:val="001469AE"/>
    <w:rsid w:val="00146A89"/>
    <w:rsid w:val="00147A1A"/>
    <w:rsid w:val="00147E5D"/>
    <w:rsid w:val="00147EB5"/>
    <w:rsid w:val="001504A2"/>
    <w:rsid w:val="001504AC"/>
    <w:rsid w:val="00150B36"/>
    <w:rsid w:val="00150B49"/>
    <w:rsid w:val="00150E75"/>
    <w:rsid w:val="00151226"/>
    <w:rsid w:val="00151676"/>
    <w:rsid w:val="00151813"/>
    <w:rsid w:val="00151A4D"/>
    <w:rsid w:val="00151EFC"/>
    <w:rsid w:val="00151FE4"/>
    <w:rsid w:val="001522CE"/>
    <w:rsid w:val="001528B6"/>
    <w:rsid w:val="00152D9A"/>
    <w:rsid w:val="00152E73"/>
    <w:rsid w:val="00152F7A"/>
    <w:rsid w:val="0015317F"/>
    <w:rsid w:val="0015335F"/>
    <w:rsid w:val="00153EB2"/>
    <w:rsid w:val="0015464E"/>
    <w:rsid w:val="00154EA1"/>
    <w:rsid w:val="0015542D"/>
    <w:rsid w:val="001558E2"/>
    <w:rsid w:val="001563A0"/>
    <w:rsid w:val="00156570"/>
    <w:rsid w:val="00156936"/>
    <w:rsid w:val="00156EA5"/>
    <w:rsid w:val="001577BC"/>
    <w:rsid w:val="00157BAA"/>
    <w:rsid w:val="00157C9A"/>
    <w:rsid w:val="00157E29"/>
    <w:rsid w:val="0016065A"/>
    <w:rsid w:val="001609A0"/>
    <w:rsid w:val="00160A49"/>
    <w:rsid w:val="00160D4B"/>
    <w:rsid w:val="00160F1D"/>
    <w:rsid w:val="0016126C"/>
    <w:rsid w:val="001615E6"/>
    <w:rsid w:val="00161BA2"/>
    <w:rsid w:val="00161D8A"/>
    <w:rsid w:val="00161DE7"/>
    <w:rsid w:val="001624F5"/>
    <w:rsid w:val="001626E1"/>
    <w:rsid w:val="00162D8B"/>
    <w:rsid w:val="001631CB"/>
    <w:rsid w:val="001632A5"/>
    <w:rsid w:val="00163BF6"/>
    <w:rsid w:val="00163EF4"/>
    <w:rsid w:val="001642C6"/>
    <w:rsid w:val="001648F5"/>
    <w:rsid w:val="00164E55"/>
    <w:rsid w:val="0016578E"/>
    <w:rsid w:val="00165819"/>
    <w:rsid w:val="00165858"/>
    <w:rsid w:val="00165B23"/>
    <w:rsid w:val="001661CA"/>
    <w:rsid w:val="001666AD"/>
    <w:rsid w:val="00166728"/>
    <w:rsid w:val="00166778"/>
    <w:rsid w:val="00166797"/>
    <w:rsid w:val="00166A59"/>
    <w:rsid w:val="00167073"/>
    <w:rsid w:val="001671BC"/>
    <w:rsid w:val="00167468"/>
    <w:rsid w:val="00167C3A"/>
    <w:rsid w:val="00167DAF"/>
    <w:rsid w:val="00167EAA"/>
    <w:rsid w:val="0017020F"/>
    <w:rsid w:val="0017051B"/>
    <w:rsid w:val="00170A06"/>
    <w:rsid w:val="00170C21"/>
    <w:rsid w:val="001714E5"/>
    <w:rsid w:val="00171F4D"/>
    <w:rsid w:val="00172567"/>
    <w:rsid w:val="00172A2E"/>
    <w:rsid w:val="00172AA1"/>
    <w:rsid w:val="00172B40"/>
    <w:rsid w:val="001739B4"/>
    <w:rsid w:val="00174127"/>
    <w:rsid w:val="00174B4D"/>
    <w:rsid w:val="00174F8F"/>
    <w:rsid w:val="001755DE"/>
    <w:rsid w:val="001757D4"/>
    <w:rsid w:val="00175ED5"/>
    <w:rsid w:val="00176094"/>
    <w:rsid w:val="00176368"/>
    <w:rsid w:val="00176EF1"/>
    <w:rsid w:val="001773FE"/>
    <w:rsid w:val="00177D9E"/>
    <w:rsid w:val="00177DF6"/>
    <w:rsid w:val="001804D8"/>
    <w:rsid w:val="001810D4"/>
    <w:rsid w:val="00181130"/>
    <w:rsid w:val="001819A6"/>
    <w:rsid w:val="00181B9B"/>
    <w:rsid w:val="001822B1"/>
    <w:rsid w:val="001823F4"/>
    <w:rsid w:val="00182540"/>
    <w:rsid w:val="0018272D"/>
    <w:rsid w:val="001827D5"/>
    <w:rsid w:val="00182811"/>
    <w:rsid w:val="001829B7"/>
    <w:rsid w:val="00182A7A"/>
    <w:rsid w:val="00182C63"/>
    <w:rsid w:val="00182E35"/>
    <w:rsid w:val="00182E73"/>
    <w:rsid w:val="00183298"/>
    <w:rsid w:val="00183383"/>
    <w:rsid w:val="00183948"/>
    <w:rsid w:val="001848CE"/>
    <w:rsid w:val="00184D4C"/>
    <w:rsid w:val="001855F7"/>
    <w:rsid w:val="00185C23"/>
    <w:rsid w:val="001866DE"/>
    <w:rsid w:val="001868D5"/>
    <w:rsid w:val="00186E9D"/>
    <w:rsid w:val="00186F17"/>
    <w:rsid w:val="0018710E"/>
    <w:rsid w:val="00187131"/>
    <w:rsid w:val="00187619"/>
    <w:rsid w:val="00190289"/>
    <w:rsid w:val="00190766"/>
    <w:rsid w:val="00190D92"/>
    <w:rsid w:val="00191033"/>
    <w:rsid w:val="00191994"/>
    <w:rsid w:val="001919DD"/>
    <w:rsid w:val="00191BAA"/>
    <w:rsid w:val="00192135"/>
    <w:rsid w:val="001924CF"/>
    <w:rsid w:val="00192C93"/>
    <w:rsid w:val="0019327E"/>
    <w:rsid w:val="00193413"/>
    <w:rsid w:val="00193463"/>
    <w:rsid w:val="00193EC0"/>
    <w:rsid w:val="00193EF7"/>
    <w:rsid w:val="00193FA7"/>
    <w:rsid w:val="00193FB3"/>
    <w:rsid w:val="001941E6"/>
    <w:rsid w:val="0019463A"/>
    <w:rsid w:val="001946D0"/>
    <w:rsid w:val="0019484B"/>
    <w:rsid w:val="00194CD6"/>
    <w:rsid w:val="00194F1A"/>
    <w:rsid w:val="0019508B"/>
    <w:rsid w:val="00195121"/>
    <w:rsid w:val="00195448"/>
    <w:rsid w:val="00195836"/>
    <w:rsid w:val="001959EE"/>
    <w:rsid w:val="001965FD"/>
    <w:rsid w:val="00196966"/>
    <w:rsid w:val="0019721F"/>
    <w:rsid w:val="00197A15"/>
    <w:rsid w:val="00197BA1"/>
    <w:rsid w:val="00197CB8"/>
    <w:rsid w:val="001A0292"/>
    <w:rsid w:val="001A04C9"/>
    <w:rsid w:val="001A0681"/>
    <w:rsid w:val="001A0887"/>
    <w:rsid w:val="001A09F3"/>
    <w:rsid w:val="001A0DEF"/>
    <w:rsid w:val="001A1D7A"/>
    <w:rsid w:val="001A1F98"/>
    <w:rsid w:val="001A251E"/>
    <w:rsid w:val="001A2650"/>
    <w:rsid w:val="001A2688"/>
    <w:rsid w:val="001A2882"/>
    <w:rsid w:val="001A2EB6"/>
    <w:rsid w:val="001A3210"/>
    <w:rsid w:val="001A35BF"/>
    <w:rsid w:val="001A35C4"/>
    <w:rsid w:val="001A3998"/>
    <w:rsid w:val="001A3DEF"/>
    <w:rsid w:val="001A4006"/>
    <w:rsid w:val="001A430C"/>
    <w:rsid w:val="001A4C97"/>
    <w:rsid w:val="001A4FED"/>
    <w:rsid w:val="001A5643"/>
    <w:rsid w:val="001A59BE"/>
    <w:rsid w:val="001A59BF"/>
    <w:rsid w:val="001A5F01"/>
    <w:rsid w:val="001A5F26"/>
    <w:rsid w:val="001A6A49"/>
    <w:rsid w:val="001A6C37"/>
    <w:rsid w:val="001A784C"/>
    <w:rsid w:val="001B05F6"/>
    <w:rsid w:val="001B08CF"/>
    <w:rsid w:val="001B0975"/>
    <w:rsid w:val="001B0BEF"/>
    <w:rsid w:val="001B0DAB"/>
    <w:rsid w:val="001B0F8C"/>
    <w:rsid w:val="001B0F95"/>
    <w:rsid w:val="001B1027"/>
    <w:rsid w:val="001B13B7"/>
    <w:rsid w:val="001B18E1"/>
    <w:rsid w:val="001B1B10"/>
    <w:rsid w:val="001B1B9A"/>
    <w:rsid w:val="001B1E18"/>
    <w:rsid w:val="001B1E6C"/>
    <w:rsid w:val="001B1F63"/>
    <w:rsid w:val="001B21BA"/>
    <w:rsid w:val="001B2210"/>
    <w:rsid w:val="001B22A9"/>
    <w:rsid w:val="001B22B7"/>
    <w:rsid w:val="001B2814"/>
    <w:rsid w:val="001B4167"/>
    <w:rsid w:val="001B4206"/>
    <w:rsid w:val="001B4504"/>
    <w:rsid w:val="001B498A"/>
    <w:rsid w:val="001B49E6"/>
    <w:rsid w:val="001B527B"/>
    <w:rsid w:val="001B5898"/>
    <w:rsid w:val="001B591C"/>
    <w:rsid w:val="001B5E94"/>
    <w:rsid w:val="001B6369"/>
    <w:rsid w:val="001B64B2"/>
    <w:rsid w:val="001B6831"/>
    <w:rsid w:val="001B6991"/>
    <w:rsid w:val="001B6E65"/>
    <w:rsid w:val="001B769F"/>
    <w:rsid w:val="001B7750"/>
    <w:rsid w:val="001C0019"/>
    <w:rsid w:val="001C0125"/>
    <w:rsid w:val="001C0E5A"/>
    <w:rsid w:val="001C1A98"/>
    <w:rsid w:val="001C1DAA"/>
    <w:rsid w:val="001C20DA"/>
    <w:rsid w:val="001C2B0A"/>
    <w:rsid w:val="001C30A3"/>
    <w:rsid w:val="001C31EB"/>
    <w:rsid w:val="001C3B0D"/>
    <w:rsid w:val="001C3D30"/>
    <w:rsid w:val="001C3FC3"/>
    <w:rsid w:val="001C40E6"/>
    <w:rsid w:val="001C4805"/>
    <w:rsid w:val="001C4D78"/>
    <w:rsid w:val="001C4E0A"/>
    <w:rsid w:val="001C5427"/>
    <w:rsid w:val="001C550B"/>
    <w:rsid w:val="001C55A4"/>
    <w:rsid w:val="001C5958"/>
    <w:rsid w:val="001C5A65"/>
    <w:rsid w:val="001C6293"/>
    <w:rsid w:val="001C6297"/>
    <w:rsid w:val="001C64EC"/>
    <w:rsid w:val="001C67B7"/>
    <w:rsid w:val="001C6809"/>
    <w:rsid w:val="001C6988"/>
    <w:rsid w:val="001C6B84"/>
    <w:rsid w:val="001C7569"/>
    <w:rsid w:val="001C7BED"/>
    <w:rsid w:val="001D0096"/>
    <w:rsid w:val="001D017A"/>
    <w:rsid w:val="001D0DEF"/>
    <w:rsid w:val="001D0E05"/>
    <w:rsid w:val="001D13B4"/>
    <w:rsid w:val="001D1559"/>
    <w:rsid w:val="001D18F9"/>
    <w:rsid w:val="001D1A31"/>
    <w:rsid w:val="001D1C21"/>
    <w:rsid w:val="001D1CA1"/>
    <w:rsid w:val="001D2009"/>
    <w:rsid w:val="001D299E"/>
    <w:rsid w:val="001D2EE4"/>
    <w:rsid w:val="001D304E"/>
    <w:rsid w:val="001D3201"/>
    <w:rsid w:val="001D3284"/>
    <w:rsid w:val="001D3469"/>
    <w:rsid w:val="001D3494"/>
    <w:rsid w:val="001D3B9E"/>
    <w:rsid w:val="001D3D7B"/>
    <w:rsid w:val="001D3E7D"/>
    <w:rsid w:val="001D417C"/>
    <w:rsid w:val="001D41A3"/>
    <w:rsid w:val="001D43D0"/>
    <w:rsid w:val="001D4F1D"/>
    <w:rsid w:val="001D67A0"/>
    <w:rsid w:val="001D68B2"/>
    <w:rsid w:val="001D6A50"/>
    <w:rsid w:val="001D7810"/>
    <w:rsid w:val="001D791E"/>
    <w:rsid w:val="001D7B1E"/>
    <w:rsid w:val="001E02E0"/>
    <w:rsid w:val="001E074E"/>
    <w:rsid w:val="001E09C5"/>
    <w:rsid w:val="001E0A1F"/>
    <w:rsid w:val="001E0F9B"/>
    <w:rsid w:val="001E0FD9"/>
    <w:rsid w:val="001E1A85"/>
    <w:rsid w:val="001E1F02"/>
    <w:rsid w:val="001E24AF"/>
    <w:rsid w:val="001E2A9B"/>
    <w:rsid w:val="001E2AC1"/>
    <w:rsid w:val="001E2C57"/>
    <w:rsid w:val="001E3447"/>
    <w:rsid w:val="001E3496"/>
    <w:rsid w:val="001E3B05"/>
    <w:rsid w:val="001E3FF3"/>
    <w:rsid w:val="001E4B17"/>
    <w:rsid w:val="001E5500"/>
    <w:rsid w:val="001E5545"/>
    <w:rsid w:val="001E57CA"/>
    <w:rsid w:val="001E5990"/>
    <w:rsid w:val="001E5A46"/>
    <w:rsid w:val="001E5BF9"/>
    <w:rsid w:val="001E5D46"/>
    <w:rsid w:val="001E67A2"/>
    <w:rsid w:val="001E6A43"/>
    <w:rsid w:val="001E6D20"/>
    <w:rsid w:val="001E6D30"/>
    <w:rsid w:val="001E6E10"/>
    <w:rsid w:val="001E6F99"/>
    <w:rsid w:val="001E7206"/>
    <w:rsid w:val="001E727A"/>
    <w:rsid w:val="001E732D"/>
    <w:rsid w:val="001E7E78"/>
    <w:rsid w:val="001F0655"/>
    <w:rsid w:val="001F0712"/>
    <w:rsid w:val="001F0995"/>
    <w:rsid w:val="001F0C4C"/>
    <w:rsid w:val="001F1C04"/>
    <w:rsid w:val="001F1D96"/>
    <w:rsid w:val="001F1F5D"/>
    <w:rsid w:val="001F1F6F"/>
    <w:rsid w:val="001F269F"/>
    <w:rsid w:val="001F278C"/>
    <w:rsid w:val="001F279D"/>
    <w:rsid w:val="001F280B"/>
    <w:rsid w:val="001F2E8F"/>
    <w:rsid w:val="001F2FC2"/>
    <w:rsid w:val="001F3BF7"/>
    <w:rsid w:val="001F3C9F"/>
    <w:rsid w:val="001F3CF8"/>
    <w:rsid w:val="001F3F14"/>
    <w:rsid w:val="001F46B4"/>
    <w:rsid w:val="001F4B2C"/>
    <w:rsid w:val="001F4B8C"/>
    <w:rsid w:val="001F4C55"/>
    <w:rsid w:val="001F56FF"/>
    <w:rsid w:val="001F5825"/>
    <w:rsid w:val="001F5EA9"/>
    <w:rsid w:val="001F65F0"/>
    <w:rsid w:val="001F662A"/>
    <w:rsid w:val="001F69FF"/>
    <w:rsid w:val="001F6D49"/>
    <w:rsid w:val="001F6DE8"/>
    <w:rsid w:val="001F6FEA"/>
    <w:rsid w:val="001F7196"/>
    <w:rsid w:val="001F7216"/>
    <w:rsid w:val="001F7371"/>
    <w:rsid w:val="001F73C8"/>
    <w:rsid w:val="001F775D"/>
    <w:rsid w:val="001F783C"/>
    <w:rsid w:val="001F7A3E"/>
    <w:rsid w:val="001F7CC2"/>
    <w:rsid w:val="0020006F"/>
    <w:rsid w:val="00200214"/>
    <w:rsid w:val="002008EF"/>
    <w:rsid w:val="00200FDE"/>
    <w:rsid w:val="00201246"/>
    <w:rsid w:val="0020124A"/>
    <w:rsid w:val="0020136E"/>
    <w:rsid w:val="00201995"/>
    <w:rsid w:val="0020199F"/>
    <w:rsid w:val="002019F0"/>
    <w:rsid w:val="002023BB"/>
    <w:rsid w:val="00202830"/>
    <w:rsid w:val="00202F15"/>
    <w:rsid w:val="0020341C"/>
    <w:rsid w:val="00203535"/>
    <w:rsid w:val="00203CAE"/>
    <w:rsid w:val="002040C5"/>
    <w:rsid w:val="0020419A"/>
    <w:rsid w:val="00204349"/>
    <w:rsid w:val="002044E2"/>
    <w:rsid w:val="00204B44"/>
    <w:rsid w:val="00204C96"/>
    <w:rsid w:val="00205ACB"/>
    <w:rsid w:val="00205CC9"/>
    <w:rsid w:val="0020621D"/>
    <w:rsid w:val="002067C5"/>
    <w:rsid w:val="00206FBE"/>
    <w:rsid w:val="0020716A"/>
    <w:rsid w:val="0020717E"/>
    <w:rsid w:val="00207180"/>
    <w:rsid w:val="00207548"/>
    <w:rsid w:val="002075FB"/>
    <w:rsid w:val="00207A12"/>
    <w:rsid w:val="002101B2"/>
    <w:rsid w:val="00210299"/>
    <w:rsid w:val="00210C01"/>
    <w:rsid w:val="00210C10"/>
    <w:rsid w:val="00210E9E"/>
    <w:rsid w:val="00210F92"/>
    <w:rsid w:val="00211747"/>
    <w:rsid w:val="00211754"/>
    <w:rsid w:val="00211890"/>
    <w:rsid w:val="002119E6"/>
    <w:rsid w:val="00211C2A"/>
    <w:rsid w:val="00211E6D"/>
    <w:rsid w:val="00211F97"/>
    <w:rsid w:val="00212187"/>
    <w:rsid w:val="002121AE"/>
    <w:rsid w:val="00212367"/>
    <w:rsid w:val="00212AFA"/>
    <w:rsid w:val="00212D7D"/>
    <w:rsid w:val="00212DA7"/>
    <w:rsid w:val="00212FFF"/>
    <w:rsid w:val="0021302B"/>
    <w:rsid w:val="0021381B"/>
    <w:rsid w:val="00214322"/>
    <w:rsid w:val="002145F8"/>
    <w:rsid w:val="00214773"/>
    <w:rsid w:val="002149F8"/>
    <w:rsid w:val="00214D44"/>
    <w:rsid w:val="00214D5F"/>
    <w:rsid w:val="00215075"/>
    <w:rsid w:val="002150EC"/>
    <w:rsid w:val="0021546D"/>
    <w:rsid w:val="00215B2B"/>
    <w:rsid w:val="00215C28"/>
    <w:rsid w:val="00215C65"/>
    <w:rsid w:val="00215DB7"/>
    <w:rsid w:val="002166B6"/>
    <w:rsid w:val="002173FC"/>
    <w:rsid w:val="002177CF"/>
    <w:rsid w:val="00217818"/>
    <w:rsid w:val="002205A8"/>
    <w:rsid w:val="00220864"/>
    <w:rsid w:val="00220A7F"/>
    <w:rsid w:val="00220DD0"/>
    <w:rsid w:val="00220F8B"/>
    <w:rsid w:val="002211A3"/>
    <w:rsid w:val="002215B5"/>
    <w:rsid w:val="00221A7B"/>
    <w:rsid w:val="00221D3D"/>
    <w:rsid w:val="00221DAC"/>
    <w:rsid w:val="00222294"/>
    <w:rsid w:val="0022271C"/>
    <w:rsid w:val="00222981"/>
    <w:rsid w:val="0022342F"/>
    <w:rsid w:val="00223743"/>
    <w:rsid w:val="00223FA3"/>
    <w:rsid w:val="0022452A"/>
    <w:rsid w:val="00224E2D"/>
    <w:rsid w:val="0022544B"/>
    <w:rsid w:val="00225C42"/>
    <w:rsid w:val="00226443"/>
    <w:rsid w:val="0022661F"/>
    <w:rsid w:val="002267E5"/>
    <w:rsid w:val="002272CE"/>
    <w:rsid w:val="00227461"/>
    <w:rsid w:val="00227D20"/>
    <w:rsid w:val="00230244"/>
    <w:rsid w:val="00230262"/>
    <w:rsid w:val="00230546"/>
    <w:rsid w:val="00230F3E"/>
    <w:rsid w:val="0023157C"/>
    <w:rsid w:val="00231864"/>
    <w:rsid w:val="00232044"/>
    <w:rsid w:val="002322AF"/>
    <w:rsid w:val="002328DC"/>
    <w:rsid w:val="00232D95"/>
    <w:rsid w:val="00232EFB"/>
    <w:rsid w:val="0023357C"/>
    <w:rsid w:val="00233656"/>
    <w:rsid w:val="00233918"/>
    <w:rsid w:val="00233F82"/>
    <w:rsid w:val="0023414F"/>
    <w:rsid w:val="0023434A"/>
    <w:rsid w:val="002346CB"/>
    <w:rsid w:val="00234777"/>
    <w:rsid w:val="0023479B"/>
    <w:rsid w:val="00234A9D"/>
    <w:rsid w:val="00234DA5"/>
    <w:rsid w:val="00235234"/>
    <w:rsid w:val="00235533"/>
    <w:rsid w:val="002359AF"/>
    <w:rsid w:val="00235A06"/>
    <w:rsid w:val="00235A3A"/>
    <w:rsid w:val="00235C75"/>
    <w:rsid w:val="00235D31"/>
    <w:rsid w:val="00235F37"/>
    <w:rsid w:val="0023614B"/>
    <w:rsid w:val="0023664B"/>
    <w:rsid w:val="00236881"/>
    <w:rsid w:val="00236B7F"/>
    <w:rsid w:val="00236E31"/>
    <w:rsid w:val="0023730C"/>
    <w:rsid w:val="0023767F"/>
    <w:rsid w:val="00237BF1"/>
    <w:rsid w:val="002403C6"/>
    <w:rsid w:val="002408DE"/>
    <w:rsid w:val="00240BEA"/>
    <w:rsid w:val="00241582"/>
    <w:rsid w:val="00241642"/>
    <w:rsid w:val="0024199E"/>
    <w:rsid w:val="002419EE"/>
    <w:rsid w:val="00241AFA"/>
    <w:rsid w:val="00241C04"/>
    <w:rsid w:val="00241C7D"/>
    <w:rsid w:val="0024254F"/>
    <w:rsid w:val="00242683"/>
    <w:rsid w:val="00242B33"/>
    <w:rsid w:val="00242DC6"/>
    <w:rsid w:val="00242EA2"/>
    <w:rsid w:val="00243478"/>
    <w:rsid w:val="00243915"/>
    <w:rsid w:val="002440CA"/>
    <w:rsid w:val="002441F4"/>
    <w:rsid w:val="0024454B"/>
    <w:rsid w:val="00244772"/>
    <w:rsid w:val="00244A84"/>
    <w:rsid w:val="00245473"/>
    <w:rsid w:val="002456B0"/>
    <w:rsid w:val="0024571A"/>
    <w:rsid w:val="00245A16"/>
    <w:rsid w:val="00245A66"/>
    <w:rsid w:val="00245C1D"/>
    <w:rsid w:val="00245CEF"/>
    <w:rsid w:val="00245FE3"/>
    <w:rsid w:val="0024609A"/>
    <w:rsid w:val="00246AFE"/>
    <w:rsid w:val="00246B0F"/>
    <w:rsid w:val="00246FB6"/>
    <w:rsid w:val="002473AE"/>
    <w:rsid w:val="002504C7"/>
    <w:rsid w:val="0025062F"/>
    <w:rsid w:val="00250BAD"/>
    <w:rsid w:val="002513CB"/>
    <w:rsid w:val="002517AD"/>
    <w:rsid w:val="00251D34"/>
    <w:rsid w:val="002523A7"/>
    <w:rsid w:val="00252916"/>
    <w:rsid w:val="0025298E"/>
    <w:rsid w:val="0025301F"/>
    <w:rsid w:val="0025342C"/>
    <w:rsid w:val="00253924"/>
    <w:rsid w:val="00253AC7"/>
    <w:rsid w:val="00253C73"/>
    <w:rsid w:val="00253F22"/>
    <w:rsid w:val="0025406D"/>
    <w:rsid w:val="00254BFD"/>
    <w:rsid w:val="00254E5F"/>
    <w:rsid w:val="00255610"/>
    <w:rsid w:val="00255617"/>
    <w:rsid w:val="0025597E"/>
    <w:rsid w:val="00255C48"/>
    <w:rsid w:val="00256813"/>
    <w:rsid w:val="002568B5"/>
    <w:rsid w:val="00256A2C"/>
    <w:rsid w:val="00256C5E"/>
    <w:rsid w:val="00256C81"/>
    <w:rsid w:val="00257056"/>
    <w:rsid w:val="00257099"/>
    <w:rsid w:val="00257117"/>
    <w:rsid w:val="002571DB"/>
    <w:rsid w:val="00257412"/>
    <w:rsid w:val="0025764B"/>
    <w:rsid w:val="00257C88"/>
    <w:rsid w:val="002608A2"/>
    <w:rsid w:val="00260A56"/>
    <w:rsid w:val="002610F8"/>
    <w:rsid w:val="00261419"/>
    <w:rsid w:val="0026155B"/>
    <w:rsid w:val="002615B2"/>
    <w:rsid w:val="002615C6"/>
    <w:rsid w:val="00261FB3"/>
    <w:rsid w:val="0026228E"/>
    <w:rsid w:val="00262757"/>
    <w:rsid w:val="002627D4"/>
    <w:rsid w:val="00262DB0"/>
    <w:rsid w:val="002631B9"/>
    <w:rsid w:val="0026380A"/>
    <w:rsid w:val="00263925"/>
    <w:rsid w:val="002639F9"/>
    <w:rsid w:val="00263BEC"/>
    <w:rsid w:val="002643C2"/>
    <w:rsid w:val="002646A7"/>
    <w:rsid w:val="00264790"/>
    <w:rsid w:val="00264A82"/>
    <w:rsid w:val="00264AB4"/>
    <w:rsid w:val="00265CA7"/>
    <w:rsid w:val="00265D66"/>
    <w:rsid w:val="002663BD"/>
    <w:rsid w:val="0026664D"/>
    <w:rsid w:val="00266723"/>
    <w:rsid w:val="00266BB8"/>
    <w:rsid w:val="00266CD0"/>
    <w:rsid w:val="00266E35"/>
    <w:rsid w:val="00267386"/>
    <w:rsid w:val="00267397"/>
    <w:rsid w:val="00267702"/>
    <w:rsid w:val="00267F08"/>
    <w:rsid w:val="00267FAA"/>
    <w:rsid w:val="002701DF"/>
    <w:rsid w:val="0027022E"/>
    <w:rsid w:val="00270788"/>
    <w:rsid w:val="00270C1B"/>
    <w:rsid w:val="00270DCD"/>
    <w:rsid w:val="00270E47"/>
    <w:rsid w:val="002712A3"/>
    <w:rsid w:val="002716A1"/>
    <w:rsid w:val="00271C60"/>
    <w:rsid w:val="00271CDC"/>
    <w:rsid w:val="00272129"/>
    <w:rsid w:val="00272921"/>
    <w:rsid w:val="002733C8"/>
    <w:rsid w:val="0027349B"/>
    <w:rsid w:val="00274941"/>
    <w:rsid w:val="00274972"/>
    <w:rsid w:val="00274A7B"/>
    <w:rsid w:val="00274E10"/>
    <w:rsid w:val="00274F90"/>
    <w:rsid w:val="002751B1"/>
    <w:rsid w:val="002752FF"/>
    <w:rsid w:val="0027551B"/>
    <w:rsid w:val="0027557B"/>
    <w:rsid w:val="0027574C"/>
    <w:rsid w:val="00275E36"/>
    <w:rsid w:val="002760E2"/>
    <w:rsid w:val="0027648E"/>
    <w:rsid w:val="00276564"/>
    <w:rsid w:val="00276850"/>
    <w:rsid w:val="002769AF"/>
    <w:rsid w:val="00276A5F"/>
    <w:rsid w:val="00276C4D"/>
    <w:rsid w:val="00276DE2"/>
    <w:rsid w:val="00276E7B"/>
    <w:rsid w:val="00277183"/>
    <w:rsid w:val="002776E2"/>
    <w:rsid w:val="00277902"/>
    <w:rsid w:val="00277BC3"/>
    <w:rsid w:val="00277D8F"/>
    <w:rsid w:val="002801F7"/>
    <w:rsid w:val="00280ACF"/>
    <w:rsid w:val="00280D09"/>
    <w:rsid w:val="00280E05"/>
    <w:rsid w:val="002812D7"/>
    <w:rsid w:val="00281826"/>
    <w:rsid w:val="00281FC5"/>
    <w:rsid w:val="002826CE"/>
    <w:rsid w:val="002829FC"/>
    <w:rsid w:val="00282B52"/>
    <w:rsid w:val="00282D53"/>
    <w:rsid w:val="00282DD2"/>
    <w:rsid w:val="00282E5D"/>
    <w:rsid w:val="00283362"/>
    <w:rsid w:val="0028337A"/>
    <w:rsid w:val="002833E0"/>
    <w:rsid w:val="0028340F"/>
    <w:rsid w:val="0028394B"/>
    <w:rsid w:val="002839F8"/>
    <w:rsid w:val="00283BC2"/>
    <w:rsid w:val="00283C88"/>
    <w:rsid w:val="00283CFE"/>
    <w:rsid w:val="00283DF7"/>
    <w:rsid w:val="00284F52"/>
    <w:rsid w:val="00285165"/>
    <w:rsid w:val="00285228"/>
    <w:rsid w:val="00285531"/>
    <w:rsid w:val="00285716"/>
    <w:rsid w:val="00285C9E"/>
    <w:rsid w:val="00285E02"/>
    <w:rsid w:val="002867C5"/>
    <w:rsid w:val="00286915"/>
    <w:rsid w:val="00286B24"/>
    <w:rsid w:val="00286F3F"/>
    <w:rsid w:val="00287658"/>
    <w:rsid w:val="002879C9"/>
    <w:rsid w:val="00287C5F"/>
    <w:rsid w:val="00290233"/>
    <w:rsid w:val="00290258"/>
    <w:rsid w:val="00290D3C"/>
    <w:rsid w:val="00290F32"/>
    <w:rsid w:val="0029155B"/>
    <w:rsid w:val="00291633"/>
    <w:rsid w:val="00291913"/>
    <w:rsid w:val="00291EA0"/>
    <w:rsid w:val="00292CDC"/>
    <w:rsid w:val="00293150"/>
    <w:rsid w:val="002931DF"/>
    <w:rsid w:val="00293C70"/>
    <w:rsid w:val="002940D6"/>
    <w:rsid w:val="00294123"/>
    <w:rsid w:val="00294E46"/>
    <w:rsid w:val="002958EF"/>
    <w:rsid w:val="00295A01"/>
    <w:rsid w:val="00295A12"/>
    <w:rsid w:val="00295A51"/>
    <w:rsid w:val="00295BA9"/>
    <w:rsid w:val="00295C0B"/>
    <w:rsid w:val="00295C7C"/>
    <w:rsid w:val="00295E16"/>
    <w:rsid w:val="00296E6E"/>
    <w:rsid w:val="002975A2"/>
    <w:rsid w:val="00297B89"/>
    <w:rsid w:val="00297C3D"/>
    <w:rsid w:val="00297E55"/>
    <w:rsid w:val="00297E9C"/>
    <w:rsid w:val="002A0597"/>
    <w:rsid w:val="002A0ACE"/>
    <w:rsid w:val="002A0BA9"/>
    <w:rsid w:val="002A0BD2"/>
    <w:rsid w:val="002A1CD2"/>
    <w:rsid w:val="002A1DC9"/>
    <w:rsid w:val="002A2478"/>
    <w:rsid w:val="002A2573"/>
    <w:rsid w:val="002A2B34"/>
    <w:rsid w:val="002A2CA9"/>
    <w:rsid w:val="002A2CB8"/>
    <w:rsid w:val="002A2E6C"/>
    <w:rsid w:val="002A467E"/>
    <w:rsid w:val="002A47F2"/>
    <w:rsid w:val="002A4AAD"/>
    <w:rsid w:val="002A5436"/>
    <w:rsid w:val="002A55EF"/>
    <w:rsid w:val="002A5B31"/>
    <w:rsid w:val="002A5C15"/>
    <w:rsid w:val="002A62B9"/>
    <w:rsid w:val="002A6941"/>
    <w:rsid w:val="002A69D1"/>
    <w:rsid w:val="002A6A4C"/>
    <w:rsid w:val="002A6CD4"/>
    <w:rsid w:val="002A74A3"/>
    <w:rsid w:val="002A764B"/>
    <w:rsid w:val="002A7711"/>
    <w:rsid w:val="002A797B"/>
    <w:rsid w:val="002A7AE0"/>
    <w:rsid w:val="002A7BA8"/>
    <w:rsid w:val="002A7D07"/>
    <w:rsid w:val="002A7E42"/>
    <w:rsid w:val="002B066E"/>
    <w:rsid w:val="002B067E"/>
    <w:rsid w:val="002B07D9"/>
    <w:rsid w:val="002B0883"/>
    <w:rsid w:val="002B0D78"/>
    <w:rsid w:val="002B0E44"/>
    <w:rsid w:val="002B0E7E"/>
    <w:rsid w:val="002B1034"/>
    <w:rsid w:val="002B10FD"/>
    <w:rsid w:val="002B13EA"/>
    <w:rsid w:val="002B218A"/>
    <w:rsid w:val="002B21E4"/>
    <w:rsid w:val="002B2365"/>
    <w:rsid w:val="002B26D0"/>
    <w:rsid w:val="002B27CB"/>
    <w:rsid w:val="002B2C62"/>
    <w:rsid w:val="002B354E"/>
    <w:rsid w:val="002B3609"/>
    <w:rsid w:val="002B3642"/>
    <w:rsid w:val="002B39CF"/>
    <w:rsid w:val="002B473E"/>
    <w:rsid w:val="002B4BDB"/>
    <w:rsid w:val="002B5278"/>
    <w:rsid w:val="002B559C"/>
    <w:rsid w:val="002B569D"/>
    <w:rsid w:val="002B57FE"/>
    <w:rsid w:val="002B5C32"/>
    <w:rsid w:val="002B5F7F"/>
    <w:rsid w:val="002B60FC"/>
    <w:rsid w:val="002B62CF"/>
    <w:rsid w:val="002B6326"/>
    <w:rsid w:val="002B65E4"/>
    <w:rsid w:val="002B6639"/>
    <w:rsid w:val="002B66BC"/>
    <w:rsid w:val="002B6830"/>
    <w:rsid w:val="002B6A37"/>
    <w:rsid w:val="002B6ABA"/>
    <w:rsid w:val="002B7084"/>
    <w:rsid w:val="002B749A"/>
    <w:rsid w:val="002C003D"/>
    <w:rsid w:val="002C08A6"/>
    <w:rsid w:val="002C107E"/>
    <w:rsid w:val="002C2B0E"/>
    <w:rsid w:val="002C3252"/>
    <w:rsid w:val="002C3BE2"/>
    <w:rsid w:val="002C3C3F"/>
    <w:rsid w:val="002C4448"/>
    <w:rsid w:val="002C50AC"/>
    <w:rsid w:val="002C530D"/>
    <w:rsid w:val="002C5C08"/>
    <w:rsid w:val="002C5E90"/>
    <w:rsid w:val="002C62BA"/>
    <w:rsid w:val="002C65C5"/>
    <w:rsid w:val="002C6983"/>
    <w:rsid w:val="002C6FCF"/>
    <w:rsid w:val="002C704B"/>
    <w:rsid w:val="002C7430"/>
    <w:rsid w:val="002C7765"/>
    <w:rsid w:val="002C7DA6"/>
    <w:rsid w:val="002D067A"/>
    <w:rsid w:val="002D0BD1"/>
    <w:rsid w:val="002D1897"/>
    <w:rsid w:val="002D1A2C"/>
    <w:rsid w:val="002D1D4D"/>
    <w:rsid w:val="002D26C6"/>
    <w:rsid w:val="002D27B6"/>
    <w:rsid w:val="002D2F81"/>
    <w:rsid w:val="002D30E6"/>
    <w:rsid w:val="002D3271"/>
    <w:rsid w:val="002D3615"/>
    <w:rsid w:val="002D36C4"/>
    <w:rsid w:val="002D3823"/>
    <w:rsid w:val="002D3B86"/>
    <w:rsid w:val="002D3E59"/>
    <w:rsid w:val="002D3E70"/>
    <w:rsid w:val="002D427C"/>
    <w:rsid w:val="002D4600"/>
    <w:rsid w:val="002D476D"/>
    <w:rsid w:val="002D50F4"/>
    <w:rsid w:val="002D54DF"/>
    <w:rsid w:val="002D587B"/>
    <w:rsid w:val="002D6214"/>
    <w:rsid w:val="002D6381"/>
    <w:rsid w:val="002D6754"/>
    <w:rsid w:val="002D699A"/>
    <w:rsid w:val="002D6B68"/>
    <w:rsid w:val="002D6E5C"/>
    <w:rsid w:val="002D79D7"/>
    <w:rsid w:val="002D7CC9"/>
    <w:rsid w:val="002D7D4B"/>
    <w:rsid w:val="002E0001"/>
    <w:rsid w:val="002E0159"/>
    <w:rsid w:val="002E044C"/>
    <w:rsid w:val="002E057C"/>
    <w:rsid w:val="002E0885"/>
    <w:rsid w:val="002E0945"/>
    <w:rsid w:val="002E0BD7"/>
    <w:rsid w:val="002E0C16"/>
    <w:rsid w:val="002E1090"/>
    <w:rsid w:val="002E1489"/>
    <w:rsid w:val="002E179D"/>
    <w:rsid w:val="002E19E7"/>
    <w:rsid w:val="002E1A72"/>
    <w:rsid w:val="002E1D06"/>
    <w:rsid w:val="002E21FE"/>
    <w:rsid w:val="002E2383"/>
    <w:rsid w:val="002E24AD"/>
    <w:rsid w:val="002E28EF"/>
    <w:rsid w:val="002E2A6E"/>
    <w:rsid w:val="002E2FFC"/>
    <w:rsid w:val="002E36AD"/>
    <w:rsid w:val="002E3ADB"/>
    <w:rsid w:val="002E3BD7"/>
    <w:rsid w:val="002E4148"/>
    <w:rsid w:val="002E4271"/>
    <w:rsid w:val="002E4E90"/>
    <w:rsid w:val="002E50D7"/>
    <w:rsid w:val="002E53DF"/>
    <w:rsid w:val="002E5642"/>
    <w:rsid w:val="002E600D"/>
    <w:rsid w:val="002E6151"/>
    <w:rsid w:val="002E64DA"/>
    <w:rsid w:val="002E69AA"/>
    <w:rsid w:val="002E6A5F"/>
    <w:rsid w:val="002E6AA0"/>
    <w:rsid w:val="002E6E28"/>
    <w:rsid w:val="002E701B"/>
    <w:rsid w:val="002E7411"/>
    <w:rsid w:val="002E75D7"/>
    <w:rsid w:val="002E76A7"/>
    <w:rsid w:val="002E781B"/>
    <w:rsid w:val="002F05F4"/>
    <w:rsid w:val="002F07EA"/>
    <w:rsid w:val="002F08EA"/>
    <w:rsid w:val="002F1B0E"/>
    <w:rsid w:val="002F1C8F"/>
    <w:rsid w:val="002F2100"/>
    <w:rsid w:val="002F2235"/>
    <w:rsid w:val="002F235C"/>
    <w:rsid w:val="002F2A0D"/>
    <w:rsid w:val="002F3369"/>
    <w:rsid w:val="002F3A53"/>
    <w:rsid w:val="002F3AB6"/>
    <w:rsid w:val="002F3CA3"/>
    <w:rsid w:val="002F3E9C"/>
    <w:rsid w:val="002F415C"/>
    <w:rsid w:val="002F4171"/>
    <w:rsid w:val="002F4498"/>
    <w:rsid w:val="002F46F1"/>
    <w:rsid w:val="002F4BC3"/>
    <w:rsid w:val="002F4F1D"/>
    <w:rsid w:val="002F5437"/>
    <w:rsid w:val="002F5A3F"/>
    <w:rsid w:val="002F5B8E"/>
    <w:rsid w:val="002F65E5"/>
    <w:rsid w:val="002F6B6F"/>
    <w:rsid w:val="002F6BE5"/>
    <w:rsid w:val="002F6BF2"/>
    <w:rsid w:val="002F6C70"/>
    <w:rsid w:val="002F6F45"/>
    <w:rsid w:val="002F7B91"/>
    <w:rsid w:val="002F7D20"/>
    <w:rsid w:val="002F7DC4"/>
    <w:rsid w:val="002F7E93"/>
    <w:rsid w:val="003006A3"/>
    <w:rsid w:val="00300B7D"/>
    <w:rsid w:val="00300D1D"/>
    <w:rsid w:val="00300E42"/>
    <w:rsid w:val="003011D6"/>
    <w:rsid w:val="00301323"/>
    <w:rsid w:val="003014FB"/>
    <w:rsid w:val="00301BB5"/>
    <w:rsid w:val="00301D0D"/>
    <w:rsid w:val="00301D59"/>
    <w:rsid w:val="00301ED3"/>
    <w:rsid w:val="00302001"/>
    <w:rsid w:val="0030290A"/>
    <w:rsid w:val="00302BBF"/>
    <w:rsid w:val="00303C33"/>
    <w:rsid w:val="003044FB"/>
    <w:rsid w:val="00304559"/>
    <w:rsid w:val="003045CC"/>
    <w:rsid w:val="00304A33"/>
    <w:rsid w:val="00304E81"/>
    <w:rsid w:val="00305026"/>
    <w:rsid w:val="0030518E"/>
    <w:rsid w:val="00305A42"/>
    <w:rsid w:val="00305B31"/>
    <w:rsid w:val="00305C47"/>
    <w:rsid w:val="00305DAA"/>
    <w:rsid w:val="00305E91"/>
    <w:rsid w:val="00306781"/>
    <w:rsid w:val="00306F49"/>
    <w:rsid w:val="0030777C"/>
    <w:rsid w:val="00307BFB"/>
    <w:rsid w:val="00307DD6"/>
    <w:rsid w:val="00307EC3"/>
    <w:rsid w:val="0031004F"/>
    <w:rsid w:val="003100D3"/>
    <w:rsid w:val="0031073D"/>
    <w:rsid w:val="00310FA7"/>
    <w:rsid w:val="0031116D"/>
    <w:rsid w:val="003117A9"/>
    <w:rsid w:val="00312071"/>
    <w:rsid w:val="00312196"/>
    <w:rsid w:val="003123B8"/>
    <w:rsid w:val="00312ADD"/>
    <w:rsid w:val="00312B2C"/>
    <w:rsid w:val="00312CB3"/>
    <w:rsid w:val="00312E46"/>
    <w:rsid w:val="00312E94"/>
    <w:rsid w:val="00313492"/>
    <w:rsid w:val="00313635"/>
    <w:rsid w:val="00313A79"/>
    <w:rsid w:val="003140A9"/>
    <w:rsid w:val="00314635"/>
    <w:rsid w:val="0031463B"/>
    <w:rsid w:val="00314DE3"/>
    <w:rsid w:val="00314F23"/>
    <w:rsid w:val="00314FEB"/>
    <w:rsid w:val="0031529D"/>
    <w:rsid w:val="003152E7"/>
    <w:rsid w:val="00315433"/>
    <w:rsid w:val="00315557"/>
    <w:rsid w:val="003156C1"/>
    <w:rsid w:val="00315B3C"/>
    <w:rsid w:val="00316107"/>
    <w:rsid w:val="003165FC"/>
    <w:rsid w:val="00316934"/>
    <w:rsid w:val="00317838"/>
    <w:rsid w:val="003203EC"/>
    <w:rsid w:val="003205E0"/>
    <w:rsid w:val="00320FCF"/>
    <w:rsid w:val="00321061"/>
    <w:rsid w:val="0032146A"/>
    <w:rsid w:val="00321585"/>
    <w:rsid w:val="003218B8"/>
    <w:rsid w:val="0032193F"/>
    <w:rsid w:val="003219B6"/>
    <w:rsid w:val="00321A1B"/>
    <w:rsid w:val="00321C35"/>
    <w:rsid w:val="00321C94"/>
    <w:rsid w:val="00321F37"/>
    <w:rsid w:val="0032230A"/>
    <w:rsid w:val="00322344"/>
    <w:rsid w:val="003224F5"/>
    <w:rsid w:val="00322A76"/>
    <w:rsid w:val="00322A7D"/>
    <w:rsid w:val="003234C6"/>
    <w:rsid w:val="00323FA7"/>
    <w:rsid w:val="0032419D"/>
    <w:rsid w:val="003249A5"/>
    <w:rsid w:val="00324B26"/>
    <w:rsid w:val="00324C24"/>
    <w:rsid w:val="0032617B"/>
    <w:rsid w:val="0032647F"/>
    <w:rsid w:val="0032672F"/>
    <w:rsid w:val="0032690F"/>
    <w:rsid w:val="0032707E"/>
    <w:rsid w:val="00327E83"/>
    <w:rsid w:val="0033016A"/>
    <w:rsid w:val="003306BB"/>
    <w:rsid w:val="00330731"/>
    <w:rsid w:val="003308D9"/>
    <w:rsid w:val="0033098B"/>
    <w:rsid w:val="003309A8"/>
    <w:rsid w:val="00330BE8"/>
    <w:rsid w:val="00332248"/>
    <w:rsid w:val="00332B16"/>
    <w:rsid w:val="00332CDE"/>
    <w:rsid w:val="0033310F"/>
    <w:rsid w:val="0033311E"/>
    <w:rsid w:val="00333313"/>
    <w:rsid w:val="0033335F"/>
    <w:rsid w:val="003339D2"/>
    <w:rsid w:val="00333DD7"/>
    <w:rsid w:val="00333EB5"/>
    <w:rsid w:val="00333F09"/>
    <w:rsid w:val="00334060"/>
    <w:rsid w:val="00334165"/>
    <w:rsid w:val="0033491D"/>
    <w:rsid w:val="00334ABD"/>
    <w:rsid w:val="00335433"/>
    <w:rsid w:val="00335B07"/>
    <w:rsid w:val="00335B45"/>
    <w:rsid w:val="00336266"/>
    <w:rsid w:val="0033693F"/>
    <w:rsid w:val="00336EC7"/>
    <w:rsid w:val="00337B3E"/>
    <w:rsid w:val="00340482"/>
    <w:rsid w:val="00340642"/>
    <w:rsid w:val="00340AF6"/>
    <w:rsid w:val="00340E8E"/>
    <w:rsid w:val="003410F0"/>
    <w:rsid w:val="00341323"/>
    <w:rsid w:val="00341438"/>
    <w:rsid w:val="00341B86"/>
    <w:rsid w:val="00341F56"/>
    <w:rsid w:val="00342493"/>
    <w:rsid w:val="0034273D"/>
    <w:rsid w:val="00342B88"/>
    <w:rsid w:val="00342D3C"/>
    <w:rsid w:val="00343D59"/>
    <w:rsid w:val="00343F7F"/>
    <w:rsid w:val="0034463A"/>
    <w:rsid w:val="0034482C"/>
    <w:rsid w:val="00344A84"/>
    <w:rsid w:val="00344ADF"/>
    <w:rsid w:val="00344C9A"/>
    <w:rsid w:val="00344D39"/>
    <w:rsid w:val="0034556A"/>
    <w:rsid w:val="00345AF0"/>
    <w:rsid w:val="00345DD8"/>
    <w:rsid w:val="0034680A"/>
    <w:rsid w:val="0034683A"/>
    <w:rsid w:val="00346B95"/>
    <w:rsid w:val="003473CC"/>
    <w:rsid w:val="00347D4B"/>
    <w:rsid w:val="00347E9C"/>
    <w:rsid w:val="003503D3"/>
    <w:rsid w:val="003514A7"/>
    <w:rsid w:val="00351D66"/>
    <w:rsid w:val="0035203B"/>
    <w:rsid w:val="003523B1"/>
    <w:rsid w:val="003526D7"/>
    <w:rsid w:val="00352788"/>
    <w:rsid w:val="00352AF6"/>
    <w:rsid w:val="00352F90"/>
    <w:rsid w:val="0035312F"/>
    <w:rsid w:val="003532F7"/>
    <w:rsid w:val="0035342A"/>
    <w:rsid w:val="003534BF"/>
    <w:rsid w:val="00353EF8"/>
    <w:rsid w:val="00353F4E"/>
    <w:rsid w:val="0035406C"/>
    <w:rsid w:val="003540AB"/>
    <w:rsid w:val="0035431B"/>
    <w:rsid w:val="00354474"/>
    <w:rsid w:val="00354843"/>
    <w:rsid w:val="00354A18"/>
    <w:rsid w:val="00354A48"/>
    <w:rsid w:val="003565A6"/>
    <w:rsid w:val="0035673E"/>
    <w:rsid w:val="003568FC"/>
    <w:rsid w:val="003570F2"/>
    <w:rsid w:val="00357115"/>
    <w:rsid w:val="0035715C"/>
    <w:rsid w:val="003578B2"/>
    <w:rsid w:val="00360284"/>
    <w:rsid w:val="00360718"/>
    <w:rsid w:val="00360CB3"/>
    <w:rsid w:val="00361031"/>
    <w:rsid w:val="003612F5"/>
    <w:rsid w:val="00361402"/>
    <w:rsid w:val="00361450"/>
    <w:rsid w:val="00361680"/>
    <w:rsid w:val="00361890"/>
    <w:rsid w:val="003619A5"/>
    <w:rsid w:val="00361C4A"/>
    <w:rsid w:val="0036332D"/>
    <w:rsid w:val="00363627"/>
    <w:rsid w:val="0036385B"/>
    <w:rsid w:val="0036390D"/>
    <w:rsid w:val="00363D6E"/>
    <w:rsid w:val="0036411C"/>
    <w:rsid w:val="00364CF5"/>
    <w:rsid w:val="00365103"/>
    <w:rsid w:val="00365315"/>
    <w:rsid w:val="00365D98"/>
    <w:rsid w:val="003660D4"/>
    <w:rsid w:val="00366463"/>
    <w:rsid w:val="00366639"/>
    <w:rsid w:val="00366668"/>
    <w:rsid w:val="00366DBF"/>
    <w:rsid w:val="003674C6"/>
    <w:rsid w:val="0036779F"/>
    <w:rsid w:val="00367A21"/>
    <w:rsid w:val="00367DE5"/>
    <w:rsid w:val="00370359"/>
    <w:rsid w:val="0037055D"/>
    <w:rsid w:val="00370AA4"/>
    <w:rsid w:val="00370D12"/>
    <w:rsid w:val="00371234"/>
    <w:rsid w:val="003713E1"/>
    <w:rsid w:val="0037197D"/>
    <w:rsid w:val="00371C99"/>
    <w:rsid w:val="003724BA"/>
    <w:rsid w:val="00372AC0"/>
    <w:rsid w:val="00372BAD"/>
    <w:rsid w:val="00372BED"/>
    <w:rsid w:val="0037303D"/>
    <w:rsid w:val="003734F3"/>
    <w:rsid w:val="00373862"/>
    <w:rsid w:val="003738BE"/>
    <w:rsid w:val="00373A80"/>
    <w:rsid w:val="00373C42"/>
    <w:rsid w:val="00373D67"/>
    <w:rsid w:val="0037400D"/>
    <w:rsid w:val="003740B2"/>
    <w:rsid w:val="00374285"/>
    <w:rsid w:val="00374B27"/>
    <w:rsid w:val="003750AC"/>
    <w:rsid w:val="00375634"/>
    <w:rsid w:val="00375716"/>
    <w:rsid w:val="00375AC8"/>
    <w:rsid w:val="0037611C"/>
    <w:rsid w:val="00376C71"/>
    <w:rsid w:val="00376D3D"/>
    <w:rsid w:val="003777D4"/>
    <w:rsid w:val="003778ED"/>
    <w:rsid w:val="00377B42"/>
    <w:rsid w:val="00377F5E"/>
    <w:rsid w:val="00380051"/>
    <w:rsid w:val="0038027B"/>
    <w:rsid w:val="003803DC"/>
    <w:rsid w:val="0038055E"/>
    <w:rsid w:val="00380842"/>
    <w:rsid w:val="00380A54"/>
    <w:rsid w:val="003811B4"/>
    <w:rsid w:val="0038129E"/>
    <w:rsid w:val="003815E6"/>
    <w:rsid w:val="00381815"/>
    <w:rsid w:val="00381C82"/>
    <w:rsid w:val="00382021"/>
    <w:rsid w:val="003824E4"/>
    <w:rsid w:val="00382F11"/>
    <w:rsid w:val="00383158"/>
    <w:rsid w:val="003836BC"/>
    <w:rsid w:val="00383FB5"/>
    <w:rsid w:val="003841D3"/>
    <w:rsid w:val="0038424A"/>
    <w:rsid w:val="003845C4"/>
    <w:rsid w:val="00384949"/>
    <w:rsid w:val="00384BD7"/>
    <w:rsid w:val="003850E3"/>
    <w:rsid w:val="0038524B"/>
    <w:rsid w:val="003853A3"/>
    <w:rsid w:val="00385A76"/>
    <w:rsid w:val="00385B0B"/>
    <w:rsid w:val="00385B4B"/>
    <w:rsid w:val="00385CBD"/>
    <w:rsid w:val="00386BE4"/>
    <w:rsid w:val="00387898"/>
    <w:rsid w:val="00387A8A"/>
    <w:rsid w:val="00387D08"/>
    <w:rsid w:val="00387F1F"/>
    <w:rsid w:val="0039008B"/>
    <w:rsid w:val="0039053A"/>
    <w:rsid w:val="00390B3D"/>
    <w:rsid w:val="00390CD8"/>
    <w:rsid w:val="0039100A"/>
    <w:rsid w:val="00391C8C"/>
    <w:rsid w:val="00391D31"/>
    <w:rsid w:val="003922B6"/>
    <w:rsid w:val="003923FC"/>
    <w:rsid w:val="003926F2"/>
    <w:rsid w:val="00392AF4"/>
    <w:rsid w:val="00392E1B"/>
    <w:rsid w:val="00392F81"/>
    <w:rsid w:val="00393143"/>
    <w:rsid w:val="003931CA"/>
    <w:rsid w:val="003936BA"/>
    <w:rsid w:val="00393FF0"/>
    <w:rsid w:val="00393FF1"/>
    <w:rsid w:val="00394440"/>
    <w:rsid w:val="00394651"/>
    <w:rsid w:val="003947FA"/>
    <w:rsid w:val="003948F0"/>
    <w:rsid w:val="00394ACB"/>
    <w:rsid w:val="0039512F"/>
    <w:rsid w:val="00395DD3"/>
    <w:rsid w:val="00396186"/>
    <w:rsid w:val="003969E8"/>
    <w:rsid w:val="00396E6B"/>
    <w:rsid w:val="00396EB0"/>
    <w:rsid w:val="00396FB5"/>
    <w:rsid w:val="003977AA"/>
    <w:rsid w:val="003978AD"/>
    <w:rsid w:val="00397B49"/>
    <w:rsid w:val="00397C84"/>
    <w:rsid w:val="003A021D"/>
    <w:rsid w:val="003A0A9F"/>
    <w:rsid w:val="003A0EA4"/>
    <w:rsid w:val="003A138C"/>
    <w:rsid w:val="003A15C1"/>
    <w:rsid w:val="003A16A0"/>
    <w:rsid w:val="003A18D7"/>
    <w:rsid w:val="003A1A2A"/>
    <w:rsid w:val="003A1C80"/>
    <w:rsid w:val="003A2133"/>
    <w:rsid w:val="003A26FE"/>
    <w:rsid w:val="003A2FE2"/>
    <w:rsid w:val="003A323C"/>
    <w:rsid w:val="003A3317"/>
    <w:rsid w:val="003A3861"/>
    <w:rsid w:val="003A3AFE"/>
    <w:rsid w:val="003A3EDB"/>
    <w:rsid w:val="003A4068"/>
    <w:rsid w:val="003A4392"/>
    <w:rsid w:val="003A4544"/>
    <w:rsid w:val="003A4656"/>
    <w:rsid w:val="003A49CB"/>
    <w:rsid w:val="003A4C01"/>
    <w:rsid w:val="003A510C"/>
    <w:rsid w:val="003A5303"/>
    <w:rsid w:val="003A5677"/>
    <w:rsid w:val="003A5F85"/>
    <w:rsid w:val="003A6018"/>
    <w:rsid w:val="003A6221"/>
    <w:rsid w:val="003A64EA"/>
    <w:rsid w:val="003A6B4E"/>
    <w:rsid w:val="003A6DC2"/>
    <w:rsid w:val="003A7292"/>
    <w:rsid w:val="003A7C47"/>
    <w:rsid w:val="003A7CCA"/>
    <w:rsid w:val="003B06A3"/>
    <w:rsid w:val="003B07D9"/>
    <w:rsid w:val="003B0A5E"/>
    <w:rsid w:val="003B0CD2"/>
    <w:rsid w:val="003B0F71"/>
    <w:rsid w:val="003B12B3"/>
    <w:rsid w:val="003B14F5"/>
    <w:rsid w:val="003B15B7"/>
    <w:rsid w:val="003B15ED"/>
    <w:rsid w:val="003B1BEE"/>
    <w:rsid w:val="003B1EC7"/>
    <w:rsid w:val="003B1F57"/>
    <w:rsid w:val="003B1FE7"/>
    <w:rsid w:val="003B2570"/>
    <w:rsid w:val="003B268D"/>
    <w:rsid w:val="003B2A9C"/>
    <w:rsid w:val="003B2CCC"/>
    <w:rsid w:val="003B2F09"/>
    <w:rsid w:val="003B310C"/>
    <w:rsid w:val="003B3C9A"/>
    <w:rsid w:val="003B3F84"/>
    <w:rsid w:val="003B404C"/>
    <w:rsid w:val="003B429A"/>
    <w:rsid w:val="003B4A0A"/>
    <w:rsid w:val="003B4FAC"/>
    <w:rsid w:val="003B534D"/>
    <w:rsid w:val="003B5AFC"/>
    <w:rsid w:val="003B644E"/>
    <w:rsid w:val="003B6509"/>
    <w:rsid w:val="003B66D4"/>
    <w:rsid w:val="003B70B5"/>
    <w:rsid w:val="003B70F2"/>
    <w:rsid w:val="003B7219"/>
    <w:rsid w:val="003B75F5"/>
    <w:rsid w:val="003B783F"/>
    <w:rsid w:val="003B7AC8"/>
    <w:rsid w:val="003C0194"/>
    <w:rsid w:val="003C0252"/>
    <w:rsid w:val="003C06F1"/>
    <w:rsid w:val="003C0B53"/>
    <w:rsid w:val="003C1C63"/>
    <w:rsid w:val="003C1E00"/>
    <w:rsid w:val="003C26B7"/>
    <w:rsid w:val="003C2BCD"/>
    <w:rsid w:val="003C2DEB"/>
    <w:rsid w:val="003C3160"/>
    <w:rsid w:val="003C3EB3"/>
    <w:rsid w:val="003C40F6"/>
    <w:rsid w:val="003C4BAC"/>
    <w:rsid w:val="003C56A3"/>
    <w:rsid w:val="003C5715"/>
    <w:rsid w:val="003C577B"/>
    <w:rsid w:val="003C5D9B"/>
    <w:rsid w:val="003C6BC6"/>
    <w:rsid w:val="003C7071"/>
    <w:rsid w:val="003C7ABA"/>
    <w:rsid w:val="003D035A"/>
    <w:rsid w:val="003D05A9"/>
    <w:rsid w:val="003D0926"/>
    <w:rsid w:val="003D0CE5"/>
    <w:rsid w:val="003D0F04"/>
    <w:rsid w:val="003D1A65"/>
    <w:rsid w:val="003D1CE8"/>
    <w:rsid w:val="003D24A6"/>
    <w:rsid w:val="003D3E79"/>
    <w:rsid w:val="003D400E"/>
    <w:rsid w:val="003D4408"/>
    <w:rsid w:val="003D451E"/>
    <w:rsid w:val="003D4837"/>
    <w:rsid w:val="003D48E7"/>
    <w:rsid w:val="003D492D"/>
    <w:rsid w:val="003D49B2"/>
    <w:rsid w:val="003D49D1"/>
    <w:rsid w:val="003D49E9"/>
    <w:rsid w:val="003D4EE3"/>
    <w:rsid w:val="003D4F6F"/>
    <w:rsid w:val="003D4FAA"/>
    <w:rsid w:val="003D5024"/>
    <w:rsid w:val="003D54A6"/>
    <w:rsid w:val="003D5A62"/>
    <w:rsid w:val="003D5FF8"/>
    <w:rsid w:val="003D6235"/>
    <w:rsid w:val="003D63EC"/>
    <w:rsid w:val="003D6979"/>
    <w:rsid w:val="003D6EAC"/>
    <w:rsid w:val="003D6F8A"/>
    <w:rsid w:val="003D7089"/>
    <w:rsid w:val="003D7500"/>
    <w:rsid w:val="003D75A5"/>
    <w:rsid w:val="003D77C8"/>
    <w:rsid w:val="003D79B8"/>
    <w:rsid w:val="003E008B"/>
    <w:rsid w:val="003E00EF"/>
    <w:rsid w:val="003E01A8"/>
    <w:rsid w:val="003E0486"/>
    <w:rsid w:val="003E0563"/>
    <w:rsid w:val="003E0B5A"/>
    <w:rsid w:val="003E0DC8"/>
    <w:rsid w:val="003E1294"/>
    <w:rsid w:val="003E26CB"/>
    <w:rsid w:val="003E27EC"/>
    <w:rsid w:val="003E2BF7"/>
    <w:rsid w:val="003E2DDE"/>
    <w:rsid w:val="003E2DF9"/>
    <w:rsid w:val="003E3234"/>
    <w:rsid w:val="003E3456"/>
    <w:rsid w:val="003E368D"/>
    <w:rsid w:val="003E36C3"/>
    <w:rsid w:val="003E392C"/>
    <w:rsid w:val="003E3DD6"/>
    <w:rsid w:val="003E419C"/>
    <w:rsid w:val="003E44DB"/>
    <w:rsid w:val="003E4901"/>
    <w:rsid w:val="003E4FB0"/>
    <w:rsid w:val="003E5079"/>
    <w:rsid w:val="003E5339"/>
    <w:rsid w:val="003E5CB1"/>
    <w:rsid w:val="003E5F3B"/>
    <w:rsid w:val="003E63D3"/>
    <w:rsid w:val="003E63E3"/>
    <w:rsid w:val="003E6829"/>
    <w:rsid w:val="003E6C29"/>
    <w:rsid w:val="003E6E96"/>
    <w:rsid w:val="003E72EA"/>
    <w:rsid w:val="003F038F"/>
    <w:rsid w:val="003F0914"/>
    <w:rsid w:val="003F14B6"/>
    <w:rsid w:val="003F1BB7"/>
    <w:rsid w:val="003F1DBB"/>
    <w:rsid w:val="003F203E"/>
    <w:rsid w:val="003F224F"/>
    <w:rsid w:val="003F27E6"/>
    <w:rsid w:val="003F2B0E"/>
    <w:rsid w:val="003F31D3"/>
    <w:rsid w:val="003F3303"/>
    <w:rsid w:val="003F368A"/>
    <w:rsid w:val="003F3BDD"/>
    <w:rsid w:val="003F4167"/>
    <w:rsid w:val="003F4732"/>
    <w:rsid w:val="003F49F5"/>
    <w:rsid w:val="003F4F2F"/>
    <w:rsid w:val="003F527F"/>
    <w:rsid w:val="003F5366"/>
    <w:rsid w:val="003F6BA1"/>
    <w:rsid w:val="003F7A4E"/>
    <w:rsid w:val="003F7B15"/>
    <w:rsid w:val="003F7D74"/>
    <w:rsid w:val="003F7E5C"/>
    <w:rsid w:val="004002E1"/>
    <w:rsid w:val="00400455"/>
    <w:rsid w:val="00401002"/>
    <w:rsid w:val="0040143C"/>
    <w:rsid w:val="004018DA"/>
    <w:rsid w:val="00401B20"/>
    <w:rsid w:val="004025FF"/>
    <w:rsid w:val="00402776"/>
    <w:rsid w:val="00402CC8"/>
    <w:rsid w:val="00402EAD"/>
    <w:rsid w:val="00403359"/>
    <w:rsid w:val="004034D5"/>
    <w:rsid w:val="00403565"/>
    <w:rsid w:val="00403810"/>
    <w:rsid w:val="00403B52"/>
    <w:rsid w:val="00403EB5"/>
    <w:rsid w:val="00404094"/>
    <w:rsid w:val="0040422A"/>
    <w:rsid w:val="004046CA"/>
    <w:rsid w:val="0040496F"/>
    <w:rsid w:val="004049EA"/>
    <w:rsid w:val="00405049"/>
    <w:rsid w:val="00405674"/>
    <w:rsid w:val="0040590A"/>
    <w:rsid w:val="00405EC2"/>
    <w:rsid w:val="004066A0"/>
    <w:rsid w:val="00406A4A"/>
    <w:rsid w:val="0041022A"/>
    <w:rsid w:val="00410724"/>
    <w:rsid w:val="004107B3"/>
    <w:rsid w:val="00410C02"/>
    <w:rsid w:val="00411660"/>
    <w:rsid w:val="0041219B"/>
    <w:rsid w:val="0041237E"/>
    <w:rsid w:val="00412B2B"/>
    <w:rsid w:val="0041300F"/>
    <w:rsid w:val="0041333F"/>
    <w:rsid w:val="00413AD8"/>
    <w:rsid w:val="00413F98"/>
    <w:rsid w:val="004144FE"/>
    <w:rsid w:val="00414806"/>
    <w:rsid w:val="00414FBB"/>
    <w:rsid w:val="0041519A"/>
    <w:rsid w:val="0041525F"/>
    <w:rsid w:val="004154FB"/>
    <w:rsid w:val="004155CF"/>
    <w:rsid w:val="00415619"/>
    <w:rsid w:val="00415D33"/>
    <w:rsid w:val="00415DE1"/>
    <w:rsid w:val="00416153"/>
    <w:rsid w:val="0041683A"/>
    <w:rsid w:val="00416894"/>
    <w:rsid w:val="00417159"/>
    <w:rsid w:val="004179A4"/>
    <w:rsid w:val="00420072"/>
    <w:rsid w:val="004207E0"/>
    <w:rsid w:val="00420955"/>
    <w:rsid w:val="00420989"/>
    <w:rsid w:val="00420AFA"/>
    <w:rsid w:val="00420EDA"/>
    <w:rsid w:val="00420EEB"/>
    <w:rsid w:val="00420F4F"/>
    <w:rsid w:val="0042183E"/>
    <w:rsid w:val="00421930"/>
    <w:rsid w:val="00421AEB"/>
    <w:rsid w:val="00422148"/>
    <w:rsid w:val="00422278"/>
    <w:rsid w:val="00422338"/>
    <w:rsid w:val="004223CC"/>
    <w:rsid w:val="004224BA"/>
    <w:rsid w:val="004227B8"/>
    <w:rsid w:val="00422B9A"/>
    <w:rsid w:val="00423309"/>
    <w:rsid w:val="00423581"/>
    <w:rsid w:val="004237AD"/>
    <w:rsid w:val="004238B8"/>
    <w:rsid w:val="00423C59"/>
    <w:rsid w:val="00423CB5"/>
    <w:rsid w:val="00423D0B"/>
    <w:rsid w:val="0042433A"/>
    <w:rsid w:val="00424898"/>
    <w:rsid w:val="00424DA4"/>
    <w:rsid w:val="00424F82"/>
    <w:rsid w:val="004265A9"/>
    <w:rsid w:val="00427097"/>
    <w:rsid w:val="0042765F"/>
    <w:rsid w:val="00427A8D"/>
    <w:rsid w:val="00427C92"/>
    <w:rsid w:val="0043007E"/>
    <w:rsid w:val="00430279"/>
    <w:rsid w:val="004309E5"/>
    <w:rsid w:val="00430E55"/>
    <w:rsid w:val="00431B5E"/>
    <w:rsid w:val="00431D1C"/>
    <w:rsid w:val="00432033"/>
    <w:rsid w:val="00432081"/>
    <w:rsid w:val="004323CD"/>
    <w:rsid w:val="00432530"/>
    <w:rsid w:val="00432564"/>
    <w:rsid w:val="00432CE8"/>
    <w:rsid w:val="00432F28"/>
    <w:rsid w:val="004335FB"/>
    <w:rsid w:val="004336D0"/>
    <w:rsid w:val="00433773"/>
    <w:rsid w:val="00433E40"/>
    <w:rsid w:val="0043415D"/>
    <w:rsid w:val="004348DC"/>
    <w:rsid w:val="00434D18"/>
    <w:rsid w:val="0043506C"/>
    <w:rsid w:val="00435381"/>
    <w:rsid w:val="004365F7"/>
    <w:rsid w:val="00436A00"/>
    <w:rsid w:val="00436AD7"/>
    <w:rsid w:val="00436D5F"/>
    <w:rsid w:val="00436E0F"/>
    <w:rsid w:val="00436ECB"/>
    <w:rsid w:val="004375ED"/>
    <w:rsid w:val="004375F8"/>
    <w:rsid w:val="00437636"/>
    <w:rsid w:val="00437AD8"/>
    <w:rsid w:val="004402B2"/>
    <w:rsid w:val="0044069D"/>
    <w:rsid w:val="00440772"/>
    <w:rsid w:val="00440CC3"/>
    <w:rsid w:val="00440D43"/>
    <w:rsid w:val="00441092"/>
    <w:rsid w:val="004414E2"/>
    <w:rsid w:val="0044192D"/>
    <w:rsid w:val="00441E71"/>
    <w:rsid w:val="00441E9D"/>
    <w:rsid w:val="004425F6"/>
    <w:rsid w:val="004429B9"/>
    <w:rsid w:val="00442A33"/>
    <w:rsid w:val="00442E87"/>
    <w:rsid w:val="00443A90"/>
    <w:rsid w:val="00443BCF"/>
    <w:rsid w:val="00443CC1"/>
    <w:rsid w:val="00444A5D"/>
    <w:rsid w:val="00444BAA"/>
    <w:rsid w:val="00445167"/>
    <w:rsid w:val="00445842"/>
    <w:rsid w:val="00445AF3"/>
    <w:rsid w:val="00445C1B"/>
    <w:rsid w:val="00445D39"/>
    <w:rsid w:val="004464F3"/>
    <w:rsid w:val="004471E7"/>
    <w:rsid w:val="00447859"/>
    <w:rsid w:val="0044786A"/>
    <w:rsid w:val="00447BE1"/>
    <w:rsid w:val="00447EBF"/>
    <w:rsid w:val="00447FBD"/>
    <w:rsid w:val="00450072"/>
    <w:rsid w:val="00450638"/>
    <w:rsid w:val="00450B7C"/>
    <w:rsid w:val="00451052"/>
    <w:rsid w:val="00451273"/>
    <w:rsid w:val="004515DB"/>
    <w:rsid w:val="00451651"/>
    <w:rsid w:val="00451904"/>
    <w:rsid w:val="00451CF5"/>
    <w:rsid w:val="00451DD1"/>
    <w:rsid w:val="004522E0"/>
    <w:rsid w:val="00453597"/>
    <w:rsid w:val="00453687"/>
    <w:rsid w:val="00453C51"/>
    <w:rsid w:val="00454170"/>
    <w:rsid w:val="004549F5"/>
    <w:rsid w:val="00454B17"/>
    <w:rsid w:val="00454C84"/>
    <w:rsid w:val="00455178"/>
    <w:rsid w:val="00455827"/>
    <w:rsid w:val="0045595E"/>
    <w:rsid w:val="00455C8E"/>
    <w:rsid w:val="00455FA3"/>
    <w:rsid w:val="00455FE4"/>
    <w:rsid w:val="00456344"/>
    <w:rsid w:val="004564F7"/>
    <w:rsid w:val="00456BD2"/>
    <w:rsid w:val="00456F1A"/>
    <w:rsid w:val="00456F85"/>
    <w:rsid w:val="00457DC8"/>
    <w:rsid w:val="00460180"/>
    <w:rsid w:val="004606F6"/>
    <w:rsid w:val="00460E16"/>
    <w:rsid w:val="00460E71"/>
    <w:rsid w:val="00460FE4"/>
    <w:rsid w:val="00461274"/>
    <w:rsid w:val="00461F85"/>
    <w:rsid w:val="004625B9"/>
    <w:rsid w:val="0046260F"/>
    <w:rsid w:val="00462713"/>
    <w:rsid w:val="00462B5B"/>
    <w:rsid w:val="00462B97"/>
    <w:rsid w:val="00462C26"/>
    <w:rsid w:val="00463756"/>
    <w:rsid w:val="004639BF"/>
    <w:rsid w:val="00463C7F"/>
    <w:rsid w:val="00463CB8"/>
    <w:rsid w:val="004643C3"/>
    <w:rsid w:val="00465045"/>
    <w:rsid w:val="0046547C"/>
    <w:rsid w:val="004654D5"/>
    <w:rsid w:val="00465FA1"/>
    <w:rsid w:val="00466028"/>
    <w:rsid w:val="00466A3D"/>
    <w:rsid w:val="00466EC2"/>
    <w:rsid w:val="00467270"/>
    <w:rsid w:val="004672CB"/>
    <w:rsid w:val="004674C2"/>
    <w:rsid w:val="004679E3"/>
    <w:rsid w:val="00467ACC"/>
    <w:rsid w:val="00467C22"/>
    <w:rsid w:val="00467D5D"/>
    <w:rsid w:val="004700F4"/>
    <w:rsid w:val="004702B6"/>
    <w:rsid w:val="00471786"/>
    <w:rsid w:val="00471E94"/>
    <w:rsid w:val="00471EAA"/>
    <w:rsid w:val="00471EFC"/>
    <w:rsid w:val="00472422"/>
    <w:rsid w:val="004731D8"/>
    <w:rsid w:val="004735F1"/>
    <w:rsid w:val="004736F9"/>
    <w:rsid w:val="004737E5"/>
    <w:rsid w:val="00474148"/>
    <w:rsid w:val="004742BA"/>
    <w:rsid w:val="0047431A"/>
    <w:rsid w:val="00474955"/>
    <w:rsid w:val="0047581C"/>
    <w:rsid w:val="00475AD8"/>
    <w:rsid w:val="00475F7B"/>
    <w:rsid w:val="00475FF3"/>
    <w:rsid w:val="004760B7"/>
    <w:rsid w:val="00476116"/>
    <w:rsid w:val="0047679D"/>
    <w:rsid w:val="00476A88"/>
    <w:rsid w:val="00476DF3"/>
    <w:rsid w:val="0047787E"/>
    <w:rsid w:val="00477CF8"/>
    <w:rsid w:val="00477E07"/>
    <w:rsid w:val="00477F2A"/>
    <w:rsid w:val="0048070A"/>
    <w:rsid w:val="00480A3B"/>
    <w:rsid w:val="004812AB"/>
    <w:rsid w:val="004818E6"/>
    <w:rsid w:val="00481904"/>
    <w:rsid w:val="00481BCA"/>
    <w:rsid w:val="00482362"/>
    <w:rsid w:val="00482409"/>
    <w:rsid w:val="004826C6"/>
    <w:rsid w:val="00482D25"/>
    <w:rsid w:val="00482DD5"/>
    <w:rsid w:val="00482E8D"/>
    <w:rsid w:val="004830DA"/>
    <w:rsid w:val="00483202"/>
    <w:rsid w:val="004835D3"/>
    <w:rsid w:val="00483E55"/>
    <w:rsid w:val="00484040"/>
    <w:rsid w:val="00484064"/>
    <w:rsid w:val="00484551"/>
    <w:rsid w:val="00484562"/>
    <w:rsid w:val="004846AE"/>
    <w:rsid w:val="00484AC5"/>
    <w:rsid w:val="00484F20"/>
    <w:rsid w:val="00484F89"/>
    <w:rsid w:val="004850F6"/>
    <w:rsid w:val="0048536B"/>
    <w:rsid w:val="0048554A"/>
    <w:rsid w:val="00485769"/>
    <w:rsid w:val="00486100"/>
    <w:rsid w:val="00486598"/>
    <w:rsid w:val="00486789"/>
    <w:rsid w:val="00487040"/>
    <w:rsid w:val="004870F2"/>
    <w:rsid w:val="00487122"/>
    <w:rsid w:val="00487B0D"/>
    <w:rsid w:val="004901D0"/>
    <w:rsid w:val="004909BA"/>
    <w:rsid w:val="004909F7"/>
    <w:rsid w:val="00490A46"/>
    <w:rsid w:val="00490D01"/>
    <w:rsid w:val="00490FAD"/>
    <w:rsid w:val="004910DD"/>
    <w:rsid w:val="00491114"/>
    <w:rsid w:val="00491FC8"/>
    <w:rsid w:val="00492161"/>
    <w:rsid w:val="00492815"/>
    <w:rsid w:val="00492C9D"/>
    <w:rsid w:val="00492FAD"/>
    <w:rsid w:val="00493116"/>
    <w:rsid w:val="004935BD"/>
    <w:rsid w:val="0049370E"/>
    <w:rsid w:val="004937DD"/>
    <w:rsid w:val="004939DD"/>
    <w:rsid w:val="00493D80"/>
    <w:rsid w:val="00494E97"/>
    <w:rsid w:val="00495772"/>
    <w:rsid w:val="00496812"/>
    <w:rsid w:val="00496BA5"/>
    <w:rsid w:val="00497021"/>
    <w:rsid w:val="00497025"/>
    <w:rsid w:val="0049713A"/>
    <w:rsid w:val="00497216"/>
    <w:rsid w:val="00497679"/>
    <w:rsid w:val="00497AC0"/>
    <w:rsid w:val="00497BA7"/>
    <w:rsid w:val="00497F16"/>
    <w:rsid w:val="004A0088"/>
    <w:rsid w:val="004A0608"/>
    <w:rsid w:val="004A0F2C"/>
    <w:rsid w:val="004A0F65"/>
    <w:rsid w:val="004A0FC8"/>
    <w:rsid w:val="004A16B5"/>
    <w:rsid w:val="004A1710"/>
    <w:rsid w:val="004A1A84"/>
    <w:rsid w:val="004A2108"/>
    <w:rsid w:val="004A2176"/>
    <w:rsid w:val="004A245C"/>
    <w:rsid w:val="004A2671"/>
    <w:rsid w:val="004A28EA"/>
    <w:rsid w:val="004A2C7F"/>
    <w:rsid w:val="004A2F21"/>
    <w:rsid w:val="004A33A3"/>
    <w:rsid w:val="004A3E50"/>
    <w:rsid w:val="004A478C"/>
    <w:rsid w:val="004A4E0A"/>
    <w:rsid w:val="004A5208"/>
    <w:rsid w:val="004A5D1A"/>
    <w:rsid w:val="004A5DB5"/>
    <w:rsid w:val="004A5DD4"/>
    <w:rsid w:val="004A6050"/>
    <w:rsid w:val="004A60DD"/>
    <w:rsid w:val="004A613B"/>
    <w:rsid w:val="004A6541"/>
    <w:rsid w:val="004A6647"/>
    <w:rsid w:val="004A6946"/>
    <w:rsid w:val="004A6A10"/>
    <w:rsid w:val="004A6D52"/>
    <w:rsid w:val="004A6E42"/>
    <w:rsid w:val="004A74CB"/>
    <w:rsid w:val="004A7B5A"/>
    <w:rsid w:val="004B00B5"/>
    <w:rsid w:val="004B0255"/>
    <w:rsid w:val="004B03D0"/>
    <w:rsid w:val="004B04B2"/>
    <w:rsid w:val="004B0AF4"/>
    <w:rsid w:val="004B0D82"/>
    <w:rsid w:val="004B100E"/>
    <w:rsid w:val="004B10F7"/>
    <w:rsid w:val="004B116D"/>
    <w:rsid w:val="004B1192"/>
    <w:rsid w:val="004B11F1"/>
    <w:rsid w:val="004B133A"/>
    <w:rsid w:val="004B141D"/>
    <w:rsid w:val="004B1524"/>
    <w:rsid w:val="004B1573"/>
    <w:rsid w:val="004B1A6B"/>
    <w:rsid w:val="004B1D57"/>
    <w:rsid w:val="004B1F66"/>
    <w:rsid w:val="004B1F6A"/>
    <w:rsid w:val="004B22A9"/>
    <w:rsid w:val="004B234C"/>
    <w:rsid w:val="004B278F"/>
    <w:rsid w:val="004B28E1"/>
    <w:rsid w:val="004B2DDD"/>
    <w:rsid w:val="004B3081"/>
    <w:rsid w:val="004B3821"/>
    <w:rsid w:val="004B3970"/>
    <w:rsid w:val="004B400D"/>
    <w:rsid w:val="004B41FC"/>
    <w:rsid w:val="004B4525"/>
    <w:rsid w:val="004B45EA"/>
    <w:rsid w:val="004B4604"/>
    <w:rsid w:val="004B4F3D"/>
    <w:rsid w:val="004B5237"/>
    <w:rsid w:val="004B52B0"/>
    <w:rsid w:val="004B52F5"/>
    <w:rsid w:val="004B57F7"/>
    <w:rsid w:val="004B5D6D"/>
    <w:rsid w:val="004B60DF"/>
    <w:rsid w:val="004B628A"/>
    <w:rsid w:val="004B64DC"/>
    <w:rsid w:val="004B676D"/>
    <w:rsid w:val="004B6D0D"/>
    <w:rsid w:val="004B6ED2"/>
    <w:rsid w:val="004B71C2"/>
    <w:rsid w:val="004B7763"/>
    <w:rsid w:val="004B7808"/>
    <w:rsid w:val="004B7BB4"/>
    <w:rsid w:val="004C00E9"/>
    <w:rsid w:val="004C064A"/>
    <w:rsid w:val="004C073E"/>
    <w:rsid w:val="004C0763"/>
    <w:rsid w:val="004C0CEB"/>
    <w:rsid w:val="004C0FCD"/>
    <w:rsid w:val="004C14CF"/>
    <w:rsid w:val="004C16D5"/>
    <w:rsid w:val="004C1B70"/>
    <w:rsid w:val="004C1E23"/>
    <w:rsid w:val="004C2A86"/>
    <w:rsid w:val="004C2D47"/>
    <w:rsid w:val="004C2E55"/>
    <w:rsid w:val="004C2ED8"/>
    <w:rsid w:val="004C343E"/>
    <w:rsid w:val="004C3E48"/>
    <w:rsid w:val="004C44A6"/>
    <w:rsid w:val="004C469D"/>
    <w:rsid w:val="004C4864"/>
    <w:rsid w:val="004C48F2"/>
    <w:rsid w:val="004C4A20"/>
    <w:rsid w:val="004C4AB9"/>
    <w:rsid w:val="004C4C60"/>
    <w:rsid w:val="004C555F"/>
    <w:rsid w:val="004C5598"/>
    <w:rsid w:val="004C56CF"/>
    <w:rsid w:val="004C58CB"/>
    <w:rsid w:val="004C5B88"/>
    <w:rsid w:val="004C5C52"/>
    <w:rsid w:val="004C5CAB"/>
    <w:rsid w:val="004C5D1A"/>
    <w:rsid w:val="004C6369"/>
    <w:rsid w:val="004C67EE"/>
    <w:rsid w:val="004C6CD9"/>
    <w:rsid w:val="004C6F54"/>
    <w:rsid w:val="004C72BB"/>
    <w:rsid w:val="004C73B0"/>
    <w:rsid w:val="004C7735"/>
    <w:rsid w:val="004D000C"/>
    <w:rsid w:val="004D062F"/>
    <w:rsid w:val="004D0B73"/>
    <w:rsid w:val="004D0DE8"/>
    <w:rsid w:val="004D1132"/>
    <w:rsid w:val="004D115A"/>
    <w:rsid w:val="004D16A1"/>
    <w:rsid w:val="004D17BC"/>
    <w:rsid w:val="004D2014"/>
    <w:rsid w:val="004D207A"/>
    <w:rsid w:val="004D20A4"/>
    <w:rsid w:val="004D213C"/>
    <w:rsid w:val="004D21C4"/>
    <w:rsid w:val="004D244A"/>
    <w:rsid w:val="004D2774"/>
    <w:rsid w:val="004D291F"/>
    <w:rsid w:val="004D2EC8"/>
    <w:rsid w:val="004D302D"/>
    <w:rsid w:val="004D30BB"/>
    <w:rsid w:val="004D35DC"/>
    <w:rsid w:val="004D3609"/>
    <w:rsid w:val="004D37A2"/>
    <w:rsid w:val="004D4002"/>
    <w:rsid w:val="004D41DD"/>
    <w:rsid w:val="004D456C"/>
    <w:rsid w:val="004D497A"/>
    <w:rsid w:val="004D4D68"/>
    <w:rsid w:val="004D4D6F"/>
    <w:rsid w:val="004D500B"/>
    <w:rsid w:val="004D5B87"/>
    <w:rsid w:val="004D63A9"/>
    <w:rsid w:val="004D63FF"/>
    <w:rsid w:val="004D6889"/>
    <w:rsid w:val="004D68F5"/>
    <w:rsid w:val="004D6F51"/>
    <w:rsid w:val="004D7560"/>
    <w:rsid w:val="004D7D46"/>
    <w:rsid w:val="004D7E57"/>
    <w:rsid w:val="004D7FD7"/>
    <w:rsid w:val="004E0F30"/>
    <w:rsid w:val="004E0F9A"/>
    <w:rsid w:val="004E0FCF"/>
    <w:rsid w:val="004E0FE1"/>
    <w:rsid w:val="004E11C0"/>
    <w:rsid w:val="004E1311"/>
    <w:rsid w:val="004E1711"/>
    <w:rsid w:val="004E1AC4"/>
    <w:rsid w:val="004E2814"/>
    <w:rsid w:val="004E32BD"/>
    <w:rsid w:val="004E33F4"/>
    <w:rsid w:val="004E3703"/>
    <w:rsid w:val="004E3E58"/>
    <w:rsid w:val="004E4080"/>
    <w:rsid w:val="004E4229"/>
    <w:rsid w:val="004E4367"/>
    <w:rsid w:val="004E4665"/>
    <w:rsid w:val="004E470B"/>
    <w:rsid w:val="004E4742"/>
    <w:rsid w:val="004E4A5E"/>
    <w:rsid w:val="004E5372"/>
    <w:rsid w:val="004E571A"/>
    <w:rsid w:val="004E6289"/>
    <w:rsid w:val="004E6344"/>
    <w:rsid w:val="004E661B"/>
    <w:rsid w:val="004E66B0"/>
    <w:rsid w:val="004E6983"/>
    <w:rsid w:val="004E6BFE"/>
    <w:rsid w:val="004E6D41"/>
    <w:rsid w:val="004E6F16"/>
    <w:rsid w:val="004E70CA"/>
    <w:rsid w:val="004E73BC"/>
    <w:rsid w:val="004E750C"/>
    <w:rsid w:val="004E7C2C"/>
    <w:rsid w:val="004E7CBB"/>
    <w:rsid w:val="004F0586"/>
    <w:rsid w:val="004F0960"/>
    <w:rsid w:val="004F0B1D"/>
    <w:rsid w:val="004F0B63"/>
    <w:rsid w:val="004F1861"/>
    <w:rsid w:val="004F219F"/>
    <w:rsid w:val="004F2342"/>
    <w:rsid w:val="004F2344"/>
    <w:rsid w:val="004F2B00"/>
    <w:rsid w:val="004F2B47"/>
    <w:rsid w:val="004F30D4"/>
    <w:rsid w:val="004F3460"/>
    <w:rsid w:val="004F3F37"/>
    <w:rsid w:val="004F42A0"/>
    <w:rsid w:val="004F42F7"/>
    <w:rsid w:val="004F498A"/>
    <w:rsid w:val="004F4B7D"/>
    <w:rsid w:val="004F566C"/>
    <w:rsid w:val="004F576D"/>
    <w:rsid w:val="004F58DF"/>
    <w:rsid w:val="004F592B"/>
    <w:rsid w:val="004F5BB3"/>
    <w:rsid w:val="004F640A"/>
    <w:rsid w:val="004F65EA"/>
    <w:rsid w:val="004F6688"/>
    <w:rsid w:val="004F6A9C"/>
    <w:rsid w:val="004F6AA5"/>
    <w:rsid w:val="004F6AEE"/>
    <w:rsid w:val="004F6C4B"/>
    <w:rsid w:val="004F73DE"/>
    <w:rsid w:val="004F7F7B"/>
    <w:rsid w:val="005000EC"/>
    <w:rsid w:val="00500314"/>
    <w:rsid w:val="00500324"/>
    <w:rsid w:val="005007F4"/>
    <w:rsid w:val="00500A32"/>
    <w:rsid w:val="00501328"/>
    <w:rsid w:val="00501598"/>
    <w:rsid w:val="005018CB"/>
    <w:rsid w:val="00501A03"/>
    <w:rsid w:val="005024EC"/>
    <w:rsid w:val="00502863"/>
    <w:rsid w:val="00502954"/>
    <w:rsid w:val="00502D8C"/>
    <w:rsid w:val="00503499"/>
    <w:rsid w:val="005035C6"/>
    <w:rsid w:val="005035CA"/>
    <w:rsid w:val="00503A05"/>
    <w:rsid w:val="00503A4B"/>
    <w:rsid w:val="00503D9D"/>
    <w:rsid w:val="00503F9E"/>
    <w:rsid w:val="00504118"/>
    <w:rsid w:val="005046F4"/>
    <w:rsid w:val="00504838"/>
    <w:rsid w:val="00504E84"/>
    <w:rsid w:val="00504FA0"/>
    <w:rsid w:val="005053F0"/>
    <w:rsid w:val="00505816"/>
    <w:rsid w:val="005062E7"/>
    <w:rsid w:val="005069B0"/>
    <w:rsid w:val="00506E1C"/>
    <w:rsid w:val="00506FA4"/>
    <w:rsid w:val="00507069"/>
    <w:rsid w:val="00507417"/>
    <w:rsid w:val="005074A0"/>
    <w:rsid w:val="0050799B"/>
    <w:rsid w:val="00507C08"/>
    <w:rsid w:val="00507D46"/>
    <w:rsid w:val="00507DFC"/>
    <w:rsid w:val="00510C62"/>
    <w:rsid w:val="00510F4A"/>
    <w:rsid w:val="00511091"/>
    <w:rsid w:val="0051183A"/>
    <w:rsid w:val="005118A8"/>
    <w:rsid w:val="00511BF6"/>
    <w:rsid w:val="00512A46"/>
    <w:rsid w:val="00512AB0"/>
    <w:rsid w:val="00512E76"/>
    <w:rsid w:val="005130B7"/>
    <w:rsid w:val="0051325F"/>
    <w:rsid w:val="00513304"/>
    <w:rsid w:val="00513B40"/>
    <w:rsid w:val="00513B5B"/>
    <w:rsid w:val="00514539"/>
    <w:rsid w:val="0051594B"/>
    <w:rsid w:val="005159E2"/>
    <w:rsid w:val="00515DA0"/>
    <w:rsid w:val="00516989"/>
    <w:rsid w:val="00516C19"/>
    <w:rsid w:val="005171F0"/>
    <w:rsid w:val="00517447"/>
    <w:rsid w:val="00517647"/>
    <w:rsid w:val="00517ABF"/>
    <w:rsid w:val="005202BF"/>
    <w:rsid w:val="005202D6"/>
    <w:rsid w:val="00520589"/>
    <w:rsid w:val="00520F17"/>
    <w:rsid w:val="00521299"/>
    <w:rsid w:val="005215C9"/>
    <w:rsid w:val="005215E4"/>
    <w:rsid w:val="00521AE6"/>
    <w:rsid w:val="00522119"/>
    <w:rsid w:val="00522547"/>
    <w:rsid w:val="0052261F"/>
    <w:rsid w:val="005228A9"/>
    <w:rsid w:val="00522A9C"/>
    <w:rsid w:val="00522CE4"/>
    <w:rsid w:val="00523009"/>
    <w:rsid w:val="005232FB"/>
    <w:rsid w:val="00523B9B"/>
    <w:rsid w:val="00523CC6"/>
    <w:rsid w:val="0052482C"/>
    <w:rsid w:val="00524C89"/>
    <w:rsid w:val="005259D7"/>
    <w:rsid w:val="00526181"/>
    <w:rsid w:val="0052634D"/>
    <w:rsid w:val="00526902"/>
    <w:rsid w:val="00526BD4"/>
    <w:rsid w:val="00526EE8"/>
    <w:rsid w:val="005272CA"/>
    <w:rsid w:val="0052754D"/>
    <w:rsid w:val="005303DE"/>
    <w:rsid w:val="00530436"/>
    <w:rsid w:val="00530532"/>
    <w:rsid w:val="00530A9E"/>
    <w:rsid w:val="00530B11"/>
    <w:rsid w:val="00530BFB"/>
    <w:rsid w:val="00530E73"/>
    <w:rsid w:val="0053122A"/>
    <w:rsid w:val="00531362"/>
    <w:rsid w:val="0053140A"/>
    <w:rsid w:val="005318C3"/>
    <w:rsid w:val="00531A28"/>
    <w:rsid w:val="00531AAF"/>
    <w:rsid w:val="0053284C"/>
    <w:rsid w:val="00532B0E"/>
    <w:rsid w:val="00532F54"/>
    <w:rsid w:val="005332A9"/>
    <w:rsid w:val="00533502"/>
    <w:rsid w:val="00533854"/>
    <w:rsid w:val="005339C6"/>
    <w:rsid w:val="00533A71"/>
    <w:rsid w:val="00533B74"/>
    <w:rsid w:val="00533FBA"/>
    <w:rsid w:val="005340DA"/>
    <w:rsid w:val="0053420D"/>
    <w:rsid w:val="005343C8"/>
    <w:rsid w:val="0053451E"/>
    <w:rsid w:val="00534E31"/>
    <w:rsid w:val="005354B7"/>
    <w:rsid w:val="005354FB"/>
    <w:rsid w:val="00535C26"/>
    <w:rsid w:val="00535E08"/>
    <w:rsid w:val="00536ABD"/>
    <w:rsid w:val="00536C95"/>
    <w:rsid w:val="005376A1"/>
    <w:rsid w:val="005376C6"/>
    <w:rsid w:val="00537811"/>
    <w:rsid w:val="005378A7"/>
    <w:rsid w:val="00537D37"/>
    <w:rsid w:val="00537E4A"/>
    <w:rsid w:val="00537E76"/>
    <w:rsid w:val="00540155"/>
    <w:rsid w:val="00540AB6"/>
    <w:rsid w:val="00541632"/>
    <w:rsid w:val="0054169A"/>
    <w:rsid w:val="005419B7"/>
    <w:rsid w:val="005419D8"/>
    <w:rsid w:val="00541DD2"/>
    <w:rsid w:val="00542029"/>
    <w:rsid w:val="005424F7"/>
    <w:rsid w:val="00542B88"/>
    <w:rsid w:val="00543243"/>
    <w:rsid w:val="00543A82"/>
    <w:rsid w:val="00543EFB"/>
    <w:rsid w:val="00544426"/>
    <w:rsid w:val="005444A9"/>
    <w:rsid w:val="00544A7E"/>
    <w:rsid w:val="00544CED"/>
    <w:rsid w:val="0054526C"/>
    <w:rsid w:val="00545C49"/>
    <w:rsid w:val="005462AA"/>
    <w:rsid w:val="00546860"/>
    <w:rsid w:val="00546DC2"/>
    <w:rsid w:val="00546F74"/>
    <w:rsid w:val="0054709D"/>
    <w:rsid w:val="00547864"/>
    <w:rsid w:val="00547CFE"/>
    <w:rsid w:val="00550293"/>
    <w:rsid w:val="00550DBA"/>
    <w:rsid w:val="00550DEF"/>
    <w:rsid w:val="00550F0B"/>
    <w:rsid w:val="0055123E"/>
    <w:rsid w:val="005513E3"/>
    <w:rsid w:val="00551840"/>
    <w:rsid w:val="00551EBF"/>
    <w:rsid w:val="00551F69"/>
    <w:rsid w:val="0055224E"/>
    <w:rsid w:val="00552B50"/>
    <w:rsid w:val="00552C5F"/>
    <w:rsid w:val="00553AC3"/>
    <w:rsid w:val="005540F0"/>
    <w:rsid w:val="005540FF"/>
    <w:rsid w:val="0055469F"/>
    <w:rsid w:val="00554BFA"/>
    <w:rsid w:val="00554FAB"/>
    <w:rsid w:val="00555113"/>
    <w:rsid w:val="005551E5"/>
    <w:rsid w:val="0055523C"/>
    <w:rsid w:val="00555901"/>
    <w:rsid w:val="00555B81"/>
    <w:rsid w:val="00555D5E"/>
    <w:rsid w:val="00556079"/>
    <w:rsid w:val="005570F2"/>
    <w:rsid w:val="005574CD"/>
    <w:rsid w:val="00557503"/>
    <w:rsid w:val="00557650"/>
    <w:rsid w:val="00557B2D"/>
    <w:rsid w:val="00560002"/>
    <w:rsid w:val="00560535"/>
    <w:rsid w:val="00560FE4"/>
    <w:rsid w:val="00560FFD"/>
    <w:rsid w:val="0056124B"/>
    <w:rsid w:val="00561362"/>
    <w:rsid w:val="0056189C"/>
    <w:rsid w:val="00561FBF"/>
    <w:rsid w:val="005621F7"/>
    <w:rsid w:val="0056244B"/>
    <w:rsid w:val="00562B83"/>
    <w:rsid w:val="00562BE5"/>
    <w:rsid w:val="00563284"/>
    <w:rsid w:val="005636F2"/>
    <w:rsid w:val="00563760"/>
    <w:rsid w:val="00564334"/>
    <w:rsid w:val="005643D2"/>
    <w:rsid w:val="00564409"/>
    <w:rsid w:val="0056449E"/>
    <w:rsid w:val="00564C1F"/>
    <w:rsid w:val="00564D2A"/>
    <w:rsid w:val="00565603"/>
    <w:rsid w:val="00565701"/>
    <w:rsid w:val="0056573B"/>
    <w:rsid w:val="00565842"/>
    <w:rsid w:val="00565BFC"/>
    <w:rsid w:val="00565D04"/>
    <w:rsid w:val="00566268"/>
    <w:rsid w:val="0056627E"/>
    <w:rsid w:val="0056652C"/>
    <w:rsid w:val="00566AA3"/>
    <w:rsid w:val="00566AAE"/>
    <w:rsid w:val="0056718F"/>
    <w:rsid w:val="005672A3"/>
    <w:rsid w:val="00567B4E"/>
    <w:rsid w:val="00567D55"/>
    <w:rsid w:val="00567FDC"/>
    <w:rsid w:val="005704F2"/>
    <w:rsid w:val="00570974"/>
    <w:rsid w:val="00570AA2"/>
    <w:rsid w:val="00570BF8"/>
    <w:rsid w:val="00570F34"/>
    <w:rsid w:val="00571993"/>
    <w:rsid w:val="00571B54"/>
    <w:rsid w:val="00572129"/>
    <w:rsid w:val="00572174"/>
    <w:rsid w:val="005722A8"/>
    <w:rsid w:val="0057293F"/>
    <w:rsid w:val="005729D4"/>
    <w:rsid w:val="00572C33"/>
    <w:rsid w:val="00572E73"/>
    <w:rsid w:val="00572E9A"/>
    <w:rsid w:val="00572F12"/>
    <w:rsid w:val="005730B8"/>
    <w:rsid w:val="00573553"/>
    <w:rsid w:val="005735E1"/>
    <w:rsid w:val="00573CAD"/>
    <w:rsid w:val="0057405C"/>
    <w:rsid w:val="0057462A"/>
    <w:rsid w:val="005746EA"/>
    <w:rsid w:val="00574D0C"/>
    <w:rsid w:val="00574D16"/>
    <w:rsid w:val="005759B3"/>
    <w:rsid w:val="00575AD0"/>
    <w:rsid w:val="00575BA2"/>
    <w:rsid w:val="00576112"/>
    <w:rsid w:val="00576559"/>
    <w:rsid w:val="00576C52"/>
    <w:rsid w:val="00577335"/>
    <w:rsid w:val="005808F0"/>
    <w:rsid w:val="00580D5F"/>
    <w:rsid w:val="00581558"/>
    <w:rsid w:val="00581810"/>
    <w:rsid w:val="005818AF"/>
    <w:rsid w:val="00581A9F"/>
    <w:rsid w:val="00581B2E"/>
    <w:rsid w:val="00581D14"/>
    <w:rsid w:val="00581E3A"/>
    <w:rsid w:val="005820D4"/>
    <w:rsid w:val="005826D7"/>
    <w:rsid w:val="00582F01"/>
    <w:rsid w:val="00583488"/>
    <w:rsid w:val="005838D6"/>
    <w:rsid w:val="00583949"/>
    <w:rsid w:val="00583FB4"/>
    <w:rsid w:val="005841ED"/>
    <w:rsid w:val="0058439D"/>
    <w:rsid w:val="00584C17"/>
    <w:rsid w:val="0058554E"/>
    <w:rsid w:val="00586BD2"/>
    <w:rsid w:val="00587558"/>
    <w:rsid w:val="005875EB"/>
    <w:rsid w:val="005878FF"/>
    <w:rsid w:val="00587CBE"/>
    <w:rsid w:val="00590128"/>
    <w:rsid w:val="005902B2"/>
    <w:rsid w:val="005904F7"/>
    <w:rsid w:val="0059056B"/>
    <w:rsid w:val="00590D56"/>
    <w:rsid w:val="00591377"/>
    <w:rsid w:val="0059139D"/>
    <w:rsid w:val="00591703"/>
    <w:rsid w:val="005917CF"/>
    <w:rsid w:val="0059182D"/>
    <w:rsid w:val="00591C36"/>
    <w:rsid w:val="0059226F"/>
    <w:rsid w:val="0059246B"/>
    <w:rsid w:val="00592583"/>
    <w:rsid w:val="00592DD5"/>
    <w:rsid w:val="00592DED"/>
    <w:rsid w:val="00593092"/>
    <w:rsid w:val="005934A0"/>
    <w:rsid w:val="005939DB"/>
    <w:rsid w:val="00593A08"/>
    <w:rsid w:val="00593EA2"/>
    <w:rsid w:val="005941E6"/>
    <w:rsid w:val="005942AB"/>
    <w:rsid w:val="0059453F"/>
    <w:rsid w:val="00594D6C"/>
    <w:rsid w:val="0059542E"/>
    <w:rsid w:val="00595562"/>
    <w:rsid w:val="00595C6D"/>
    <w:rsid w:val="00595FFB"/>
    <w:rsid w:val="005967B5"/>
    <w:rsid w:val="00596CF3"/>
    <w:rsid w:val="0059773E"/>
    <w:rsid w:val="00597FFA"/>
    <w:rsid w:val="005A0138"/>
    <w:rsid w:val="005A0659"/>
    <w:rsid w:val="005A07B2"/>
    <w:rsid w:val="005A0DD7"/>
    <w:rsid w:val="005A1C3D"/>
    <w:rsid w:val="005A1C7D"/>
    <w:rsid w:val="005A1CFA"/>
    <w:rsid w:val="005A1EEE"/>
    <w:rsid w:val="005A1F47"/>
    <w:rsid w:val="005A2120"/>
    <w:rsid w:val="005A26F8"/>
    <w:rsid w:val="005A28C3"/>
    <w:rsid w:val="005A2D2D"/>
    <w:rsid w:val="005A30AD"/>
    <w:rsid w:val="005A34CE"/>
    <w:rsid w:val="005A3582"/>
    <w:rsid w:val="005A3776"/>
    <w:rsid w:val="005A37F9"/>
    <w:rsid w:val="005A3D9D"/>
    <w:rsid w:val="005A3FEB"/>
    <w:rsid w:val="005A4179"/>
    <w:rsid w:val="005A475E"/>
    <w:rsid w:val="005A4CF0"/>
    <w:rsid w:val="005A56CD"/>
    <w:rsid w:val="005A5A1E"/>
    <w:rsid w:val="005A5CDB"/>
    <w:rsid w:val="005A5E35"/>
    <w:rsid w:val="005A5E51"/>
    <w:rsid w:val="005A6082"/>
    <w:rsid w:val="005A619E"/>
    <w:rsid w:val="005A6563"/>
    <w:rsid w:val="005A6A42"/>
    <w:rsid w:val="005A6BF7"/>
    <w:rsid w:val="005A723F"/>
    <w:rsid w:val="005A73B4"/>
    <w:rsid w:val="005A77D0"/>
    <w:rsid w:val="005A79EA"/>
    <w:rsid w:val="005A7E36"/>
    <w:rsid w:val="005A7F2A"/>
    <w:rsid w:val="005B0A44"/>
    <w:rsid w:val="005B0A48"/>
    <w:rsid w:val="005B0CBE"/>
    <w:rsid w:val="005B0D36"/>
    <w:rsid w:val="005B1571"/>
    <w:rsid w:val="005B1A15"/>
    <w:rsid w:val="005B1A8F"/>
    <w:rsid w:val="005B20C6"/>
    <w:rsid w:val="005B2195"/>
    <w:rsid w:val="005B25E1"/>
    <w:rsid w:val="005B2787"/>
    <w:rsid w:val="005B2FBB"/>
    <w:rsid w:val="005B3244"/>
    <w:rsid w:val="005B37BA"/>
    <w:rsid w:val="005B3BA9"/>
    <w:rsid w:val="005B45E1"/>
    <w:rsid w:val="005B48F5"/>
    <w:rsid w:val="005B5494"/>
    <w:rsid w:val="005B555E"/>
    <w:rsid w:val="005B5C57"/>
    <w:rsid w:val="005B5CE8"/>
    <w:rsid w:val="005B68E8"/>
    <w:rsid w:val="005B6A75"/>
    <w:rsid w:val="005B6FD8"/>
    <w:rsid w:val="005B7093"/>
    <w:rsid w:val="005B7499"/>
    <w:rsid w:val="005B7677"/>
    <w:rsid w:val="005B76EE"/>
    <w:rsid w:val="005B779A"/>
    <w:rsid w:val="005B7BAF"/>
    <w:rsid w:val="005B7C25"/>
    <w:rsid w:val="005B7C84"/>
    <w:rsid w:val="005C01A4"/>
    <w:rsid w:val="005C04FB"/>
    <w:rsid w:val="005C05C3"/>
    <w:rsid w:val="005C0710"/>
    <w:rsid w:val="005C090E"/>
    <w:rsid w:val="005C0E83"/>
    <w:rsid w:val="005C1512"/>
    <w:rsid w:val="005C18CA"/>
    <w:rsid w:val="005C1CF3"/>
    <w:rsid w:val="005C1E4E"/>
    <w:rsid w:val="005C22A1"/>
    <w:rsid w:val="005C2526"/>
    <w:rsid w:val="005C2E0B"/>
    <w:rsid w:val="005C2E15"/>
    <w:rsid w:val="005C3202"/>
    <w:rsid w:val="005C3976"/>
    <w:rsid w:val="005C3A7C"/>
    <w:rsid w:val="005C3BE3"/>
    <w:rsid w:val="005C3F6F"/>
    <w:rsid w:val="005C4267"/>
    <w:rsid w:val="005C47C6"/>
    <w:rsid w:val="005C4870"/>
    <w:rsid w:val="005C4AE2"/>
    <w:rsid w:val="005C4D46"/>
    <w:rsid w:val="005C522A"/>
    <w:rsid w:val="005C5616"/>
    <w:rsid w:val="005C589C"/>
    <w:rsid w:val="005C60CC"/>
    <w:rsid w:val="005C64A9"/>
    <w:rsid w:val="005C67A0"/>
    <w:rsid w:val="005C6D70"/>
    <w:rsid w:val="005C6FC1"/>
    <w:rsid w:val="005C706A"/>
    <w:rsid w:val="005C7074"/>
    <w:rsid w:val="005C73E9"/>
    <w:rsid w:val="005C7535"/>
    <w:rsid w:val="005C7F9C"/>
    <w:rsid w:val="005D00BA"/>
    <w:rsid w:val="005D04E2"/>
    <w:rsid w:val="005D09E5"/>
    <w:rsid w:val="005D0B41"/>
    <w:rsid w:val="005D0E00"/>
    <w:rsid w:val="005D11D4"/>
    <w:rsid w:val="005D12AE"/>
    <w:rsid w:val="005D1407"/>
    <w:rsid w:val="005D16BC"/>
    <w:rsid w:val="005D1A67"/>
    <w:rsid w:val="005D1ADA"/>
    <w:rsid w:val="005D1FBB"/>
    <w:rsid w:val="005D2195"/>
    <w:rsid w:val="005D2313"/>
    <w:rsid w:val="005D26AD"/>
    <w:rsid w:val="005D2B7F"/>
    <w:rsid w:val="005D3376"/>
    <w:rsid w:val="005D3A52"/>
    <w:rsid w:val="005D3CAD"/>
    <w:rsid w:val="005D3DBB"/>
    <w:rsid w:val="005D3EBD"/>
    <w:rsid w:val="005D3F06"/>
    <w:rsid w:val="005D418E"/>
    <w:rsid w:val="005D41BD"/>
    <w:rsid w:val="005D423D"/>
    <w:rsid w:val="005D46B5"/>
    <w:rsid w:val="005D4783"/>
    <w:rsid w:val="005D4B0F"/>
    <w:rsid w:val="005D4F23"/>
    <w:rsid w:val="005D5625"/>
    <w:rsid w:val="005D5656"/>
    <w:rsid w:val="005D56EA"/>
    <w:rsid w:val="005D5C81"/>
    <w:rsid w:val="005D5EA2"/>
    <w:rsid w:val="005D63B5"/>
    <w:rsid w:val="005D6786"/>
    <w:rsid w:val="005D6A96"/>
    <w:rsid w:val="005D6B41"/>
    <w:rsid w:val="005D7263"/>
    <w:rsid w:val="005D7797"/>
    <w:rsid w:val="005D78D6"/>
    <w:rsid w:val="005D78D9"/>
    <w:rsid w:val="005D79E1"/>
    <w:rsid w:val="005D7A95"/>
    <w:rsid w:val="005D7D8D"/>
    <w:rsid w:val="005D7E97"/>
    <w:rsid w:val="005E057A"/>
    <w:rsid w:val="005E05C7"/>
    <w:rsid w:val="005E0F10"/>
    <w:rsid w:val="005E2121"/>
    <w:rsid w:val="005E2139"/>
    <w:rsid w:val="005E248E"/>
    <w:rsid w:val="005E2B85"/>
    <w:rsid w:val="005E2D3C"/>
    <w:rsid w:val="005E30E4"/>
    <w:rsid w:val="005E3A70"/>
    <w:rsid w:val="005E3F78"/>
    <w:rsid w:val="005E48FB"/>
    <w:rsid w:val="005E5039"/>
    <w:rsid w:val="005E58A2"/>
    <w:rsid w:val="005E5B29"/>
    <w:rsid w:val="005E5BCC"/>
    <w:rsid w:val="005E5C73"/>
    <w:rsid w:val="005E62AD"/>
    <w:rsid w:val="005E67D1"/>
    <w:rsid w:val="005E68FA"/>
    <w:rsid w:val="005E7035"/>
    <w:rsid w:val="005E74C3"/>
    <w:rsid w:val="005E7941"/>
    <w:rsid w:val="005E7CB4"/>
    <w:rsid w:val="005E7EE4"/>
    <w:rsid w:val="005F0C67"/>
    <w:rsid w:val="005F0C95"/>
    <w:rsid w:val="005F0E2D"/>
    <w:rsid w:val="005F11FC"/>
    <w:rsid w:val="005F12EA"/>
    <w:rsid w:val="005F1405"/>
    <w:rsid w:val="005F152D"/>
    <w:rsid w:val="005F1747"/>
    <w:rsid w:val="005F1C46"/>
    <w:rsid w:val="005F1E17"/>
    <w:rsid w:val="005F1F22"/>
    <w:rsid w:val="005F22EC"/>
    <w:rsid w:val="005F25F9"/>
    <w:rsid w:val="005F28F2"/>
    <w:rsid w:val="005F2B03"/>
    <w:rsid w:val="005F2F0C"/>
    <w:rsid w:val="005F31CD"/>
    <w:rsid w:val="005F3C21"/>
    <w:rsid w:val="005F3F13"/>
    <w:rsid w:val="005F40D3"/>
    <w:rsid w:val="005F43C3"/>
    <w:rsid w:val="005F4604"/>
    <w:rsid w:val="005F4CB7"/>
    <w:rsid w:val="005F5203"/>
    <w:rsid w:val="005F5216"/>
    <w:rsid w:val="005F52D2"/>
    <w:rsid w:val="005F54AD"/>
    <w:rsid w:val="005F584C"/>
    <w:rsid w:val="005F5888"/>
    <w:rsid w:val="005F5905"/>
    <w:rsid w:val="005F5942"/>
    <w:rsid w:val="005F5B24"/>
    <w:rsid w:val="005F5F9B"/>
    <w:rsid w:val="005F65A4"/>
    <w:rsid w:val="005F7542"/>
    <w:rsid w:val="005F76B3"/>
    <w:rsid w:val="005F773A"/>
    <w:rsid w:val="005F7C1D"/>
    <w:rsid w:val="00600087"/>
    <w:rsid w:val="006002BF"/>
    <w:rsid w:val="00600393"/>
    <w:rsid w:val="00600CED"/>
    <w:rsid w:val="0060101B"/>
    <w:rsid w:val="006011D1"/>
    <w:rsid w:val="006012E6"/>
    <w:rsid w:val="00601466"/>
    <w:rsid w:val="00601748"/>
    <w:rsid w:val="00601B2D"/>
    <w:rsid w:val="00602565"/>
    <w:rsid w:val="00602A7D"/>
    <w:rsid w:val="006032C5"/>
    <w:rsid w:val="00603347"/>
    <w:rsid w:val="00603A1A"/>
    <w:rsid w:val="00603B11"/>
    <w:rsid w:val="00603C1C"/>
    <w:rsid w:val="00603F9E"/>
    <w:rsid w:val="0060405B"/>
    <w:rsid w:val="00604062"/>
    <w:rsid w:val="0060424C"/>
    <w:rsid w:val="0060430A"/>
    <w:rsid w:val="006046B8"/>
    <w:rsid w:val="00604B65"/>
    <w:rsid w:val="00604F2B"/>
    <w:rsid w:val="00605507"/>
    <w:rsid w:val="00605651"/>
    <w:rsid w:val="006056F7"/>
    <w:rsid w:val="00605793"/>
    <w:rsid w:val="00605888"/>
    <w:rsid w:val="00605BD3"/>
    <w:rsid w:val="00605E0D"/>
    <w:rsid w:val="00606018"/>
    <w:rsid w:val="0060628C"/>
    <w:rsid w:val="006062D4"/>
    <w:rsid w:val="0060642B"/>
    <w:rsid w:val="00606526"/>
    <w:rsid w:val="00606745"/>
    <w:rsid w:val="00606D22"/>
    <w:rsid w:val="00606DD1"/>
    <w:rsid w:val="00607071"/>
    <w:rsid w:val="006070F4"/>
    <w:rsid w:val="00607260"/>
    <w:rsid w:val="006079A2"/>
    <w:rsid w:val="00607A6A"/>
    <w:rsid w:val="00607B1C"/>
    <w:rsid w:val="00607B28"/>
    <w:rsid w:val="00607F96"/>
    <w:rsid w:val="00610150"/>
    <w:rsid w:val="006101AF"/>
    <w:rsid w:val="00610238"/>
    <w:rsid w:val="006102DF"/>
    <w:rsid w:val="006104E7"/>
    <w:rsid w:val="0061059F"/>
    <w:rsid w:val="00610B6A"/>
    <w:rsid w:val="00610C20"/>
    <w:rsid w:val="00610EEF"/>
    <w:rsid w:val="00610F1F"/>
    <w:rsid w:val="00610F31"/>
    <w:rsid w:val="0061117B"/>
    <w:rsid w:val="00611279"/>
    <w:rsid w:val="006116FF"/>
    <w:rsid w:val="006118C1"/>
    <w:rsid w:val="00611C50"/>
    <w:rsid w:val="00611CA0"/>
    <w:rsid w:val="006125F9"/>
    <w:rsid w:val="00612D41"/>
    <w:rsid w:val="006133CE"/>
    <w:rsid w:val="00613C72"/>
    <w:rsid w:val="006144DA"/>
    <w:rsid w:val="006145C7"/>
    <w:rsid w:val="00614BD1"/>
    <w:rsid w:val="00614D22"/>
    <w:rsid w:val="00615149"/>
    <w:rsid w:val="006151B5"/>
    <w:rsid w:val="00615E23"/>
    <w:rsid w:val="0061662B"/>
    <w:rsid w:val="006167F9"/>
    <w:rsid w:val="00616872"/>
    <w:rsid w:val="006169DC"/>
    <w:rsid w:val="00616FA3"/>
    <w:rsid w:val="006172D4"/>
    <w:rsid w:val="00617512"/>
    <w:rsid w:val="00617909"/>
    <w:rsid w:val="006179B4"/>
    <w:rsid w:val="006179C1"/>
    <w:rsid w:val="00617B04"/>
    <w:rsid w:val="00617C56"/>
    <w:rsid w:val="00617E17"/>
    <w:rsid w:val="006200D8"/>
    <w:rsid w:val="006206A0"/>
    <w:rsid w:val="00620744"/>
    <w:rsid w:val="00620CBB"/>
    <w:rsid w:val="006211BE"/>
    <w:rsid w:val="00621562"/>
    <w:rsid w:val="00621687"/>
    <w:rsid w:val="006216DA"/>
    <w:rsid w:val="00621B9F"/>
    <w:rsid w:val="00621BBC"/>
    <w:rsid w:val="00621C89"/>
    <w:rsid w:val="00621EBE"/>
    <w:rsid w:val="00622253"/>
    <w:rsid w:val="0062234C"/>
    <w:rsid w:val="006224AD"/>
    <w:rsid w:val="0062254B"/>
    <w:rsid w:val="006227F5"/>
    <w:rsid w:val="00622A30"/>
    <w:rsid w:val="00622F84"/>
    <w:rsid w:val="00622FFF"/>
    <w:rsid w:val="0062319A"/>
    <w:rsid w:val="0062497A"/>
    <w:rsid w:val="006249E9"/>
    <w:rsid w:val="00624FE9"/>
    <w:rsid w:val="006250F4"/>
    <w:rsid w:val="006252A3"/>
    <w:rsid w:val="006256D8"/>
    <w:rsid w:val="00625F77"/>
    <w:rsid w:val="00625FCF"/>
    <w:rsid w:val="006264CF"/>
    <w:rsid w:val="0062653A"/>
    <w:rsid w:val="006265A7"/>
    <w:rsid w:val="00626766"/>
    <w:rsid w:val="00626A32"/>
    <w:rsid w:val="006273E8"/>
    <w:rsid w:val="00627B10"/>
    <w:rsid w:val="00630200"/>
    <w:rsid w:val="006302D7"/>
    <w:rsid w:val="006309C6"/>
    <w:rsid w:val="00630AFD"/>
    <w:rsid w:val="00630F77"/>
    <w:rsid w:val="00631189"/>
    <w:rsid w:val="0063157A"/>
    <w:rsid w:val="006317BA"/>
    <w:rsid w:val="00631A6E"/>
    <w:rsid w:val="00631BB4"/>
    <w:rsid w:val="006323B6"/>
    <w:rsid w:val="006327BA"/>
    <w:rsid w:val="006327E4"/>
    <w:rsid w:val="00632A6B"/>
    <w:rsid w:val="00633046"/>
    <w:rsid w:val="0063316B"/>
    <w:rsid w:val="006333DB"/>
    <w:rsid w:val="006335E6"/>
    <w:rsid w:val="00633F6F"/>
    <w:rsid w:val="00634180"/>
    <w:rsid w:val="006345D7"/>
    <w:rsid w:val="00634CE7"/>
    <w:rsid w:val="00635D18"/>
    <w:rsid w:val="00635DE6"/>
    <w:rsid w:val="00636948"/>
    <w:rsid w:val="006369BB"/>
    <w:rsid w:val="00636E2C"/>
    <w:rsid w:val="00637186"/>
    <w:rsid w:val="00637463"/>
    <w:rsid w:val="006376D3"/>
    <w:rsid w:val="00637799"/>
    <w:rsid w:val="00637925"/>
    <w:rsid w:val="00637A4F"/>
    <w:rsid w:val="00637A93"/>
    <w:rsid w:val="00637AA0"/>
    <w:rsid w:val="00637FF0"/>
    <w:rsid w:val="0064022C"/>
    <w:rsid w:val="00640584"/>
    <w:rsid w:val="006406C1"/>
    <w:rsid w:val="006406E3"/>
    <w:rsid w:val="00640C73"/>
    <w:rsid w:val="0064164D"/>
    <w:rsid w:val="00641C48"/>
    <w:rsid w:val="006426B6"/>
    <w:rsid w:val="006429E9"/>
    <w:rsid w:val="00642AD4"/>
    <w:rsid w:val="00642C23"/>
    <w:rsid w:val="00642E79"/>
    <w:rsid w:val="0064324D"/>
    <w:rsid w:val="00643289"/>
    <w:rsid w:val="00643469"/>
    <w:rsid w:val="006434EF"/>
    <w:rsid w:val="0064361C"/>
    <w:rsid w:val="00643C0E"/>
    <w:rsid w:val="006440CD"/>
    <w:rsid w:val="006447F8"/>
    <w:rsid w:val="00645402"/>
    <w:rsid w:val="006458FA"/>
    <w:rsid w:val="00645929"/>
    <w:rsid w:val="00645949"/>
    <w:rsid w:val="00645B37"/>
    <w:rsid w:val="00645C51"/>
    <w:rsid w:val="006467A0"/>
    <w:rsid w:val="006470F9"/>
    <w:rsid w:val="00647632"/>
    <w:rsid w:val="00647851"/>
    <w:rsid w:val="00647908"/>
    <w:rsid w:val="00647CCE"/>
    <w:rsid w:val="00647E13"/>
    <w:rsid w:val="00647E30"/>
    <w:rsid w:val="00647F19"/>
    <w:rsid w:val="0065054B"/>
    <w:rsid w:val="00650CA1"/>
    <w:rsid w:val="00651135"/>
    <w:rsid w:val="0065118E"/>
    <w:rsid w:val="00651238"/>
    <w:rsid w:val="006521D6"/>
    <w:rsid w:val="006523F0"/>
    <w:rsid w:val="00652660"/>
    <w:rsid w:val="00652916"/>
    <w:rsid w:val="00652F8D"/>
    <w:rsid w:val="006534AD"/>
    <w:rsid w:val="00653901"/>
    <w:rsid w:val="00653EC1"/>
    <w:rsid w:val="0065402E"/>
    <w:rsid w:val="006549C3"/>
    <w:rsid w:val="00655949"/>
    <w:rsid w:val="006559B3"/>
    <w:rsid w:val="00655D6D"/>
    <w:rsid w:val="0065660E"/>
    <w:rsid w:val="006569DC"/>
    <w:rsid w:val="00656AB6"/>
    <w:rsid w:val="00656B17"/>
    <w:rsid w:val="00656FFF"/>
    <w:rsid w:val="00657341"/>
    <w:rsid w:val="00657BE7"/>
    <w:rsid w:val="006600AD"/>
    <w:rsid w:val="006605F1"/>
    <w:rsid w:val="00660806"/>
    <w:rsid w:val="00660A45"/>
    <w:rsid w:val="00660DB8"/>
    <w:rsid w:val="00660F50"/>
    <w:rsid w:val="006615C9"/>
    <w:rsid w:val="0066168A"/>
    <w:rsid w:val="0066173F"/>
    <w:rsid w:val="00661771"/>
    <w:rsid w:val="00661A50"/>
    <w:rsid w:val="00661B6D"/>
    <w:rsid w:val="00661E23"/>
    <w:rsid w:val="00661E52"/>
    <w:rsid w:val="006628B8"/>
    <w:rsid w:val="00662959"/>
    <w:rsid w:val="00662A8B"/>
    <w:rsid w:val="00663027"/>
    <w:rsid w:val="006636DB"/>
    <w:rsid w:val="0066391B"/>
    <w:rsid w:val="006639DA"/>
    <w:rsid w:val="00663CFB"/>
    <w:rsid w:val="0066463A"/>
    <w:rsid w:val="00664A12"/>
    <w:rsid w:val="00664C0C"/>
    <w:rsid w:val="00664E6E"/>
    <w:rsid w:val="006651D3"/>
    <w:rsid w:val="00665522"/>
    <w:rsid w:val="006657EF"/>
    <w:rsid w:val="00665DC1"/>
    <w:rsid w:val="00666FA6"/>
    <w:rsid w:val="006670A3"/>
    <w:rsid w:val="0066713F"/>
    <w:rsid w:val="00667B08"/>
    <w:rsid w:val="00667B26"/>
    <w:rsid w:val="00667D32"/>
    <w:rsid w:val="00667EB0"/>
    <w:rsid w:val="006700E3"/>
    <w:rsid w:val="00670FE5"/>
    <w:rsid w:val="006711A4"/>
    <w:rsid w:val="00671834"/>
    <w:rsid w:val="006719CA"/>
    <w:rsid w:val="00671D4B"/>
    <w:rsid w:val="00672192"/>
    <w:rsid w:val="006726D6"/>
    <w:rsid w:val="0067292F"/>
    <w:rsid w:val="00672A65"/>
    <w:rsid w:val="00672FDA"/>
    <w:rsid w:val="00672FF4"/>
    <w:rsid w:val="0067302C"/>
    <w:rsid w:val="00673447"/>
    <w:rsid w:val="006736E4"/>
    <w:rsid w:val="00673F8E"/>
    <w:rsid w:val="006744EB"/>
    <w:rsid w:val="00674A6D"/>
    <w:rsid w:val="00674CB6"/>
    <w:rsid w:val="00675574"/>
    <w:rsid w:val="0067562B"/>
    <w:rsid w:val="006757C2"/>
    <w:rsid w:val="00675B0D"/>
    <w:rsid w:val="00675C94"/>
    <w:rsid w:val="0067650F"/>
    <w:rsid w:val="00676F2D"/>
    <w:rsid w:val="006775A4"/>
    <w:rsid w:val="00677608"/>
    <w:rsid w:val="00677B25"/>
    <w:rsid w:val="00677BC0"/>
    <w:rsid w:val="00677D60"/>
    <w:rsid w:val="00677F50"/>
    <w:rsid w:val="00677F92"/>
    <w:rsid w:val="00680A7E"/>
    <w:rsid w:val="00680AEB"/>
    <w:rsid w:val="00680FB5"/>
    <w:rsid w:val="006813A1"/>
    <w:rsid w:val="0068164D"/>
    <w:rsid w:val="0068195A"/>
    <w:rsid w:val="00681EB7"/>
    <w:rsid w:val="00682479"/>
    <w:rsid w:val="006825A7"/>
    <w:rsid w:val="0068272D"/>
    <w:rsid w:val="00682845"/>
    <w:rsid w:val="0068290D"/>
    <w:rsid w:val="00682940"/>
    <w:rsid w:val="00682B11"/>
    <w:rsid w:val="00682D88"/>
    <w:rsid w:val="006831DB"/>
    <w:rsid w:val="00683831"/>
    <w:rsid w:val="00683ABB"/>
    <w:rsid w:val="00683BFA"/>
    <w:rsid w:val="00683C8E"/>
    <w:rsid w:val="00683D51"/>
    <w:rsid w:val="00683FDB"/>
    <w:rsid w:val="00684326"/>
    <w:rsid w:val="00684387"/>
    <w:rsid w:val="006848D1"/>
    <w:rsid w:val="00684E1F"/>
    <w:rsid w:val="00685099"/>
    <w:rsid w:val="00685489"/>
    <w:rsid w:val="00685CE9"/>
    <w:rsid w:val="0068656E"/>
    <w:rsid w:val="006866FE"/>
    <w:rsid w:val="006868F5"/>
    <w:rsid w:val="00686923"/>
    <w:rsid w:val="00686A5B"/>
    <w:rsid w:val="00686C5B"/>
    <w:rsid w:val="00686DE8"/>
    <w:rsid w:val="0068751E"/>
    <w:rsid w:val="00687FE2"/>
    <w:rsid w:val="00690382"/>
    <w:rsid w:val="006904BD"/>
    <w:rsid w:val="006904E7"/>
    <w:rsid w:val="00690BFF"/>
    <w:rsid w:val="0069118E"/>
    <w:rsid w:val="0069132E"/>
    <w:rsid w:val="006918C6"/>
    <w:rsid w:val="006922C9"/>
    <w:rsid w:val="00692F3F"/>
    <w:rsid w:val="00693092"/>
    <w:rsid w:val="006933BF"/>
    <w:rsid w:val="006935F9"/>
    <w:rsid w:val="00693732"/>
    <w:rsid w:val="006937C3"/>
    <w:rsid w:val="006938A9"/>
    <w:rsid w:val="006938DB"/>
    <w:rsid w:val="0069416B"/>
    <w:rsid w:val="00694311"/>
    <w:rsid w:val="0069443E"/>
    <w:rsid w:val="006946EA"/>
    <w:rsid w:val="00694A5A"/>
    <w:rsid w:val="00695692"/>
    <w:rsid w:val="006958B2"/>
    <w:rsid w:val="006958B6"/>
    <w:rsid w:val="00695A13"/>
    <w:rsid w:val="00695A36"/>
    <w:rsid w:val="00695DD7"/>
    <w:rsid w:val="00696038"/>
    <w:rsid w:val="00696A99"/>
    <w:rsid w:val="00696AA0"/>
    <w:rsid w:val="00696CE8"/>
    <w:rsid w:val="00696D36"/>
    <w:rsid w:val="006973B0"/>
    <w:rsid w:val="00697A83"/>
    <w:rsid w:val="00697B37"/>
    <w:rsid w:val="00697BB6"/>
    <w:rsid w:val="00697DAF"/>
    <w:rsid w:val="00697F39"/>
    <w:rsid w:val="006A032B"/>
    <w:rsid w:val="006A0456"/>
    <w:rsid w:val="006A096F"/>
    <w:rsid w:val="006A09D1"/>
    <w:rsid w:val="006A0EE3"/>
    <w:rsid w:val="006A11F1"/>
    <w:rsid w:val="006A1349"/>
    <w:rsid w:val="006A157C"/>
    <w:rsid w:val="006A1CAF"/>
    <w:rsid w:val="006A1E90"/>
    <w:rsid w:val="006A20C5"/>
    <w:rsid w:val="006A27AD"/>
    <w:rsid w:val="006A2803"/>
    <w:rsid w:val="006A2CE1"/>
    <w:rsid w:val="006A2EE3"/>
    <w:rsid w:val="006A30F8"/>
    <w:rsid w:val="006A31B7"/>
    <w:rsid w:val="006A3253"/>
    <w:rsid w:val="006A3590"/>
    <w:rsid w:val="006A360B"/>
    <w:rsid w:val="006A41BF"/>
    <w:rsid w:val="006A43A2"/>
    <w:rsid w:val="006A4444"/>
    <w:rsid w:val="006A4738"/>
    <w:rsid w:val="006A480B"/>
    <w:rsid w:val="006A5E76"/>
    <w:rsid w:val="006A60E5"/>
    <w:rsid w:val="006A6250"/>
    <w:rsid w:val="006A6D45"/>
    <w:rsid w:val="006A73AF"/>
    <w:rsid w:val="006A7F13"/>
    <w:rsid w:val="006B05F4"/>
    <w:rsid w:val="006B060E"/>
    <w:rsid w:val="006B08BE"/>
    <w:rsid w:val="006B0B8D"/>
    <w:rsid w:val="006B0EF2"/>
    <w:rsid w:val="006B1863"/>
    <w:rsid w:val="006B1DDE"/>
    <w:rsid w:val="006B2408"/>
    <w:rsid w:val="006B2823"/>
    <w:rsid w:val="006B28BB"/>
    <w:rsid w:val="006B32E6"/>
    <w:rsid w:val="006B3ACD"/>
    <w:rsid w:val="006B3D15"/>
    <w:rsid w:val="006B3D7C"/>
    <w:rsid w:val="006B4240"/>
    <w:rsid w:val="006B425C"/>
    <w:rsid w:val="006B42D3"/>
    <w:rsid w:val="006B4358"/>
    <w:rsid w:val="006B44AB"/>
    <w:rsid w:val="006B578D"/>
    <w:rsid w:val="006B586D"/>
    <w:rsid w:val="006B58B9"/>
    <w:rsid w:val="006B5F54"/>
    <w:rsid w:val="006B5F9E"/>
    <w:rsid w:val="006B6567"/>
    <w:rsid w:val="006B678B"/>
    <w:rsid w:val="006B6872"/>
    <w:rsid w:val="006B7B9F"/>
    <w:rsid w:val="006C0302"/>
    <w:rsid w:val="006C08FF"/>
    <w:rsid w:val="006C0C8F"/>
    <w:rsid w:val="006C1246"/>
    <w:rsid w:val="006C1297"/>
    <w:rsid w:val="006C1914"/>
    <w:rsid w:val="006C19D0"/>
    <w:rsid w:val="006C2368"/>
    <w:rsid w:val="006C2838"/>
    <w:rsid w:val="006C289E"/>
    <w:rsid w:val="006C2F9D"/>
    <w:rsid w:val="006C3027"/>
    <w:rsid w:val="006C340E"/>
    <w:rsid w:val="006C3864"/>
    <w:rsid w:val="006C3DAA"/>
    <w:rsid w:val="006C3DFF"/>
    <w:rsid w:val="006C4DF7"/>
    <w:rsid w:val="006C51FE"/>
    <w:rsid w:val="006C5254"/>
    <w:rsid w:val="006C5459"/>
    <w:rsid w:val="006C5471"/>
    <w:rsid w:val="006C58F4"/>
    <w:rsid w:val="006C6190"/>
    <w:rsid w:val="006C66BC"/>
    <w:rsid w:val="006C66DA"/>
    <w:rsid w:val="006C673F"/>
    <w:rsid w:val="006C687F"/>
    <w:rsid w:val="006C69E2"/>
    <w:rsid w:val="006C6B5E"/>
    <w:rsid w:val="006C7717"/>
    <w:rsid w:val="006D0014"/>
    <w:rsid w:val="006D01FD"/>
    <w:rsid w:val="006D024A"/>
    <w:rsid w:val="006D039C"/>
    <w:rsid w:val="006D044A"/>
    <w:rsid w:val="006D0657"/>
    <w:rsid w:val="006D09F5"/>
    <w:rsid w:val="006D0C00"/>
    <w:rsid w:val="006D0D77"/>
    <w:rsid w:val="006D103C"/>
    <w:rsid w:val="006D104A"/>
    <w:rsid w:val="006D10AF"/>
    <w:rsid w:val="006D10BD"/>
    <w:rsid w:val="006D13CD"/>
    <w:rsid w:val="006D160F"/>
    <w:rsid w:val="006D1D1F"/>
    <w:rsid w:val="006D20A4"/>
    <w:rsid w:val="006D241B"/>
    <w:rsid w:val="006D258D"/>
    <w:rsid w:val="006D2B4C"/>
    <w:rsid w:val="006D2EA3"/>
    <w:rsid w:val="006D3797"/>
    <w:rsid w:val="006D37C9"/>
    <w:rsid w:val="006D3E5E"/>
    <w:rsid w:val="006D402C"/>
    <w:rsid w:val="006D4171"/>
    <w:rsid w:val="006D4272"/>
    <w:rsid w:val="006D490F"/>
    <w:rsid w:val="006D4C85"/>
    <w:rsid w:val="006D4D07"/>
    <w:rsid w:val="006D4F4A"/>
    <w:rsid w:val="006D508D"/>
    <w:rsid w:val="006D5453"/>
    <w:rsid w:val="006D5470"/>
    <w:rsid w:val="006D5736"/>
    <w:rsid w:val="006D5CB5"/>
    <w:rsid w:val="006D6919"/>
    <w:rsid w:val="006D6C4B"/>
    <w:rsid w:val="006D6C7F"/>
    <w:rsid w:val="006D6D34"/>
    <w:rsid w:val="006D6F40"/>
    <w:rsid w:val="006D7072"/>
    <w:rsid w:val="006D71D1"/>
    <w:rsid w:val="006D76A2"/>
    <w:rsid w:val="006D7A3D"/>
    <w:rsid w:val="006D7A67"/>
    <w:rsid w:val="006D7E89"/>
    <w:rsid w:val="006E0578"/>
    <w:rsid w:val="006E0778"/>
    <w:rsid w:val="006E0842"/>
    <w:rsid w:val="006E0CCB"/>
    <w:rsid w:val="006E1226"/>
    <w:rsid w:val="006E141B"/>
    <w:rsid w:val="006E1B69"/>
    <w:rsid w:val="006E1B6C"/>
    <w:rsid w:val="006E1C18"/>
    <w:rsid w:val="006E2061"/>
    <w:rsid w:val="006E2493"/>
    <w:rsid w:val="006E3F57"/>
    <w:rsid w:val="006E42C0"/>
    <w:rsid w:val="006E440C"/>
    <w:rsid w:val="006E48E1"/>
    <w:rsid w:val="006E4D0D"/>
    <w:rsid w:val="006E4D79"/>
    <w:rsid w:val="006E517C"/>
    <w:rsid w:val="006E5522"/>
    <w:rsid w:val="006E5F24"/>
    <w:rsid w:val="006E6F7F"/>
    <w:rsid w:val="006E7F71"/>
    <w:rsid w:val="006F0263"/>
    <w:rsid w:val="006F0408"/>
    <w:rsid w:val="006F0428"/>
    <w:rsid w:val="006F05B2"/>
    <w:rsid w:val="006F0CD3"/>
    <w:rsid w:val="006F0E0B"/>
    <w:rsid w:val="006F19FA"/>
    <w:rsid w:val="006F1B35"/>
    <w:rsid w:val="006F2095"/>
    <w:rsid w:val="006F2175"/>
    <w:rsid w:val="006F2665"/>
    <w:rsid w:val="006F28B5"/>
    <w:rsid w:val="006F2C8A"/>
    <w:rsid w:val="006F2C9C"/>
    <w:rsid w:val="006F2E3C"/>
    <w:rsid w:val="006F2FEB"/>
    <w:rsid w:val="006F3886"/>
    <w:rsid w:val="006F395F"/>
    <w:rsid w:val="006F4402"/>
    <w:rsid w:val="006F4DB9"/>
    <w:rsid w:val="006F4F81"/>
    <w:rsid w:val="006F5042"/>
    <w:rsid w:val="006F5135"/>
    <w:rsid w:val="006F580B"/>
    <w:rsid w:val="006F6095"/>
    <w:rsid w:val="006F6A8F"/>
    <w:rsid w:val="006F6D9E"/>
    <w:rsid w:val="00700088"/>
    <w:rsid w:val="007001A1"/>
    <w:rsid w:val="007003BE"/>
    <w:rsid w:val="00700571"/>
    <w:rsid w:val="00700A12"/>
    <w:rsid w:val="00701257"/>
    <w:rsid w:val="007014EC"/>
    <w:rsid w:val="00701DD7"/>
    <w:rsid w:val="00701DE9"/>
    <w:rsid w:val="00701EEF"/>
    <w:rsid w:val="007020E9"/>
    <w:rsid w:val="00703717"/>
    <w:rsid w:val="00703C27"/>
    <w:rsid w:val="00703E05"/>
    <w:rsid w:val="00704153"/>
    <w:rsid w:val="007049D6"/>
    <w:rsid w:val="00704A16"/>
    <w:rsid w:val="007052A1"/>
    <w:rsid w:val="00705A0E"/>
    <w:rsid w:val="007066A1"/>
    <w:rsid w:val="0070737C"/>
    <w:rsid w:val="007079C5"/>
    <w:rsid w:val="00707AF1"/>
    <w:rsid w:val="00707F58"/>
    <w:rsid w:val="0071056D"/>
    <w:rsid w:val="00710643"/>
    <w:rsid w:val="007106E5"/>
    <w:rsid w:val="007106F4"/>
    <w:rsid w:val="00710AA6"/>
    <w:rsid w:val="007112FB"/>
    <w:rsid w:val="0071172A"/>
    <w:rsid w:val="007118D7"/>
    <w:rsid w:val="00711DB0"/>
    <w:rsid w:val="00712894"/>
    <w:rsid w:val="0071298C"/>
    <w:rsid w:val="00712A4F"/>
    <w:rsid w:val="00713951"/>
    <w:rsid w:val="00713B6E"/>
    <w:rsid w:val="0071421C"/>
    <w:rsid w:val="00714261"/>
    <w:rsid w:val="00714426"/>
    <w:rsid w:val="00714959"/>
    <w:rsid w:val="00714BBD"/>
    <w:rsid w:val="0071509A"/>
    <w:rsid w:val="007151E9"/>
    <w:rsid w:val="00715603"/>
    <w:rsid w:val="00715675"/>
    <w:rsid w:val="0071598A"/>
    <w:rsid w:val="00715AB9"/>
    <w:rsid w:val="00715B59"/>
    <w:rsid w:val="00716860"/>
    <w:rsid w:val="007169CE"/>
    <w:rsid w:val="00716F74"/>
    <w:rsid w:val="007174FA"/>
    <w:rsid w:val="00717882"/>
    <w:rsid w:val="007201F2"/>
    <w:rsid w:val="007207F8"/>
    <w:rsid w:val="00721314"/>
    <w:rsid w:val="00721337"/>
    <w:rsid w:val="0072138D"/>
    <w:rsid w:val="007214EC"/>
    <w:rsid w:val="00721F02"/>
    <w:rsid w:val="00722224"/>
    <w:rsid w:val="00722582"/>
    <w:rsid w:val="00722989"/>
    <w:rsid w:val="00722AD3"/>
    <w:rsid w:val="00722EE8"/>
    <w:rsid w:val="007231CF"/>
    <w:rsid w:val="00723281"/>
    <w:rsid w:val="00723459"/>
    <w:rsid w:val="00723A8F"/>
    <w:rsid w:val="00723FF1"/>
    <w:rsid w:val="00724367"/>
    <w:rsid w:val="00725104"/>
    <w:rsid w:val="0072533B"/>
    <w:rsid w:val="007253DA"/>
    <w:rsid w:val="00725484"/>
    <w:rsid w:val="007255EB"/>
    <w:rsid w:val="007260B6"/>
    <w:rsid w:val="00726376"/>
    <w:rsid w:val="007266E9"/>
    <w:rsid w:val="00726789"/>
    <w:rsid w:val="00726846"/>
    <w:rsid w:val="00727161"/>
    <w:rsid w:val="007276C0"/>
    <w:rsid w:val="00727B2A"/>
    <w:rsid w:val="00727B35"/>
    <w:rsid w:val="00727BF2"/>
    <w:rsid w:val="00727C2D"/>
    <w:rsid w:val="00727D9C"/>
    <w:rsid w:val="00730126"/>
    <w:rsid w:val="007301D0"/>
    <w:rsid w:val="00730963"/>
    <w:rsid w:val="00730A5C"/>
    <w:rsid w:val="007316FA"/>
    <w:rsid w:val="00731926"/>
    <w:rsid w:val="0073205D"/>
    <w:rsid w:val="00732193"/>
    <w:rsid w:val="00732294"/>
    <w:rsid w:val="007324A4"/>
    <w:rsid w:val="007324EB"/>
    <w:rsid w:val="007325C9"/>
    <w:rsid w:val="0073282F"/>
    <w:rsid w:val="00732B5F"/>
    <w:rsid w:val="00733DA7"/>
    <w:rsid w:val="00733FB2"/>
    <w:rsid w:val="007341CC"/>
    <w:rsid w:val="0073449D"/>
    <w:rsid w:val="007344DC"/>
    <w:rsid w:val="00734502"/>
    <w:rsid w:val="00734538"/>
    <w:rsid w:val="00734D09"/>
    <w:rsid w:val="00734E83"/>
    <w:rsid w:val="0073556A"/>
    <w:rsid w:val="0073598B"/>
    <w:rsid w:val="007359E6"/>
    <w:rsid w:val="007359E7"/>
    <w:rsid w:val="00735EE8"/>
    <w:rsid w:val="00735F31"/>
    <w:rsid w:val="007360DA"/>
    <w:rsid w:val="0073625E"/>
    <w:rsid w:val="007371B0"/>
    <w:rsid w:val="00737520"/>
    <w:rsid w:val="0073757E"/>
    <w:rsid w:val="0073759D"/>
    <w:rsid w:val="00737668"/>
    <w:rsid w:val="007378FE"/>
    <w:rsid w:val="00737A2C"/>
    <w:rsid w:val="00740106"/>
    <w:rsid w:val="00740A0A"/>
    <w:rsid w:val="00740A5A"/>
    <w:rsid w:val="00741114"/>
    <w:rsid w:val="0074123D"/>
    <w:rsid w:val="007415BE"/>
    <w:rsid w:val="0074178B"/>
    <w:rsid w:val="0074217F"/>
    <w:rsid w:val="00742478"/>
    <w:rsid w:val="007426EB"/>
    <w:rsid w:val="007426FA"/>
    <w:rsid w:val="007427A0"/>
    <w:rsid w:val="00742DCF"/>
    <w:rsid w:val="007430A5"/>
    <w:rsid w:val="0074312C"/>
    <w:rsid w:val="00743FD9"/>
    <w:rsid w:val="00744094"/>
    <w:rsid w:val="007447F5"/>
    <w:rsid w:val="00744C6E"/>
    <w:rsid w:val="007453E4"/>
    <w:rsid w:val="0074571E"/>
    <w:rsid w:val="007458AB"/>
    <w:rsid w:val="00745D52"/>
    <w:rsid w:val="007460DE"/>
    <w:rsid w:val="00746BEA"/>
    <w:rsid w:val="00746C07"/>
    <w:rsid w:val="00746C36"/>
    <w:rsid w:val="007470D9"/>
    <w:rsid w:val="00747616"/>
    <w:rsid w:val="007478A3"/>
    <w:rsid w:val="00747920"/>
    <w:rsid w:val="0074794E"/>
    <w:rsid w:val="00747A93"/>
    <w:rsid w:val="00747C2A"/>
    <w:rsid w:val="00747E0F"/>
    <w:rsid w:val="00750330"/>
    <w:rsid w:val="0075081C"/>
    <w:rsid w:val="0075095D"/>
    <w:rsid w:val="007512C1"/>
    <w:rsid w:val="00751611"/>
    <w:rsid w:val="0075185A"/>
    <w:rsid w:val="00751B23"/>
    <w:rsid w:val="00751DAB"/>
    <w:rsid w:val="00751FE8"/>
    <w:rsid w:val="0075232C"/>
    <w:rsid w:val="00752C64"/>
    <w:rsid w:val="00753129"/>
    <w:rsid w:val="007532D3"/>
    <w:rsid w:val="00753D9C"/>
    <w:rsid w:val="0075422D"/>
    <w:rsid w:val="0075462D"/>
    <w:rsid w:val="00754646"/>
    <w:rsid w:val="00754886"/>
    <w:rsid w:val="007549F2"/>
    <w:rsid w:val="00755157"/>
    <w:rsid w:val="007551B1"/>
    <w:rsid w:val="0075560B"/>
    <w:rsid w:val="00755AA3"/>
    <w:rsid w:val="00755ACC"/>
    <w:rsid w:val="00755E54"/>
    <w:rsid w:val="0075628B"/>
    <w:rsid w:val="007565DD"/>
    <w:rsid w:val="00756E66"/>
    <w:rsid w:val="0075725C"/>
    <w:rsid w:val="00757262"/>
    <w:rsid w:val="007574E1"/>
    <w:rsid w:val="0075761B"/>
    <w:rsid w:val="007577CE"/>
    <w:rsid w:val="00757BB9"/>
    <w:rsid w:val="00757C2C"/>
    <w:rsid w:val="00757EA6"/>
    <w:rsid w:val="007604B7"/>
    <w:rsid w:val="007605E3"/>
    <w:rsid w:val="007606CD"/>
    <w:rsid w:val="007607C1"/>
    <w:rsid w:val="00760A99"/>
    <w:rsid w:val="007611FC"/>
    <w:rsid w:val="00761919"/>
    <w:rsid w:val="00762208"/>
    <w:rsid w:val="00762859"/>
    <w:rsid w:val="0076301C"/>
    <w:rsid w:val="0076358B"/>
    <w:rsid w:val="007637D8"/>
    <w:rsid w:val="00764900"/>
    <w:rsid w:val="0076496A"/>
    <w:rsid w:val="00764B55"/>
    <w:rsid w:val="00764C44"/>
    <w:rsid w:val="00765153"/>
    <w:rsid w:val="00766137"/>
    <w:rsid w:val="007663AA"/>
    <w:rsid w:val="00766538"/>
    <w:rsid w:val="007665BF"/>
    <w:rsid w:val="007665E1"/>
    <w:rsid w:val="007665EC"/>
    <w:rsid w:val="0076673E"/>
    <w:rsid w:val="007668C1"/>
    <w:rsid w:val="007669E5"/>
    <w:rsid w:val="00766F29"/>
    <w:rsid w:val="00766F33"/>
    <w:rsid w:val="00767399"/>
    <w:rsid w:val="007673CD"/>
    <w:rsid w:val="0076745D"/>
    <w:rsid w:val="00767A1D"/>
    <w:rsid w:val="0077031B"/>
    <w:rsid w:val="0077048A"/>
    <w:rsid w:val="00770554"/>
    <w:rsid w:val="00770646"/>
    <w:rsid w:val="00770671"/>
    <w:rsid w:val="00770ADF"/>
    <w:rsid w:val="00771B97"/>
    <w:rsid w:val="00771DE5"/>
    <w:rsid w:val="0077204D"/>
    <w:rsid w:val="0077232B"/>
    <w:rsid w:val="007723BC"/>
    <w:rsid w:val="0077287F"/>
    <w:rsid w:val="00772AAF"/>
    <w:rsid w:val="00773462"/>
    <w:rsid w:val="007735FC"/>
    <w:rsid w:val="007741A5"/>
    <w:rsid w:val="00774221"/>
    <w:rsid w:val="0077424B"/>
    <w:rsid w:val="0077492E"/>
    <w:rsid w:val="00774D20"/>
    <w:rsid w:val="007751BF"/>
    <w:rsid w:val="007756A1"/>
    <w:rsid w:val="0077590C"/>
    <w:rsid w:val="00775EF3"/>
    <w:rsid w:val="00776266"/>
    <w:rsid w:val="00776639"/>
    <w:rsid w:val="0077670A"/>
    <w:rsid w:val="00776991"/>
    <w:rsid w:val="00776C63"/>
    <w:rsid w:val="007773BB"/>
    <w:rsid w:val="00777876"/>
    <w:rsid w:val="0077792A"/>
    <w:rsid w:val="00777EE4"/>
    <w:rsid w:val="00777F7E"/>
    <w:rsid w:val="0078049A"/>
    <w:rsid w:val="00780556"/>
    <w:rsid w:val="007805AE"/>
    <w:rsid w:val="00780772"/>
    <w:rsid w:val="00780B66"/>
    <w:rsid w:val="00780B79"/>
    <w:rsid w:val="007810D0"/>
    <w:rsid w:val="00781378"/>
    <w:rsid w:val="00781514"/>
    <w:rsid w:val="0078159D"/>
    <w:rsid w:val="00781606"/>
    <w:rsid w:val="00781759"/>
    <w:rsid w:val="00781B6A"/>
    <w:rsid w:val="007822F7"/>
    <w:rsid w:val="00782516"/>
    <w:rsid w:val="0078261E"/>
    <w:rsid w:val="00782768"/>
    <w:rsid w:val="00782855"/>
    <w:rsid w:val="00782BAF"/>
    <w:rsid w:val="007834CA"/>
    <w:rsid w:val="007837DE"/>
    <w:rsid w:val="00783EC7"/>
    <w:rsid w:val="00784518"/>
    <w:rsid w:val="00784B6B"/>
    <w:rsid w:val="00784DEC"/>
    <w:rsid w:val="00784F48"/>
    <w:rsid w:val="00784F71"/>
    <w:rsid w:val="0078504C"/>
    <w:rsid w:val="0078537F"/>
    <w:rsid w:val="007859F7"/>
    <w:rsid w:val="00785A08"/>
    <w:rsid w:val="00785EBC"/>
    <w:rsid w:val="00785F39"/>
    <w:rsid w:val="007860A9"/>
    <w:rsid w:val="007863C7"/>
    <w:rsid w:val="00786852"/>
    <w:rsid w:val="00787269"/>
    <w:rsid w:val="007878B8"/>
    <w:rsid w:val="007879A0"/>
    <w:rsid w:val="00787AAE"/>
    <w:rsid w:val="00787BDD"/>
    <w:rsid w:val="00787E33"/>
    <w:rsid w:val="007905A4"/>
    <w:rsid w:val="007907F3"/>
    <w:rsid w:val="00790A98"/>
    <w:rsid w:val="00790BD4"/>
    <w:rsid w:val="00790DF6"/>
    <w:rsid w:val="00790F6C"/>
    <w:rsid w:val="00791374"/>
    <w:rsid w:val="00791EA7"/>
    <w:rsid w:val="00792356"/>
    <w:rsid w:val="00792FC8"/>
    <w:rsid w:val="0079307F"/>
    <w:rsid w:val="007930A5"/>
    <w:rsid w:val="00793518"/>
    <w:rsid w:val="00793967"/>
    <w:rsid w:val="00793DB6"/>
    <w:rsid w:val="00794637"/>
    <w:rsid w:val="0079466F"/>
    <w:rsid w:val="00794C24"/>
    <w:rsid w:val="00794CA2"/>
    <w:rsid w:val="00794D71"/>
    <w:rsid w:val="007954CD"/>
    <w:rsid w:val="00795572"/>
    <w:rsid w:val="007957A2"/>
    <w:rsid w:val="007959AC"/>
    <w:rsid w:val="00795B02"/>
    <w:rsid w:val="00795B81"/>
    <w:rsid w:val="00795F7E"/>
    <w:rsid w:val="0079624C"/>
    <w:rsid w:val="00796B9F"/>
    <w:rsid w:val="00796BD6"/>
    <w:rsid w:val="00796C2E"/>
    <w:rsid w:val="00796C39"/>
    <w:rsid w:val="00796CCF"/>
    <w:rsid w:val="00796E96"/>
    <w:rsid w:val="00797503"/>
    <w:rsid w:val="0079763C"/>
    <w:rsid w:val="007976A0"/>
    <w:rsid w:val="00797728"/>
    <w:rsid w:val="00797990"/>
    <w:rsid w:val="007A0259"/>
    <w:rsid w:val="007A0827"/>
    <w:rsid w:val="007A0917"/>
    <w:rsid w:val="007A0B6F"/>
    <w:rsid w:val="007A0DC6"/>
    <w:rsid w:val="007A165E"/>
    <w:rsid w:val="007A19DF"/>
    <w:rsid w:val="007A204A"/>
    <w:rsid w:val="007A301B"/>
    <w:rsid w:val="007A30AA"/>
    <w:rsid w:val="007A3649"/>
    <w:rsid w:val="007A3808"/>
    <w:rsid w:val="007A3844"/>
    <w:rsid w:val="007A38B7"/>
    <w:rsid w:val="007A3A0F"/>
    <w:rsid w:val="007A4264"/>
    <w:rsid w:val="007A4DF5"/>
    <w:rsid w:val="007A4EBE"/>
    <w:rsid w:val="007A5070"/>
    <w:rsid w:val="007A557E"/>
    <w:rsid w:val="007A57A6"/>
    <w:rsid w:val="007A5CAE"/>
    <w:rsid w:val="007A6232"/>
    <w:rsid w:val="007A6323"/>
    <w:rsid w:val="007A635E"/>
    <w:rsid w:val="007A66BC"/>
    <w:rsid w:val="007A67C2"/>
    <w:rsid w:val="007A6C59"/>
    <w:rsid w:val="007A6ECE"/>
    <w:rsid w:val="007A70A6"/>
    <w:rsid w:val="007A710F"/>
    <w:rsid w:val="007A72BC"/>
    <w:rsid w:val="007A7317"/>
    <w:rsid w:val="007A731E"/>
    <w:rsid w:val="007A749C"/>
    <w:rsid w:val="007A78FD"/>
    <w:rsid w:val="007A7DE7"/>
    <w:rsid w:val="007B015F"/>
    <w:rsid w:val="007B027F"/>
    <w:rsid w:val="007B0534"/>
    <w:rsid w:val="007B08FE"/>
    <w:rsid w:val="007B0C71"/>
    <w:rsid w:val="007B13FA"/>
    <w:rsid w:val="007B15F0"/>
    <w:rsid w:val="007B1AA8"/>
    <w:rsid w:val="007B2E4D"/>
    <w:rsid w:val="007B2EDA"/>
    <w:rsid w:val="007B2EEC"/>
    <w:rsid w:val="007B2EF6"/>
    <w:rsid w:val="007B3193"/>
    <w:rsid w:val="007B31A5"/>
    <w:rsid w:val="007B31F2"/>
    <w:rsid w:val="007B32C5"/>
    <w:rsid w:val="007B32CD"/>
    <w:rsid w:val="007B347F"/>
    <w:rsid w:val="007B36EA"/>
    <w:rsid w:val="007B3AA2"/>
    <w:rsid w:val="007B3B3F"/>
    <w:rsid w:val="007B4210"/>
    <w:rsid w:val="007B4288"/>
    <w:rsid w:val="007B4AFE"/>
    <w:rsid w:val="007B4DAF"/>
    <w:rsid w:val="007B52DB"/>
    <w:rsid w:val="007B544F"/>
    <w:rsid w:val="007B5877"/>
    <w:rsid w:val="007B5A65"/>
    <w:rsid w:val="007B5C7A"/>
    <w:rsid w:val="007B5E19"/>
    <w:rsid w:val="007B5F10"/>
    <w:rsid w:val="007B6247"/>
    <w:rsid w:val="007B6276"/>
    <w:rsid w:val="007B6684"/>
    <w:rsid w:val="007B67EE"/>
    <w:rsid w:val="007B68A2"/>
    <w:rsid w:val="007B6CF5"/>
    <w:rsid w:val="007B6F09"/>
    <w:rsid w:val="007B72B4"/>
    <w:rsid w:val="007B7300"/>
    <w:rsid w:val="007B78A3"/>
    <w:rsid w:val="007B7BAC"/>
    <w:rsid w:val="007B7CDF"/>
    <w:rsid w:val="007C0214"/>
    <w:rsid w:val="007C024B"/>
    <w:rsid w:val="007C04DB"/>
    <w:rsid w:val="007C076E"/>
    <w:rsid w:val="007C14F7"/>
    <w:rsid w:val="007C1942"/>
    <w:rsid w:val="007C28FE"/>
    <w:rsid w:val="007C33EF"/>
    <w:rsid w:val="007C34E0"/>
    <w:rsid w:val="007C38E6"/>
    <w:rsid w:val="007C3C65"/>
    <w:rsid w:val="007C3CC2"/>
    <w:rsid w:val="007C4018"/>
    <w:rsid w:val="007C4420"/>
    <w:rsid w:val="007C5141"/>
    <w:rsid w:val="007C517F"/>
    <w:rsid w:val="007C5EC1"/>
    <w:rsid w:val="007C665A"/>
    <w:rsid w:val="007C6749"/>
    <w:rsid w:val="007C69D1"/>
    <w:rsid w:val="007C6B6A"/>
    <w:rsid w:val="007C6C19"/>
    <w:rsid w:val="007C6DCC"/>
    <w:rsid w:val="007C71A5"/>
    <w:rsid w:val="007C7201"/>
    <w:rsid w:val="007C758D"/>
    <w:rsid w:val="007C7A3D"/>
    <w:rsid w:val="007D01DA"/>
    <w:rsid w:val="007D1152"/>
    <w:rsid w:val="007D1263"/>
    <w:rsid w:val="007D1270"/>
    <w:rsid w:val="007D17DA"/>
    <w:rsid w:val="007D1CC1"/>
    <w:rsid w:val="007D210D"/>
    <w:rsid w:val="007D2447"/>
    <w:rsid w:val="007D252D"/>
    <w:rsid w:val="007D2652"/>
    <w:rsid w:val="007D3B7F"/>
    <w:rsid w:val="007D4351"/>
    <w:rsid w:val="007D4608"/>
    <w:rsid w:val="007D496B"/>
    <w:rsid w:val="007D4C0A"/>
    <w:rsid w:val="007D4E6F"/>
    <w:rsid w:val="007D5309"/>
    <w:rsid w:val="007D56F1"/>
    <w:rsid w:val="007D6230"/>
    <w:rsid w:val="007D62B6"/>
    <w:rsid w:val="007D72BA"/>
    <w:rsid w:val="007D73EC"/>
    <w:rsid w:val="007D7FA2"/>
    <w:rsid w:val="007E0361"/>
    <w:rsid w:val="007E03F0"/>
    <w:rsid w:val="007E0431"/>
    <w:rsid w:val="007E049E"/>
    <w:rsid w:val="007E0E10"/>
    <w:rsid w:val="007E135C"/>
    <w:rsid w:val="007E1AE2"/>
    <w:rsid w:val="007E1B50"/>
    <w:rsid w:val="007E1E11"/>
    <w:rsid w:val="007E1E50"/>
    <w:rsid w:val="007E22A9"/>
    <w:rsid w:val="007E261E"/>
    <w:rsid w:val="007E29A0"/>
    <w:rsid w:val="007E2A86"/>
    <w:rsid w:val="007E2D6E"/>
    <w:rsid w:val="007E2FEF"/>
    <w:rsid w:val="007E3081"/>
    <w:rsid w:val="007E34D1"/>
    <w:rsid w:val="007E3714"/>
    <w:rsid w:val="007E410E"/>
    <w:rsid w:val="007E5612"/>
    <w:rsid w:val="007E5CB8"/>
    <w:rsid w:val="007E5D06"/>
    <w:rsid w:val="007E5F71"/>
    <w:rsid w:val="007E6141"/>
    <w:rsid w:val="007E64E4"/>
    <w:rsid w:val="007E651A"/>
    <w:rsid w:val="007E6852"/>
    <w:rsid w:val="007E68AA"/>
    <w:rsid w:val="007E6D40"/>
    <w:rsid w:val="007E6DEA"/>
    <w:rsid w:val="007E7231"/>
    <w:rsid w:val="007E7407"/>
    <w:rsid w:val="007E746E"/>
    <w:rsid w:val="007E756E"/>
    <w:rsid w:val="007E7FC8"/>
    <w:rsid w:val="007F0156"/>
    <w:rsid w:val="007F0BE6"/>
    <w:rsid w:val="007F1031"/>
    <w:rsid w:val="007F109A"/>
    <w:rsid w:val="007F1470"/>
    <w:rsid w:val="007F1A0A"/>
    <w:rsid w:val="007F21E1"/>
    <w:rsid w:val="007F2382"/>
    <w:rsid w:val="007F2584"/>
    <w:rsid w:val="007F2BD4"/>
    <w:rsid w:val="007F2CC8"/>
    <w:rsid w:val="007F2D38"/>
    <w:rsid w:val="007F3A77"/>
    <w:rsid w:val="007F3ACB"/>
    <w:rsid w:val="007F4236"/>
    <w:rsid w:val="007F44C5"/>
    <w:rsid w:val="007F45E6"/>
    <w:rsid w:val="007F4684"/>
    <w:rsid w:val="007F47C1"/>
    <w:rsid w:val="007F4835"/>
    <w:rsid w:val="007F4C28"/>
    <w:rsid w:val="007F4F8D"/>
    <w:rsid w:val="007F530F"/>
    <w:rsid w:val="007F543C"/>
    <w:rsid w:val="007F5448"/>
    <w:rsid w:val="007F5563"/>
    <w:rsid w:val="007F5D2C"/>
    <w:rsid w:val="007F5F27"/>
    <w:rsid w:val="007F6104"/>
    <w:rsid w:val="007F6156"/>
    <w:rsid w:val="007F6AF8"/>
    <w:rsid w:val="007F6C1F"/>
    <w:rsid w:val="007F6CB0"/>
    <w:rsid w:val="007F6CCF"/>
    <w:rsid w:val="007F719C"/>
    <w:rsid w:val="007F77A8"/>
    <w:rsid w:val="007F785D"/>
    <w:rsid w:val="007F7A66"/>
    <w:rsid w:val="007F7C1F"/>
    <w:rsid w:val="007F7CD4"/>
    <w:rsid w:val="0080005A"/>
    <w:rsid w:val="00800329"/>
    <w:rsid w:val="0080034D"/>
    <w:rsid w:val="00800740"/>
    <w:rsid w:val="00800765"/>
    <w:rsid w:val="00800948"/>
    <w:rsid w:val="00800977"/>
    <w:rsid w:val="00800E11"/>
    <w:rsid w:val="008013D4"/>
    <w:rsid w:val="00801979"/>
    <w:rsid w:val="00801F37"/>
    <w:rsid w:val="0080203A"/>
    <w:rsid w:val="008028FF"/>
    <w:rsid w:val="00802960"/>
    <w:rsid w:val="00802CEC"/>
    <w:rsid w:val="008036A6"/>
    <w:rsid w:val="0080379A"/>
    <w:rsid w:val="00803A72"/>
    <w:rsid w:val="00803E9C"/>
    <w:rsid w:val="00804415"/>
    <w:rsid w:val="00804450"/>
    <w:rsid w:val="008047C5"/>
    <w:rsid w:val="008048BC"/>
    <w:rsid w:val="00804BAD"/>
    <w:rsid w:val="00804C84"/>
    <w:rsid w:val="00804CC6"/>
    <w:rsid w:val="008056EC"/>
    <w:rsid w:val="00805701"/>
    <w:rsid w:val="0080576B"/>
    <w:rsid w:val="00805B39"/>
    <w:rsid w:val="0080602E"/>
    <w:rsid w:val="008062D7"/>
    <w:rsid w:val="008069FE"/>
    <w:rsid w:val="00806B7E"/>
    <w:rsid w:val="008073E5"/>
    <w:rsid w:val="00807578"/>
    <w:rsid w:val="00807618"/>
    <w:rsid w:val="00807770"/>
    <w:rsid w:val="00807800"/>
    <w:rsid w:val="00807949"/>
    <w:rsid w:val="00807B09"/>
    <w:rsid w:val="00807BF7"/>
    <w:rsid w:val="00807C59"/>
    <w:rsid w:val="00807C97"/>
    <w:rsid w:val="00807F45"/>
    <w:rsid w:val="0081002B"/>
    <w:rsid w:val="00810503"/>
    <w:rsid w:val="0081086A"/>
    <w:rsid w:val="00810BBF"/>
    <w:rsid w:val="00811350"/>
    <w:rsid w:val="00811386"/>
    <w:rsid w:val="0081142C"/>
    <w:rsid w:val="00811AE2"/>
    <w:rsid w:val="00811ED4"/>
    <w:rsid w:val="00811FB1"/>
    <w:rsid w:val="00812110"/>
    <w:rsid w:val="00812309"/>
    <w:rsid w:val="008124F1"/>
    <w:rsid w:val="00812BA4"/>
    <w:rsid w:val="00812D26"/>
    <w:rsid w:val="008136AD"/>
    <w:rsid w:val="0081379B"/>
    <w:rsid w:val="00813ABE"/>
    <w:rsid w:val="0081419D"/>
    <w:rsid w:val="008143CF"/>
    <w:rsid w:val="00814491"/>
    <w:rsid w:val="00814A2B"/>
    <w:rsid w:val="00814BEC"/>
    <w:rsid w:val="00815A68"/>
    <w:rsid w:val="00815BC0"/>
    <w:rsid w:val="008162DA"/>
    <w:rsid w:val="008163B5"/>
    <w:rsid w:val="0081647C"/>
    <w:rsid w:val="008164F7"/>
    <w:rsid w:val="0081755E"/>
    <w:rsid w:val="00817787"/>
    <w:rsid w:val="008178D5"/>
    <w:rsid w:val="00817F22"/>
    <w:rsid w:val="00820315"/>
    <w:rsid w:val="00820392"/>
    <w:rsid w:val="00820DE5"/>
    <w:rsid w:val="00820E02"/>
    <w:rsid w:val="00821694"/>
    <w:rsid w:val="00821B67"/>
    <w:rsid w:val="00821F7E"/>
    <w:rsid w:val="008220E8"/>
    <w:rsid w:val="00822173"/>
    <w:rsid w:val="00822836"/>
    <w:rsid w:val="008228B9"/>
    <w:rsid w:val="008232B9"/>
    <w:rsid w:val="008235B7"/>
    <w:rsid w:val="008235DA"/>
    <w:rsid w:val="0082371C"/>
    <w:rsid w:val="008241DF"/>
    <w:rsid w:val="008241E1"/>
    <w:rsid w:val="008244E8"/>
    <w:rsid w:val="0082484C"/>
    <w:rsid w:val="00824F44"/>
    <w:rsid w:val="008258C8"/>
    <w:rsid w:val="00825B8C"/>
    <w:rsid w:val="00825E35"/>
    <w:rsid w:val="008260B9"/>
    <w:rsid w:val="00826463"/>
    <w:rsid w:val="0082663C"/>
    <w:rsid w:val="00827AFF"/>
    <w:rsid w:val="00827CE2"/>
    <w:rsid w:val="00830061"/>
    <w:rsid w:val="008307D9"/>
    <w:rsid w:val="00830B1B"/>
    <w:rsid w:val="008313AB"/>
    <w:rsid w:val="008317FC"/>
    <w:rsid w:val="008319D4"/>
    <w:rsid w:val="00832048"/>
    <w:rsid w:val="008325E4"/>
    <w:rsid w:val="00832A43"/>
    <w:rsid w:val="008334D7"/>
    <w:rsid w:val="0083359E"/>
    <w:rsid w:val="0083369A"/>
    <w:rsid w:val="008336B9"/>
    <w:rsid w:val="0083380D"/>
    <w:rsid w:val="0083398D"/>
    <w:rsid w:val="00833C68"/>
    <w:rsid w:val="0083447B"/>
    <w:rsid w:val="00834623"/>
    <w:rsid w:val="00834935"/>
    <w:rsid w:val="00834F6C"/>
    <w:rsid w:val="0083514A"/>
    <w:rsid w:val="00835185"/>
    <w:rsid w:val="008354BC"/>
    <w:rsid w:val="00835608"/>
    <w:rsid w:val="00835635"/>
    <w:rsid w:val="00835779"/>
    <w:rsid w:val="00835BAF"/>
    <w:rsid w:val="00836106"/>
    <w:rsid w:val="00836135"/>
    <w:rsid w:val="008364D0"/>
    <w:rsid w:val="00836601"/>
    <w:rsid w:val="00836E1E"/>
    <w:rsid w:val="0083753A"/>
    <w:rsid w:val="0083757B"/>
    <w:rsid w:val="008377DB"/>
    <w:rsid w:val="008378B5"/>
    <w:rsid w:val="00837E04"/>
    <w:rsid w:val="0084005B"/>
    <w:rsid w:val="00840657"/>
    <w:rsid w:val="0084075A"/>
    <w:rsid w:val="0084087D"/>
    <w:rsid w:val="008409E3"/>
    <w:rsid w:val="008409F2"/>
    <w:rsid w:val="008413C0"/>
    <w:rsid w:val="00841600"/>
    <w:rsid w:val="00841A28"/>
    <w:rsid w:val="00841BA3"/>
    <w:rsid w:val="00841D07"/>
    <w:rsid w:val="0084207E"/>
    <w:rsid w:val="00842173"/>
    <w:rsid w:val="00842AFC"/>
    <w:rsid w:val="00842C7C"/>
    <w:rsid w:val="00842E7D"/>
    <w:rsid w:val="0084305A"/>
    <w:rsid w:val="008433E8"/>
    <w:rsid w:val="00843411"/>
    <w:rsid w:val="008435DA"/>
    <w:rsid w:val="00843C98"/>
    <w:rsid w:val="00843FEB"/>
    <w:rsid w:val="00844381"/>
    <w:rsid w:val="0084449A"/>
    <w:rsid w:val="0084491B"/>
    <w:rsid w:val="008449E7"/>
    <w:rsid w:val="00844A9B"/>
    <w:rsid w:val="008452CE"/>
    <w:rsid w:val="0084542E"/>
    <w:rsid w:val="00845DC4"/>
    <w:rsid w:val="00845F7C"/>
    <w:rsid w:val="008465B7"/>
    <w:rsid w:val="00846989"/>
    <w:rsid w:val="00846AAF"/>
    <w:rsid w:val="00846AE9"/>
    <w:rsid w:val="00846E05"/>
    <w:rsid w:val="008474EF"/>
    <w:rsid w:val="0084784D"/>
    <w:rsid w:val="00847D70"/>
    <w:rsid w:val="00847DF3"/>
    <w:rsid w:val="008500EA"/>
    <w:rsid w:val="0085033F"/>
    <w:rsid w:val="00850835"/>
    <w:rsid w:val="008509D1"/>
    <w:rsid w:val="00851129"/>
    <w:rsid w:val="00851701"/>
    <w:rsid w:val="008517EF"/>
    <w:rsid w:val="00851B2E"/>
    <w:rsid w:val="00851B5D"/>
    <w:rsid w:val="00851F67"/>
    <w:rsid w:val="00852154"/>
    <w:rsid w:val="00853094"/>
    <w:rsid w:val="0085312F"/>
    <w:rsid w:val="00853A40"/>
    <w:rsid w:val="00853E19"/>
    <w:rsid w:val="00853EE6"/>
    <w:rsid w:val="00854241"/>
    <w:rsid w:val="00854B0C"/>
    <w:rsid w:val="00854D58"/>
    <w:rsid w:val="00854E56"/>
    <w:rsid w:val="00855D7A"/>
    <w:rsid w:val="00855F02"/>
    <w:rsid w:val="0085610A"/>
    <w:rsid w:val="00856149"/>
    <w:rsid w:val="0085635F"/>
    <w:rsid w:val="008568C5"/>
    <w:rsid w:val="00856A56"/>
    <w:rsid w:val="00856E49"/>
    <w:rsid w:val="008575B3"/>
    <w:rsid w:val="00857AB2"/>
    <w:rsid w:val="00857F95"/>
    <w:rsid w:val="0086023E"/>
    <w:rsid w:val="0086031D"/>
    <w:rsid w:val="00860853"/>
    <w:rsid w:val="00860D1F"/>
    <w:rsid w:val="00860F4B"/>
    <w:rsid w:val="008611C9"/>
    <w:rsid w:val="00861221"/>
    <w:rsid w:val="008622A5"/>
    <w:rsid w:val="008623BB"/>
    <w:rsid w:val="00862634"/>
    <w:rsid w:val="0086281A"/>
    <w:rsid w:val="00862A5B"/>
    <w:rsid w:val="008636C2"/>
    <w:rsid w:val="00863F06"/>
    <w:rsid w:val="00863F08"/>
    <w:rsid w:val="00863F0E"/>
    <w:rsid w:val="0086414F"/>
    <w:rsid w:val="008642F3"/>
    <w:rsid w:val="00864420"/>
    <w:rsid w:val="0086458F"/>
    <w:rsid w:val="00864F22"/>
    <w:rsid w:val="0086511E"/>
    <w:rsid w:val="0086549F"/>
    <w:rsid w:val="008657A6"/>
    <w:rsid w:val="00866242"/>
    <w:rsid w:val="008664CC"/>
    <w:rsid w:val="008674C1"/>
    <w:rsid w:val="00867BCB"/>
    <w:rsid w:val="00870350"/>
    <w:rsid w:val="00870505"/>
    <w:rsid w:val="008705D1"/>
    <w:rsid w:val="008707BA"/>
    <w:rsid w:val="00870B03"/>
    <w:rsid w:val="00870C02"/>
    <w:rsid w:val="00871037"/>
    <w:rsid w:val="0087108A"/>
    <w:rsid w:val="0087167D"/>
    <w:rsid w:val="00871B28"/>
    <w:rsid w:val="008721F8"/>
    <w:rsid w:val="00872323"/>
    <w:rsid w:val="008723C7"/>
    <w:rsid w:val="008724D8"/>
    <w:rsid w:val="00872520"/>
    <w:rsid w:val="0087299E"/>
    <w:rsid w:val="00872C4C"/>
    <w:rsid w:val="00872F4B"/>
    <w:rsid w:val="008730CC"/>
    <w:rsid w:val="0087327A"/>
    <w:rsid w:val="008733B1"/>
    <w:rsid w:val="00874C6E"/>
    <w:rsid w:val="00874D98"/>
    <w:rsid w:val="008756EC"/>
    <w:rsid w:val="00875828"/>
    <w:rsid w:val="008758D7"/>
    <w:rsid w:val="00875AC5"/>
    <w:rsid w:val="00875B1E"/>
    <w:rsid w:val="008760B1"/>
    <w:rsid w:val="00876220"/>
    <w:rsid w:val="008765A2"/>
    <w:rsid w:val="00876D4B"/>
    <w:rsid w:val="00876E0C"/>
    <w:rsid w:val="0087721E"/>
    <w:rsid w:val="00877B97"/>
    <w:rsid w:val="0088050D"/>
    <w:rsid w:val="00880725"/>
    <w:rsid w:val="00880884"/>
    <w:rsid w:val="00880ACD"/>
    <w:rsid w:val="00880BBE"/>
    <w:rsid w:val="008813D1"/>
    <w:rsid w:val="008813EB"/>
    <w:rsid w:val="008819C9"/>
    <w:rsid w:val="00881EF3"/>
    <w:rsid w:val="00882D9D"/>
    <w:rsid w:val="00883164"/>
    <w:rsid w:val="008833C2"/>
    <w:rsid w:val="00883A48"/>
    <w:rsid w:val="00883CAF"/>
    <w:rsid w:val="008840FD"/>
    <w:rsid w:val="00884D51"/>
    <w:rsid w:val="0088580B"/>
    <w:rsid w:val="00885DF6"/>
    <w:rsid w:val="00885F28"/>
    <w:rsid w:val="00885FD0"/>
    <w:rsid w:val="00886145"/>
    <w:rsid w:val="008861C5"/>
    <w:rsid w:val="00886752"/>
    <w:rsid w:val="008867C0"/>
    <w:rsid w:val="00886AD0"/>
    <w:rsid w:val="00886D75"/>
    <w:rsid w:val="00887F3D"/>
    <w:rsid w:val="008901CD"/>
    <w:rsid w:val="00890435"/>
    <w:rsid w:val="0089052B"/>
    <w:rsid w:val="00890A78"/>
    <w:rsid w:val="00890CAB"/>
    <w:rsid w:val="00890FED"/>
    <w:rsid w:val="008915B3"/>
    <w:rsid w:val="008917C7"/>
    <w:rsid w:val="00891921"/>
    <w:rsid w:val="00891CA3"/>
    <w:rsid w:val="008922C8"/>
    <w:rsid w:val="00892488"/>
    <w:rsid w:val="00892553"/>
    <w:rsid w:val="008926FC"/>
    <w:rsid w:val="008928B1"/>
    <w:rsid w:val="00892B79"/>
    <w:rsid w:val="00892ECC"/>
    <w:rsid w:val="008936AE"/>
    <w:rsid w:val="008939EE"/>
    <w:rsid w:val="008941DE"/>
    <w:rsid w:val="0089469B"/>
    <w:rsid w:val="008946B1"/>
    <w:rsid w:val="008948A2"/>
    <w:rsid w:val="00894F25"/>
    <w:rsid w:val="00894F63"/>
    <w:rsid w:val="00894F9D"/>
    <w:rsid w:val="00895311"/>
    <w:rsid w:val="00895455"/>
    <w:rsid w:val="008955DC"/>
    <w:rsid w:val="0089578A"/>
    <w:rsid w:val="00895CED"/>
    <w:rsid w:val="00895E51"/>
    <w:rsid w:val="008962B1"/>
    <w:rsid w:val="00896467"/>
    <w:rsid w:val="0089676B"/>
    <w:rsid w:val="00897086"/>
    <w:rsid w:val="00897665"/>
    <w:rsid w:val="0089776B"/>
    <w:rsid w:val="00897A91"/>
    <w:rsid w:val="008A0371"/>
    <w:rsid w:val="008A0B6F"/>
    <w:rsid w:val="008A0BB6"/>
    <w:rsid w:val="008A0EB1"/>
    <w:rsid w:val="008A0F6B"/>
    <w:rsid w:val="008A137C"/>
    <w:rsid w:val="008A1629"/>
    <w:rsid w:val="008A1678"/>
    <w:rsid w:val="008A18E0"/>
    <w:rsid w:val="008A24CD"/>
    <w:rsid w:val="008A428B"/>
    <w:rsid w:val="008A4825"/>
    <w:rsid w:val="008A499B"/>
    <w:rsid w:val="008A4FAD"/>
    <w:rsid w:val="008A572F"/>
    <w:rsid w:val="008A5BC4"/>
    <w:rsid w:val="008A6391"/>
    <w:rsid w:val="008A680A"/>
    <w:rsid w:val="008A69C1"/>
    <w:rsid w:val="008A6D6F"/>
    <w:rsid w:val="008A7145"/>
    <w:rsid w:val="008A72E8"/>
    <w:rsid w:val="008A74C7"/>
    <w:rsid w:val="008A7841"/>
    <w:rsid w:val="008A7892"/>
    <w:rsid w:val="008A79C8"/>
    <w:rsid w:val="008A7A03"/>
    <w:rsid w:val="008A7EA2"/>
    <w:rsid w:val="008B012C"/>
    <w:rsid w:val="008B0136"/>
    <w:rsid w:val="008B01AC"/>
    <w:rsid w:val="008B0377"/>
    <w:rsid w:val="008B0D38"/>
    <w:rsid w:val="008B0F02"/>
    <w:rsid w:val="008B1B1D"/>
    <w:rsid w:val="008B1F80"/>
    <w:rsid w:val="008B21EA"/>
    <w:rsid w:val="008B2635"/>
    <w:rsid w:val="008B2726"/>
    <w:rsid w:val="008B2818"/>
    <w:rsid w:val="008B2892"/>
    <w:rsid w:val="008B2B1D"/>
    <w:rsid w:val="008B301D"/>
    <w:rsid w:val="008B3813"/>
    <w:rsid w:val="008B3911"/>
    <w:rsid w:val="008B454A"/>
    <w:rsid w:val="008B46CB"/>
    <w:rsid w:val="008B4DB6"/>
    <w:rsid w:val="008B4F38"/>
    <w:rsid w:val="008B5287"/>
    <w:rsid w:val="008B58AD"/>
    <w:rsid w:val="008B61FE"/>
    <w:rsid w:val="008B6491"/>
    <w:rsid w:val="008B6D76"/>
    <w:rsid w:val="008B6FBA"/>
    <w:rsid w:val="008B7C68"/>
    <w:rsid w:val="008B7E81"/>
    <w:rsid w:val="008B7F2F"/>
    <w:rsid w:val="008C0C71"/>
    <w:rsid w:val="008C0D90"/>
    <w:rsid w:val="008C0E1E"/>
    <w:rsid w:val="008C0E20"/>
    <w:rsid w:val="008C132E"/>
    <w:rsid w:val="008C16A5"/>
    <w:rsid w:val="008C25A5"/>
    <w:rsid w:val="008C27C0"/>
    <w:rsid w:val="008C32FD"/>
    <w:rsid w:val="008C3580"/>
    <w:rsid w:val="008C359B"/>
    <w:rsid w:val="008C3666"/>
    <w:rsid w:val="008C3DAA"/>
    <w:rsid w:val="008C3F2E"/>
    <w:rsid w:val="008C41A7"/>
    <w:rsid w:val="008C432C"/>
    <w:rsid w:val="008C4591"/>
    <w:rsid w:val="008C4865"/>
    <w:rsid w:val="008C52DC"/>
    <w:rsid w:val="008C586B"/>
    <w:rsid w:val="008C5925"/>
    <w:rsid w:val="008C5D11"/>
    <w:rsid w:val="008C5EBB"/>
    <w:rsid w:val="008C6442"/>
    <w:rsid w:val="008C65A4"/>
    <w:rsid w:val="008C6B2A"/>
    <w:rsid w:val="008C6B8F"/>
    <w:rsid w:val="008C72C5"/>
    <w:rsid w:val="008C77C9"/>
    <w:rsid w:val="008C7F1A"/>
    <w:rsid w:val="008D015E"/>
    <w:rsid w:val="008D0322"/>
    <w:rsid w:val="008D15E6"/>
    <w:rsid w:val="008D1BEA"/>
    <w:rsid w:val="008D1D20"/>
    <w:rsid w:val="008D2361"/>
    <w:rsid w:val="008D2D2E"/>
    <w:rsid w:val="008D3338"/>
    <w:rsid w:val="008D3767"/>
    <w:rsid w:val="008D3993"/>
    <w:rsid w:val="008D3AE2"/>
    <w:rsid w:val="008D3B40"/>
    <w:rsid w:val="008D3DE4"/>
    <w:rsid w:val="008D3F13"/>
    <w:rsid w:val="008D41CA"/>
    <w:rsid w:val="008D4C41"/>
    <w:rsid w:val="008D4D49"/>
    <w:rsid w:val="008D4EC5"/>
    <w:rsid w:val="008D5097"/>
    <w:rsid w:val="008D5773"/>
    <w:rsid w:val="008D57CE"/>
    <w:rsid w:val="008D58DD"/>
    <w:rsid w:val="008D5E58"/>
    <w:rsid w:val="008D623A"/>
    <w:rsid w:val="008D62E0"/>
    <w:rsid w:val="008D65B7"/>
    <w:rsid w:val="008D6B25"/>
    <w:rsid w:val="008D6DAB"/>
    <w:rsid w:val="008D6E0C"/>
    <w:rsid w:val="008D6F99"/>
    <w:rsid w:val="008D7228"/>
    <w:rsid w:val="008D757B"/>
    <w:rsid w:val="008D7978"/>
    <w:rsid w:val="008E0132"/>
    <w:rsid w:val="008E032B"/>
    <w:rsid w:val="008E07BE"/>
    <w:rsid w:val="008E07D5"/>
    <w:rsid w:val="008E09AC"/>
    <w:rsid w:val="008E09F2"/>
    <w:rsid w:val="008E0B18"/>
    <w:rsid w:val="008E0C05"/>
    <w:rsid w:val="008E0ECA"/>
    <w:rsid w:val="008E120A"/>
    <w:rsid w:val="008E16B2"/>
    <w:rsid w:val="008E1AE3"/>
    <w:rsid w:val="008E1C94"/>
    <w:rsid w:val="008E2294"/>
    <w:rsid w:val="008E243A"/>
    <w:rsid w:val="008E2593"/>
    <w:rsid w:val="008E2BBF"/>
    <w:rsid w:val="008E2C0D"/>
    <w:rsid w:val="008E3055"/>
    <w:rsid w:val="008E30F2"/>
    <w:rsid w:val="008E3192"/>
    <w:rsid w:val="008E3547"/>
    <w:rsid w:val="008E390C"/>
    <w:rsid w:val="008E39A8"/>
    <w:rsid w:val="008E3A37"/>
    <w:rsid w:val="008E3B26"/>
    <w:rsid w:val="008E43E1"/>
    <w:rsid w:val="008E4BE4"/>
    <w:rsid w:val="008E4C2E"/>
    <w:rsid w:val="008E4C7C"/>
    <w:rsid w:val="008E567B"/>
    <w:rsid w:val="008E5728"/>
    <w:rsid w:val="008E57B5"/>
    <w:rsid w:val="008E592E"/>
    <w:rsid w:val="008E5A2A"/>
    <w:rsid w:val="008E5BA5"/>
    <w:rsid w:val="008E5BB1"/>
    <w:rsid w:val="008E60EB"/>
    <w:rsid w:val="008E6A66"/>
    <w:rsid w:val="008E703E"/>
    <w:rsid w:val="008E73F4"/>
    <w:rsid w:val="008E798C"/>
    <w:rsid w:val="008E7F1F"/>
    <w:rsid w:val="008F00B7"/>
    <w:rsid w:val="008F0621"/>
    <w:rsid w:val="008F0763"/>
    <w:rsid w:val="008F1124"/>
    <w:rsid w:val="008F1560"/>
    <w:rsid w:val="008F172A"/>
    <w:rsid w:val="008F174D"/>
    <w:rsid w:val="008F177E"/>
    <w:rsid w:val="008F1A13"/>
    <w:rsid w:val="008F227D"/>
    <w:rsid w:val="008F23B5"/>
    <w:rsid w:val="008F2C75"/>
    <w:rsid w:val="008F3492"/>
    <w:rsid w:val="008F373A"/>
    <w:rsid w:val="008F44D5"/>
    <w:rsid w:val="008F4CF8"/>
    <w:rsid w:val="008F5170"/>
    <w:rsid w:val="008F53B1"/>
    <w:rsid w:val="008F573D"/>
    <w:rsid w:val="008F5B38"/>
    <w:rsid w:val="008F5C75"/>
    <w:rsid w:val="008F5DCE"/>
    <w:rsid w:val="008F63C1"/>
    <w:rsid w:val="008F6690"/>
    <w:rsid w:val="008F6CE4"/>
    <w:rsid w:val="008F6F17"/>
    <w:rsid w:val="008F6F2E"/>
    <w:rsid w:val="008F6F88"/>
    <w:rsid w:val="008F7466"/>
    <w:rsid w:val="008F76D4"/>
    <w:rsid w:val="008F77E7"/>
    <w:rsid w:val="008F7E77"/>
    <w:rsid w:val="00900710"/>
    <w:rsid w:val="00900E95"/>
    <w:rsid w:val="00900FAC"/>
    <w:rsid w:val="0090103C"/>
    <w:rsid w:val="00901242"/>
    <w:rsid w:val="00901465"/>
    <w:rsid w:val="00901834"/>
    <w:rsid w:val="00901853"/>
    <w:rsid w:val="00901B8E"/>
    <w:rsid w:val="00901C82"/>
    <w:rsid w:val="009021EE"/>
    <w:rsid w:val="00902B43"/>
    <w:rsid w:val="00902D97"/>
    <w:rsid w:val="009031EC"/>
    <w:rsid w:val="0090325A"/>
    <w:rsid w:val="009035BF"/>
    <w:rsid w:val="00903615"/>
    <w:rsid w:val="009039DA"/>
    <w:rsid w:val="009040B5"/>
    <w:rsid w:val="009042E8"/>
    <w:rsid w:val="0090485F"/>
    <w:rsid w:val="00904B15"/>
    <w:rsid w:val="00904D13"/>
    <w:rsid w:val="00904DE7"/>
    <w:rsid w:val="0090505E"/>
    <w:rsid w:val="0090561A"/>
    <w:rsid w:val="0090592A"/>
    <w:rsid w:val="00905C83"/>
    <w:rsid w:val="00906376"/>
    <w:rsid w:val="0090673C"/>
    <w:rsid w:val="00906DEF"/>
    <w:rsid w:val="00906E09"/>
    <w:rsid w:val="009075DE"/>
    <w:rsid w:val="00907849"/>
    <w:rsid w:val="00907A2B"/>
    <w:rsid w:val="00907AE0"/>
    <w:rsid w:val="00907CC9"/>
    <w:rsid w:val="00907D0E"/>
    <w:rsid w:val="00910120"/>
    <w:rsid w:val="0091032F"/>
    <w:rsid w:val="0091072D"/>
    <w:rsid w:val="00910FAA"/>
    <w:rsid w:val="009112A3"/>
    <w:rsid w:val="009115CC"/>
    <w:rsid w:val="00911845"/>
    <w:rsid w:val="00911CCD"/>
    <w:rsid w:val="00912496"/>
    <w:rsid w:val="00912B30"/>
    <w:rsid w:val="00912E5E"/>
    <w:rsid w:val="00912E91"/>
    <w:rsid w:val="0091340C"/>
    <w:rsid w:val="00913519"/>
    <w:rsid w:val="0091370F"/>
    <w:rsid w:val="00913723"/>
    <w:rsid w:val="00913D52"/>
    <w:rsid w:val="00913E24"/>
    <w:rsid w:val="00913FA7"/>
    <w:rsid w:val="0091412C"/>
    <w:rsid w:val="00914197"/>
    <w:rsid w:val="009145E5"/>
    <w:rsid w:val="009145E9"/>
    <w:rsid w:val="00914848"/>
    <w:rsid w:val="00914E84"/>
    <w:rsid w:val="009150A6"/>
    <w:rsid w:val="009151F5"/>
    <w:rsid w:val="0091565E"/>
    <w:rsid w:val="00915AA0"/>
    <w:rsid w:val="00915C40"/>
    <w:rsid w:val="0091721C"/>
    <w:rsid w:val="009174F1"/>
    <w:rsid w:val="00917608"/>
    <w:rsid w:val="00917745"/>
    <w:rsid w:val="009178E1"/>
    <w:rsid w:val="0091797C"/>
    <w:rsid w:val="009179BA"/>
    <w:rsid w:val="009206C9"/>
    <w:rsid w:val="00920717"/>
    <w:rsid w:val="009207F6"/>
    <w:rsid w:val="00920CDC"/>
    <w:rsid w:val="009211C1"/>
    <w:rsid w:val="0092122F"/>
    <w:rsid w:val="00921285"/>
    <w:rsid w:val="009216B7"/>
    <w:rsid w:val="00921EE6"/>
    <w:rsid w:val="009226B7"/>
    <w:rsid w:val="009227C2"/>
    <w:rsid w:val="0092297E"/>
    <w:rsid w:val="00922DC5"/>
    <w:rsid w:val="00922E66"/>
    <w:rsid w:val="00923677"/>
    <w:rsid w:val="00923830"/>
    <w:rsid w:val="00923A23"/>
    <w:rsid w:val="00923AD8"/>
    <w:rsid w:val="00923B4C"/>
    <w:rsid w:val="00923BE4"/>
    <w:rsid w:val="00924058"/>
    <w:rsid w:val="009241F6"/>
    <w:rsid w:val="00924425"/>
    <w:rsid w:val="009248CC"/>
    <w:rsid w:val="00924909"/>
    <w:rsid w:val="00924949"/>
    <w:rsid w:val="0092513D"/>
    <w:rsid w:val="00925779"/>
    <w:rsid w:val="009257A1"/>
    <w:rsid w:val="00926294"/>
    <w:rsid w:val="00926348"/>
    <w:rsid w:val="0092644D"/>
    <w:rsid w:val="009264FA"/>
    <w:rsid w:val="009264FB"/>
    <w:rsid w:val="00926648"/>
    <w:rsid w:val="00926676"/>
    <w:rsid w:val="0092766D"/>
    <w:rsid w:val="009276AA"/>
    <w:rsid w:val="009277AE"/>
    <w:rsid w:val="00927A1E"/>
    <w:rsid w:val="0093003C"/>
    <w:rsid w:val="009306E4"/>
    <w:rsid w:val="00930BCC"/>
    <w:rsid w:val="00931077"/>
    <w:rsid w:val="00931573"/>
    <w:rsid w:val="00931A97"/>
    <w:rsid w:val="009321F2"/>
    <w:rsid w:val="009323D7"/>
    <w:rsid w:val="009333A2"/>
    <w:rsid w:val="009342B6"/>
    <w:rsid w:val="0093466B"/>
    <w:rsid w:val="00934B09"/>
    <w:rsid w:val="00934D71"/>
    <w:rsid w:val="00934E8C"/>
    <w:rsid w:val="00935039"/>
    <w:rsid w:val="009358EC"/>
    <w:rsid w:val="00935BA5"/>
    <w:rsid w:val="00935CAF"/>
    <w:rsid w:val="00936160"/>
    <w:rsid w:val="0093689C"/>
    <w:rsid w:val="009368B6"/>
    <w:rsid w:val="00936EC5"/>
    <w:rsid w:val="00937458"/>
    <w:rsid w:val="00937E57"/>
    <w:rsid w:val="009400F8"/>
    <w:rsid w:val="00940113"/>
    <w:rsid w:val="009408F3"/>
    <w:rsid w:val="0094091C"/>
    <w:rsid w:val="00940F51"/>
    <w:rsid w:val="009418DC"/>
    <w:rsid w:val="009419DA"/>
    <w:rsid w:val="00941E0A"/>
    <w:rsid w:val="00942F18"/>
    <w:rsid w:val="00942F19"/>
    <w:rsid w:val="009436AD"/>
    <w:rsid w:val="009436D3"/>
    <w:rsid w:val="00943B0F"/>
    <w:rsid w:val="009440E0"/>
    <w:rsid w:val="009445F7"/>
    <w:rsid w:val="009446F7"/>
    <w:rsid w:val="00944C77"/>
    <w:rsid w:val="00945819"/>
    <w:rsid w:val="00945A1B"/>
    <w:rsid w:val="00945FBC"/>
    <w:rsid w:val="00947A61"/>
    <w:rsid w:val="00947ABF"/>
    <w:rsid w:val="0095050E"/>
    <w:rsid w:val="0095051A"/>
    <w:rsid w:val="0095082E"/>
    <w:rsid w:val="009508C0"/>
    <w:rsid w:val="00950E7D"/>
    <w:rsid w:val="00951089"/>
    <w:rsid w:val="0095132C"/>
    <w:rsid w:val="009515A1"/>
    <w:rsid w:val="009515E5"/>
    <w:rsid w:val="00951687"/>
    <w:rsid w:val="009517BF"/>
    <w:rsid w:val="00951B0D"/>
    <w:rsid w:val="00951D39"/>
    <w:rsid w:val="00951F3C"/>
    <w:rsid w:val="009523BD"/>
    <w:rsid w:val="009523CF"/>
    <w:rsid w:val="00952F52"/>
    <w:rsid w:val="0095350C"/>
    <w:rsid w:val="009539D3"/>
    <w:rsid w:val="00953C4D"/>
    <w:rsid w:val="00953D60"/>
    <w:rsid w:val="00953F05"/>
    <w:rsid w:val="009546E6"/>
    <w:rsid w:val="00954E93"/>
    <w:rsid w:val="00955743"/>
    <w:rsid w:val="0095593D"/>
    <w:rsid w:val="00955ADE"/>
    <w:rsid w:val="00955B42"/>
    <w:rsid w:val="00955BAF"/>
    <w:rsid w:val="00955F0A"/>
    <w:rsid w:val="00955F68"/>
    <w:rsid w:val="00956C3F"/>
    <w:rsid w:val="00956EE7"/>
    <w:rsid w:val="009574C2"/>
    <w:rsid w:val="00957742"/>
    <w:rsid w:val="009578D7"/>
    <w:rsid w:val="00957A93"/>
    <w:rsid w:val="00957CEF"/>
    <w:rsid w:val="00957F92"/>
    <w:rsid w:val="00960190"/>
    <w:rsid w:val="00960407"/>
    <w:rsid w:val="009609AA"/>
    <w:rsid w:val="009613AA"/>
    <w:rsid w:val="00961D69"/>
    <w:rsid w:val="00962499"/>
    <w:rsid w:val="00962EC9"/>
    <w:rsid w:val="0096327E"/>
    <w:rsid w:val="00963418"/>
    <w:rsid w:val="0096346E"/>
    <w:rsid w:val="00964296"/>
    <w:rsid w:val="00964305"/>
    <w:rsid w:val="00964629"/>
    <w:rsid w:val="009648A5"/>
    <w:rsid w:val="009648CB"/>
    <w:rsid w:val="0096497D"/>
    <w:rsid w:val="00964CFD"/>
    <w:rsid w:val="00964D51"/>
    <w:rsid w:val="0096512F"/>
    <w:rsid w:val="009652FB"/>
    <w:rsid w:val="00965401"/>
    <w:rsid w:val="0096575E"/>
    <w:rsid w:val="00965A63"/>
    <w:rsid w:val="00965B99"/>
    <w:rsid w:val="00965D4F"/>
    <w:rsid w:val="009660E3"/>
    <w:rsid w:val="009662E4"/>
    <w:rsid w:val="009668AC"/>
    <w:rsid w:val="00966A83"/>
    <w:rsid w:val="00966B50"/>
    <w:rsid w:val="00966B82"/>
    <w:rsid w:val="00966CA5"/>
    <w:rsid w:val="009674B5"/>
    <w:rsid w:val="00967776"/>
    <w:rsid w:val="0097059E"/>
    <w:rsid w:val="00970614"/>
    <w:rsid w:val="009713A4"/>
    <w:rsid w:val="00971574"/>
    <w:rsid w:val="0097171B"/>
    <w:rsid w:val="009718E3"/>
    <w:rsid w:val="00971D91"/>
    <w:rsid w:val="00971F01"/>
    <w:rsid w:val="0097294B"/>
    <w:rsid w:val="00972B4D"/>
    <w:rsid w:val="00972D22"/>
    <w:rsid w:val="00972E45"/>
    <w:rsid w:val="00972F6D"/>
    <w:rsid w:val="009732E4"/>
    <w:rsid w:val="009739DF"/>
    <w:rsid w:val="00973EA0"/>
    <w:rsid w:val="00974743"/>
    <w:rsid w:val="0097537D"/>
    <w:rsid w:val="0097565B"/>
    <w:rsid w:val="00975682"/>
    <w:rsid w:val="0097594B"/>
    <w:rsid w:val="00975E5F"/>
    <w:rsid w:val="00976025"/>
    <w:rsid w:val="00976062"/>
    <w:rsid w:val="009760F7"/>
    <w:rsid w:val="00976407"/>
    <w:rsid w:val="00976B57"/>
    <w:rsid w:val="00976C12"/>
    <w:rsid w:val="00976D4B"/>
    <w:rsid w:val="00976E14"/>
    <w:rsid w:val="00977041"/>
    <w:rsid w:val="00977A6B"/>
    <w:rsid w:val="00977E68"/>
    <w:rsid w:val="0098001F"/>
    <w:rsid w:val="0098054D"/>
    <w:rsid w:val="00980A15"/>
    <w:rsid w:val="00981375"/>
    <w:rsid w:val="009814A3"/>
    <w:rsid w:val="009814CC"/>
    <w:rsid w:val="0098161E"/>
    <w:rsid w:val="00981B8D"/>
    <w:rsid w:val="00981CB3"/>
    <w:rsid w:val="00981E60"/>
    <w:rsid w:val="00982365"/>
    <w:rsid w:val="00982F1A"/>
    <w:rsid w:val="00983371"/>
    <w:rsid w:val="009836AE"/>
    <w:rsid w:val="00983A61"/>
    <w:rsid w:val="00984540"/>
    <w:rsid w:val="009847C2"/>
    <w:rsid w:val="00984984"/>
    <w:rsid w:val="0098536D"/>
    <w:rsid w:val="0098550C"/>
    <w:rsid w:val="00985557"/>
    <w:rsid w:val="009858F0"/>
    <w:rsid w:val="00985BF5"/>
    <w:rsid w:val="00985D48"/>
    <w:rsid w:val="00986226"/>
    <w:rsid w:val="00986323"/>
    <w:rsid w:val="00986336"/>
    <w:rsid w:val="009865C7"/>
    <w:rsid w:val="00986944"/>
    <w:rsid w:val="00986A0E"/>
    <w:rsid w:val="00986B80"/>
    <w:rsid w:val="0098750F"/>
    <w:rsid w:val="009877B2"/>
    <w:rsid w:val="00987D2E"/>
    <w:rsid w:val="00987D8E"/>
    <w:rsid w:val="00987EAF"/>
    <w:rsid w:val="009907BC"/>
    <w:rsid w:val="00990A7B"/>
    <w:rsid w:val="00990E91"/>
    <w:rsid w:val="00990FBB"/>
    <w:rsid w:val="0099113B"/>
    <w:rsid w:val="009914EC"/>
    <w:rsid w:val="00991677"/>
    <w:rsid w:val="00991718"/>
    <w:rsid w:val="00991875"/>
    <w:rsid w:val="0099195F"/>
    <w:rsid w:val="00991F5D"/>
    <w:rsid w:val="009920E8"/>
    <w:rsid w:val="00992454"/>
    <w:rsid w:val="009925B7"/>
    <w:rsid w:val="0099278D"/>
    <w:rsid w:val="00992985"/>
    <w:rsid w:val="00992E09"/>
    <w:rsid w:val="00992F63"/>
    <w:rsid w:val="00992FEE"/>
    <w:rsid w:val="00993104"/>
    <w:rsid w:val="0099392D"/>
    <w:rsid w:val="00993CB2"/>
    <w:rsid w:val="00993F5B"/>
    <w:rsid w:val="009949C2"/>
    <w:rsid w:val="00994AE7"/>
    <w:rsid w:val="00994EBD"/>
    <w:rsid w:val="00995952"/>
    <w:rsid w:val="00995D0E"/>
    <w:rsid w:val="00996216"/>
    <w:rsid w:val="009965F2"/>
    <w:rsid w:val="00996A37"/>
    <w:rsid w:val="00996B70"/>
    <w:rsid w:val="00996C65"/>
    <w:rsid w:val="00996EC4"/>
    <w:rsid w:val="00997B11"/>
    <w:rsid w:val="00997D29"/>
    <w:rsid w:val="009A0278"/>
    <w:rsid w:val="009A0440"/>
    <w:rsid w:val="009A0666"/>
    <w:rsid w:val="009A071F"/>
    <w:rsid w:val="009A0964"/>
    <w:rsid w:val="009A1357"/>
    <w:rsid w:val="009A1367"/>
    <w:rsid w:val="009A18D5"/>
    <w:rsid w:val="009A1EAA"/>
    <w:rsid w:val="009A2A2A"/>
    <w:rsid w:val="009A2AD5"/>
    <w:rsid w:val="009A3049"/>
    <w:rsid w:val="009A3200"/>
    <w:rsid w:val="009A33F3"/>
    <w:rsid w:val="009A3D71"/>
    <w:rsid w:val="009A3E37"/>
    <w:rsid w:val="009A402B"/>
    <w:rsid w:val="009A4127"/>
    <w:rsid w:val="009A47DF"/>
    <w:rsid w:val="009A4CB3"/>
    <w:rsid w:val="009A4EDF"/>
    <w:rsid w:val="009A4FC4"/>
    <w:rsid w:val="009A558E"/>
    <w:rsid w:val="009A5735"/>
    <w:rsid w:val="009A574D"/>
    <w:rsid w:val="009A586C"/>
    <w:rsid w:val="009A586D"/>
    <w:rsid w:val="009A6486"/>
    <w:rsid w:val="009A676A"/>
    <w:rsid w:val="009A67E9"/>
    <w:rsid w:val="009A681C"/>
    <w:rsid w:val="009A688B"/>
    <w:rsid w:val="009A6DCF"/>
    <w:rsid w:val="009A6E84"/>
    <w:rsid w:val="009A7B93"/>
    <w:rsid w:val="009A7C80"/>
    <w:rsid w:val="009B03EF"/>
    <w:rsid w:val="009B0413"/>
    <w:rsid w:val="009B06F0"/>
    <w:rsid w:val="009B0704"/>
    <w:rsid w:val="009B075C"/>
    <w:rsid w:val="009B09D4"/>
    <w:rsid w:val="009B0C7A"/>
    <w:rsid w:val="009B0DB1"/>
    <w:rsid w:val="009B0E8F"/>
    <w:rsid w:val="009B1298"/>
    <w:rsid w:val="009B15BF"/>
    <w:rsid w:val="009B1655"/>
    <w:rsid w:val="009B1C32"/>
    <w:rsid w:val="009B1C9D"/>
    <w:rsid w:val="009B1D11"/>
    <w:rsid w:val="009B1ED9"/>
    <w:rsid w:val="009B2685"/>
    <w:rsid w:val="009B2982"/>
    <w:rsid w:val="009B2F99"/>
    <w:rsid w:val="009B2FE5"/>
    <w:rsid w:val="009B33AF"/>
    <w:rsid w:val="009B399A"/>
    <w:rsid w:val="009B3C7C"/>
    <w:rsid w:val="009B3D1E"/>
    <w:rsid w:val="009B4D89"/>
    <w:rsid w:val="009B4ED7"/>
    <w:rsid w:val="009B52C6"/>
    <w:rsid w:val="009B5C25"/>
    <w:rsid w:val="009B5C3E"/>
    <w:rsid w:val="009B605C"/>
    <w:rsid w:val="009B62A4"/>
    <w:rsid w:val="009B64BB"/>
    <w:rsid w:val="009B7008"/>
    <w:rsid w:val="009B7143"/>
    <w:rsid w:val="009B7819"/>
    <w:rsid w:val="009B7C05"/>
    <w:rsid w:val="009B7D23"/>
    <w:rsid w:val="009C01E2"/>
    <w:rsid w:val="009C0DCA"/>
    <w:rsid w:val="009C0DFB"/>
    <w:rsid w:val="009C1170"/>
    <w:rsid w:val="009C139A"/>
    <w:rsid w:val="009C1E53"/>
    <w:rsid w:val="009C213D"/>
    <w:rsid w:val="009C21A1"/>
    <w:rsid w:val="009C251C"/>
    <w:rsid w:val="009C2CB9"/>
    <w:rsid w:val="009C2CD7"/>
    <w:rsid w:val="009C3073"/>
    <w:rsid w:val="009C3451"/>
    <w:rsid w:val="009C3897"/>
    <w:rsid w:val="009C42FE"/>
    <w:rsid w:val="009C4835"/>
    <w:rsid w:val="009C4D97"/>
    <w:rsid w:val="009C5170"/>
    <w:rsid w:val="009C52AC"/>
    <w:rsid w:val="009C5433"/>
    <w:rsid w:val="009C56AF"/>
    <w:rsid w:val="009C575D"/>
    <w:rsid w:val="009C5B2F"/>
    <w:rsid w:val="009C6715"/>
    <w:rsid w:val="009C6824"/>
    <w:rsid w:val="009C69FC"/>
    <w:rsid w:val="009C6B58"/>
    <w:rsid w:val="009C6B7F"/>
    <w:rsid w:val="009C7020"/>
    <w:rsid w:val="009C7435"/>
    <w:rsid w:val="009C7C7C"/>
    <w:rsid w:val="009D0576"/>
    <w:rsid w:val="009D075E"/>
    <w:rsid w:val="009D0ACC"/>
    <w:rsid w:val="009D0EBD"/>
    <w:rsid w:val="009D1089"/>
    <w:rsid w:val="009D1866"/>
    <w:rsid w:val="009D1927"/>
    <w:rsid w:val="009D1B53"/>
    <w:rsid w:val="009D1C20"/>
    <w:rsid w:val="009D22C4"/>
    <w:rsid w:val="009D3327"/>
    <w:rsid w:val="009D37D8"/>
    <w:rsid w:val="009D391B"/>
    <w:rsid w:val="009D3938"/>
    <w:rsid w:val="009D39E5"/>
    <w:rsid w:val="009D40E7"/>
    <w:rsid w:val="009D4914"/>
    <w:rsid w:val="009D49D6"/>
    <w:rsid w:val="009D511E"/>
    <w:rsid w:val="009D608F"/>
    <w:rsid w:val="009D64F9"/>
    <w:rsid w:val="009D6B2B"/>
    <w:rsid w:val="009D72BE"/>
    <w:rsid w:val="009D73C0"/>
    <w:rsid w:val="009D7431"/>
    <w:rsid w:val="009D76AB"/>
    <w:rsid w:val="009D787D"/>
    <w:rsid w:val="009D7A70"/>
    <w:rsid w:val="009D7E50"/>
    <w:rsid w:val="009D7ECE"/>
    <w:rsid w:val="009E0DC4"/>
    <w:rsid w:val="009E1166"/>
    <w:rsid w:val="009E11A3"/>
    <w:rsid w:val="009E1247"/>
    <w:rsid w:val="009E1766"/>
    <w:rsid w:val="009E1B16"/>
    <w:rsid w:val="009E1B56"/>
    <w:rsid w:val="009E1C2C"/>
    <w:rsid w:val="009E2026"/>
    <w:rsid w:val="009E23AC"/>
    <w:rsid w:val="009E23E7"/>
    <w:rsid w:val="009E2698"/>
    <w:rsid w:val="009E27A6"/>
    <w:rsid w:val="009E2CE9"/>
    <w:rsid w:val="009E310C"/>
    <w:rsid w:val="009E355C"/>
    <w:rsid w:val="009E3607"/>
    <w:rsid w:val="009E382A"/>
    <w:rsid w:val="009E3CC5"/>
    <w:rsid w:val="009E3E25"/>
    <w:rsid w:val="009E409D"/>
    <w:rsid w:val="009E4DCB"/>
    <w:rsid w:val="009E4DCF"/>
    <w:rsid w:val="009E4E0D"/>
    <w:rsid w:val="009E522A"/>
    <w:rsid w:val="009E566D"/>
    <w:rsid w:val="009E577C"/>
    <w:rsid w:val="009E5A0D"/>
    <w:rsid w:val="009E6407"/>
    <w:rsid w:val="009E6507"/>
    <w:rsid w:val="009E6653"/>
    <w:rsid w:val="009E6956"/>
    <w:rsid w:val="009E6D6A"/>
    <w:rsid w:val="009E6DBB"/>
    <w:rsid w:val="009E7283"/>
    <w:rsid w:val="009E7766"/>
    <w:rsid w:val="009E78A2"/>
    <w:rsid w:val="009E7936"/>
    <w:rsid w:val="009E7AAD"/>
    <w:rsid w:val="009E7B0F"/>
    <w:rsid w:val="009F02B4"/>
    <w:rsid w:val="009F02E7"/>
    <w:rsid w:val="009F0C01"/>
    <w:rsid w:val="009F0E48"/>
    <w:rsid w:val="009F1096"/>
    <w:rsid w:val="009F14FD"/>
    <w:rsid w:val="009F1A79"/>
    <w:rsid w:val="009F1CE1"/>
    <w:rsid w:val="009F1E3B"/>
    <w:rsid w:val="009F2BBB"/>
    <w:rsid w:val="009F2C60"/>
    <w:rsid w:val="009F37A5"/>
    <w:rsid w:val="009F3E18"/>
    <w:rsid w:val="009F3F27"/>
    <w:rsid w:val="009F440D"/>
    <w:rsid w:val="009F4537"/>
    <w:rsid w:val="009F4BB5"/>
    <w:rsid w:val="009F51BC"/>
    <w:rsid w:val="009F5295"/>
    <w:rsid w:val="009F611F"/>
    <w:rsid w:val="009F629F"/>
    <w:rsid w:val="009F63E1"/>
    <w:rsid w:val="009F676F"/>
    <w:rsid w:val="009F6AB9"/>
    <w:rsid w:val="009F6B02"/>
    <w:rsid w:val="009F7169"/>
    <w:rsid w:val="009F737C"/>
    <w:rsid w:val="009F7ED3"/>
    <w:rsid w:val="00A000CD"/>
    <w:rsid w:val="00A0013E"/>
    <w:rsid w:val="00A0032F"/>
    <w:rsid w:val="00A009FD"/>
    <w:rsid w:val="00A00D63"/>
    <w:rsid w:val="00A0122C"/>
    <w:rsid w:val="00A01286"/>
    <w:rsid w:val="00A014B1"/>
    <w:rsid w:val="00A015AF"/>
    <w:rsid w:val="00A01CE6"/>
    <w:rsid w:val="00A01D27"/>
    <w:rsid w:val="00A020BE"/>
    <w:rsid w:val="00A024B4"/>
    <w:rsid w:val="00A024EB"/>
    <w:rsid w:val="00A02559"/>
    <w:rsid w:val="00A02FF7"/>
    <w:rsid w:val="00A032F9"/>
    <w:rsid w:val="00A03899"/>
    <w:rsid w:val="00A03E4B"/>
    <w:rsid w:val="00A03F70"/>
    <w:rsid w:val="00A042A4"/>
    <w:rsid w:val="00A04306"/>
    <w:rsid w:val="00A049C9"/>
    <w:rsid w:val="00A05088"/>
    <w:rsid w:val="00A05121"/>
    <w:rsid w:val="00A05799"/>
    <w:rsid w:val="00A05B2D"/>
    <w:rsid w:val="00A05B49"/>
    <w:rsid w:val="00A05BE4"/>
    <w:rsid w:val="00A05C0D"/>
    <w:rsid w:val="00A07137"/>
    <w:rsid w:val="00A072FC"/>
    <w:rsid w:val="00A07434"/>
    <w:rsid w:val="00A07572"/>
    <w:rsid w:val="00A079B6"/>
    <w:rsid w:val="00A100F6"/>
    <w:rsid w:val="00A10214"/>
    <w:rsid w:val="00A1037C"/>
    <w:rsid w:val="00A10417"/>
    <w:rsid w:val="00A10505"/>
    <w:rsid w:val="00A1089C"/>
    <w:rsid w:val="00A10E1F"/>
    <w:rsid w:val="00A10EC8"/>
    <w:rsid w:val="00A11126"/>
    <w:rsid w:val="00A1119C"/>
    <w:rsid w:val="00A1153D"/>
    <w:rsid w:val="00A1186B"/>
    <w:rsid w:val="00A118FE"/>
    <w:rsid w:val="00A1192C"/>
    <w:rsid w:val="00A11EEA"/>
    <w:rsid w:val="00A11F15"/>
    <w:rsid w:val="00A11FF4"/>
    <w:rsid w:val="00A12219"/>
    <w:rsid w:val="00A125DF"/>
    <w:rsid w:val="00A125F0"/>
    <w:rsid w:val="00A12A47"/>
    <w:rsid w:val="00A1300D"/>
    <w:rsid w:val="00A1301A"/>
    <w:rsid w:val="00A13300"/>
    <w:rsid w:val="00A1347C"/>
    <w:rsid w:val="00A1349A"/>
    <w:rsid w:val="00A134F8"/>
    <w:rsid w:val="00A13A23"/>
    <w:rsid w:val="00A14037"/>
    <w:rsid w:val="00A14295"/>
    <w:rsid w:val="00A143A5"/>
    <w:rsid w:val="00A143D6"/>
    <w:rsid w:val="00A14598"/>
    <w:rsid w:val="00A14812"/>
    <w:rsid w:val="00A14E51"/>
    <w:rsid w:val="00A15138"/>
    <w:rsid w:val="00A152F6"/>
    <w:rsid w:val="00A154C0"/>
    <w:rsid w:val="00A15838"/>
    <w:rsid w:val="00A15C6A"/>
    <w:rsid w:val="00A15C6B"/>
    <w:rsid w:val="00A16369"/>
    <w:rsid w:val="00A16535"/>
    <w:rsid w:val="00A16672"/>
    <w:rsid w:val="00A16947"/>
    <w:rsid w:val="00A16B28"/>
    <w:rsid w:val="00A16EEE"/>
    <w:rsid w:val="00A1706A"/>
    <w:rsid w:val="00A1744C"/>
    <w:rsid w:val="00A17551"/>
    <w:rsid w:val="00A1796A"/>
    <w:rsid w:val="00A17A81"/>
    <w:rsid w:val="00A17CAC"/>
    <w:rsid w:val="00A200AC"/>
    <w:rsid w:val="00A2057D"/>
    <w:rsid w:val="00A2073A"/>
    <w:rsid w:val="00A20B10"/>
    <w:rsid w:val="00A20B23"/>
    <w:rsid w:val="00A20C03"/>
    <w:rsid w:val="00A20CDF"/>
    <w:rsid w:val="00A21AA1"/>
    <w:rsid w:val="00A21B00"/>
    <w:rsid w:val="00A21CB1"/>
    <w:rsid w:val="00A21D39"/>
    <w:rsid w:val="00A231D2"/>
    <w:rsid w:val="00A23B0E"/>
    <w:rsid w:val="00A23ECF"/>
    <w:rsid w:val="00A24085"/>
    <w:rsid w:val="00A24B5F"/>
    <w:rsid w:val="00A24F02"/>
    <w:rsid w:val="00A251FD"/>
    <w:rsid w:val="00A25735"/>
    <w:rsid w:val="00A258FB"/>
    <w:rsid w:val="00A25CA5"/>
    <w:rsid w:val="00A25EA6"/>
    <w:rsid w:val="00A269A6"/>
    <w:rsid w:val="00A26ADC"/>
    <w:rsid w:val="00A26E5E"/>
    <w:rsid w:val="00A275E1"/>
    <w:rsid w:val="00A27806"/>
    <w:rsid w:val="00A27814"/>
    <w:rsid w:val="00A27FEF"/>
    <w:rsid w:val="00A30013"/>
    <w:rsid w:val="00A30981"/>
    <w:rsid w:val="00A30A5B"/>
    <w:rsid w:val="00A30E2E"/>
    <w:rsid w:val="00A311D1"/>
    <w:rsid w:val="00A31587"/>
    <w:rsid w:val="00A32155"/>
    <w:rsid w:val="00A321D1"/>
    <w:rsid w:val="00A32C89"/>
    <w:rsid w:val="00A330C8"/>
    <w:rsid w:val="00A335A8"/>
    <w:rsid w:val="00A33CA6"/>
    <w:rsid w:val="00A33E03"/>
    <w:rsid w:val="00A33FC0"/>
    <w:rsid w:val="00A34279"/>
    <w:rsid w:val="00A3496F"/>
    <w:rsid w:val="00A351BC"/>
    <w:rsid w:val="00A351EE"/>
    <w:rsid w:val="00A3526C"/>
    <w:rsid w:val="00A35C70"/>
    <w:rsid w:val="00A3613C"/>
    <w:rsid w:val="00A36820"/>
    <w:rsid w:val="00A36879"/>
    <w:rsid w:val="00A368C8"/>
    <w:rsid w:val="00A369CF"/>
    <w:rsid w:val="00A36B9E"/>
    <w:rsid w:val="00A36D01"/>
    <w:rsid w:val="00A36DF7"/>
    <w:rsid w:val="00A37242"/>
    <w:rsid w:val="00A37263"/>
    <w:rsid w:val="00A37428"/>
    <w:rsid w:val="00A37474"/>
    <w:rsid w:val="00A3756C"/>
    <w:rsid w:val="00A37915"/>
    <w:rsid w:val="00A37CFC"/>
    <w:rsid w:val="00A37E1A"/>
    <w:rsid w:val="00A400D0"/>
    <w:rsid w:val="00A4013D"/>
    <w:rsid w:val="00A407D8"/>
    <w:rsid w:val="00A41527"/>
    <w:rsid w:val="00A4165E"/>
    <w:rsid w:val="00A41899"/>
    <w:rsid w:val="00A41B61"/>
    <w:rsid w:val="00A41E94"/>
    <w:rsid w:val="00A42067"/>
    <w:rsid w:val="00A422B3"/>
    <w:rsid w:val="00A42CA2"/>
    <w:rsid w:val="00A4320E"/>
    <w:rsid w:val="00A4321B"/>
    <w:rsid w:val="00A432F3"/>
    <w:rsid w:val="00A43319"/>
    <w:rsid w:val="00A43B57"/>
    <w:rsid w:val="00A43B7C"/>
    <w:rsid w:val="00A43D3E"/>
    <w:rsid w:val="00A43D62"/>
    <w:rsid w:val="00A447FA"/>
    <w:rsid w:val="00A4516A"/>
    <w:rsid w:val="00A457B3"/>
    <w:rsid w:val="00A45878"/>
    <w:rsid w:val="00A45FEF"/>
    <w:rsid w:val="00A469BC"/>
    <w:rsid w:val="00A46A68"/>
    <w:rsid w:val="00A46D22"/>
    <w:rsid w:val="00A46F4D"/>
    <w:rsid w:val="00A474B9"/>
    <w:rsid w:val="00A476E9"/>
    <w:rsid w:val="00A479FA"/>
    <w:rsid w:val="00A506E6"/>
    <w:rsid w:val="00A50ACD"/>
    <w:rsid w:val="00A50C5A"/>
    <w:rsid w:val="00A50EB5"/>
    <w:rsid w:val="00A51323"/>
    <w:rsid w:val="00A514BD"/>
    <w:rsid w:val="00A51675"/>
    <w:rsid w:val="00A52877"/>
    <w:rsid w:val="00A52B81"/>
    <w:rsid w:val="00A52C00"/>
    <w:rsid w:val="00A52DF0"/>
    <w:rsid w:val="00A52F04"/>
    <w:rsid w:val="00A54129"/>
    <w:rsid w:val="00A54281"/>
    <w:rsid w:val="00A542FB"/>
    <w:rsid w:val="00A544A5"/>
    <w:rsid w:val="00A54901"/>
    <w:rsid w:val="00A54B7B"/>
    <w:rsid w:val="00A54F19"/>
    <w:rsid w:val="00A551BB"/>
    <w:rsid w:val="00A551FC"/>
    <w:rsid w:val="00A554FA"/>
    <w:rsid w:val="00A5591D"/>
    <w:rsid w:val="00A56327"/>
    <w:rsid w:val="00A56581"/>
    <w:rsid w:val="00A5661B"/>
    <w:rsid w:val="00A56C46"/>
    <w:rsid w:val="00A5712F"/>
    <w:rsid w:val="00A57B0C"/>
    <w:rsid w:val="00A6003A"/>
    <w:rsid w:val="00A6007C"/>
    <w:rsid w:val="00A60D7E"/>
    <w:rsid w:val="00A61096"/>
    <w:rsid w:val="00A612B6"/>
    <w:rsid w:val="00A6176E"/>
    <w:rsid w:val="00A6185C"/>
    <w:rsid w:val="00A61EC6"/>
    <w:rsid w:val="00A62153"/>
    <w:rsid w:val="00A628E3"/>
    <w:rsid w:val="00A630C6"/>
    <w:rsid w:val="00A63356"/>
    <w:rsid w:val="00A635D3"/>
    <w:rsid w:val="00A63767"/>
    <w:rsid w:val="00A63A8C"/>
    <w:rsid w:val="00A63B68"/>
    <w:rsid w:val="00A63FDA"/>
    <w:rsid w:val="00A651F4"/>
    <w:rsid w:val="00A66201"/>
    <w:rsid w:val="00A662F9"/>
    <w:rsid w:val="00A66412"/>
    <w:rsid w:val="00A66A5B"/>
    <w:rsid w:val="00A670C3"/>
    <w:rsid w:val="00A6729A"/>
    <w:rsid w:val="00A676B0"/>
    <w:rsid w:val="00A67BD4"/>
    <w:rsid w:val="00A67C7F"/>
    <w:rsid w:val="00A67CE0"/>
    <w:rsid w:val="00A67D0F"/>
    <w:rsid w:val="00A67FA9"/>
    <w:rsid w:val="00A7050D"/>
    <w:rsid w:val="00A70532"/>
    <w:rsid w:val="00A70B72"/>
    <w:rsid w:val="00A71665"/>
    <w:rsid w:val="00A71673"/>
    <w:rsid w:val="00A717BF"/>
    <w:rsid w:val="00A7240F"/>
    <w:rsid w:val="00A72EBC"/>
    <w:rsid w:val="00A73001"/>
    <w:rsid w:val="00A734AD"/>
    <w:rsid w:val="00A734CE"/>
    <w:rsid w:val="00A73914"/>
    <w:rsid w:val="00A73D97"/>
    <w:rsid w:val="00A73E1D"/>
    <w:rsid w:val="00A73E4F"/>
    <w:rsid w:val="00A73F7B"/>
    <w:rsid w:val="00A73FCF"/>
    <w:rsid w:val="00A743E7"/>
    <w:rsid w:val="00A744CD"/>
    <w:rsid w:val="00A746A0"/>
    <w:rsid w:val="00A74B8A"/>
    <w:rsid w:val="00A74D42"/>
    <w:rsid w:val="00A7571E"/>
    <w:rsid w:val="00A763A6"/>
    <w:rsid w:val="00A76496"/>
    <w:rsid w:val="00A7670A"/>
    <w:rsid w:val="00A76E0B"/>
    <w:rsid w:val="00A77C4D"/>
    <w:rsid w:val="00A77DBB"/>
    <w:rsid w:val="00A803D2"/>
    <w:rsid w:val="00A80462"/>
    <w:rsid w:val="00A80716"/>
    <w:rsid w:val="00A809D4"/>
    <w:rsid w:val="00A810EE"/>
    <w:rsid w:val="00A811D1"/>
    <w:rsid w:val="00A819B4"/>
    <w:rsid w:val="00A81B21"/>
    <w:rsid w:val="00A81C49"/>
    <w:rsid w:val="00A81D75"/>
    <w:rsid w:val="00A81DD2"/>
    <w:rsid w:val="00A81EC0"/>
    <w:rsid w:val="00A82112"/>
    <w:rsid w:val="00A82165"/>
    <w:rsid w:val="00A825E3"/>
    <w:rsid w:val="00A829E4"/>
    <w:rsid w:val="00A82AB8"/>
    <w:rsid w:val="00A8304B"/>
    <w:rsid w:val="00A8370D"/>
    <w:rsid w:val="00A83C07"/>
    <w:rsid w:val="00A846D7"/>
    <w:rsid w:val="00A849D2"/>
    <w:rsid w:val="00A84A31"/>
    <w:rsid w:val="00A84E2C"/>
    <w:rsid w:val="00A856BB"/>
    <w:rsid w:val="00A86039"/>
    <w:rsid w:val="00A8613E"/>
    <w:rsid w:val="00A86751"/>
    <w:rsid w:val="00A86D1B"/>
    <w:rsid w:val="00A87356"/>
    <w:rsid w:val="00A873A2"/>
    <w:rsid w:val="00A87E19"/>
    <w:rsid w:val="00A90108"/>
    <w:rsid w:val="00A904DE"/>
    <w:rsid w:val="00A906CD"/>
    <w:rsid w:val="00A90A6D"/>
    <w:rsid w:val="00A90B40"/>
    <w:rsid w:val="00A91087"/>
    <w:rsid w:val="00A91763"/>
    <w:rsid w:val="00A91AAD"/>
    <w:rsid w:val="00A91BAD"/>
    <w:rsid w:val="00A92181"/>
    <w:rsid w:val="00A9233F"/>
    <w:rsid w:val="00A92983"/>
    <w:rsid w:val="00A92A61"/>
    <w:rsid w:val="00A92AB8"/>
    <w:rsid w:val="00A93074"/>
    <w:rsid w:val="00A93095"/>
    <w:rsid w:val="00A93394"/>
    <w:rsid w:val="00A933CE"/>
    <w:rsid w:val="00A93579"/>
    <w:rsid w:val="00A9413A"/>
    <w:rsid w:val="00A94929"/>
    <w:rsid w:val="00A94A3B"/>
    <w:rsid w:val="00A94AD7"/>
    <w:rsid w:val="00A95A38"/>
    <w:rsid w:val="00A95F38"/>
    <w:rsid w:val="00A96144"/>
    <w:rsid w:val="00A96240"/>
    <w:rsid w:val="00A9654F"/>
    <w:rsid w:val="00A96600"/>
    <w:rsid w:val="00A9701F"/>
    <w:rsid w:val="00A970F5"/>
    <w:rsid w:val="00A974DE"/>
    <w:rsid w:val="00A975A5"/>
    <w:rsid w:val="00A9787E"/>
    <w:rsid w:val="00A97961"/>
    <w:rsid w:val="00A979F1"/>
    <w:rsid w:val="00A97DF4"/>
    <w:rsid w:val="00AA0482"/>
    <w:rsid w:val="00AA048C"/>
    <w:rsid w:val="00AA0910"/>
    <w:rsid w:val="00AA0ADB"/>
    <w:rsid w:val="00AA0BF5"/>
    <w:rsid w:val="00AA134A"/>
    <w:rsid w:val="00AA1C90"/>
    <w:rsid w:val="00AA1FA6"/>
    <w:rsid w:val="00AA2597"/>
    <w:rsid w:val="00AA2BBE"/>
    <w:rsid w:val="00AA2F00"/>
    <w:rsid w:val="00AA2F21"/>
    <w:rsid w:val="00AA3874"/>
    <w:rsid w:val="00AA4284"/>
    <w:rsid w:val="00AA4356"/>
    <w:rsid w:val="00AA479B"/>
    <w:rsid w:val="00AA4F05"/>
    <w:rsid w:val="00AA514B"/>
    <w:rsid w:val="00AA556D"/>
    <w:rsid w:val="00AA5883"/>
    <w:rsid w:val="00AA5E91"/>
    <w:rsid w:val="00AA683F"/>
    <w:rsid w:val="00AA68B1"/>
    <w:rsid w:val="00AA6E60"/>
    <w:rsid w:val="00AA77A0"/>
    <w:rsid w:val="00AA788D"/>
    <w:rsid w:val="00AA7956"/>
    <w:rsid w:val="00AA7971"/>
    <w:rsid w:val="00AA7CF1"/>
    <w:rsid w:val="00AB046B"/>
    <w:rsid w:val="00AB0DFC"/>
    <w:rsid w:val="00AB0F32"/>
    <w:rsid w:val="00AB1442"/>
    <w:rsid w:val="00AB1836"/>
    <w:rsid w:val="00AB19C2"/>
    <w:rsid w:val="00AB1A40"/>
    <w:rsid w:val="00AB1AF7"/>
    <w:rsid w:val="00AB247B"/>
    <w:rsid w:val="00AB27A7"/>
    <w:rsid w:val="00AB28B1"/>
    <w:rsid w:val="00AB2BA0"/>
    <w:rsid w:val="00AB31BB"/>
    <w:rsid w:val="00AB324D"/>
    <w:rsid w:val="00AB3727"/>
    <w:rsid w:val="00AB381C"/>
    <w:rsid w:val="00AB3B31"/>
    <w:rsid w:val="00AB46A0"/>
    <w:rsid w:val="00AB4FAF"/>
    <w:rsid w:val="00AB5033"/>
    <w:rsid w:val="00AB513A"/>
    <w:rsid w:val="00AB5147"/>
    <w:rsid w:val="00AB516B"/>
    <w:rsid w:val="00AB516E"/>
    <w:rsid w:val="00AB5220"/>
    <w:rsid w:val="00AB53A1"/>
    <w:rsid w:val="00AB5B8E"/>
    <w:rsid w:val="00AB5BEC"/>
    <w:rsid w:val="00AB5C65"/>
    <w:rsid w:val="00AB5E10"/>
    <w:rsid w:val="00AB65F9"/>
    <w:rsid w:val="00AB6761"/>
    <w:rsid w:val="00AB6F1E"/>
    <w:rsid w:val="00AB7A6F"/>
    <w:rsid w:val="00AC05F7"/>
    <w:rsid w:val="00AC0D44"/>
    <w:rsid w:val="00AC0E33"/>
    <w:rsid w:val="00AC0E5C"/>
    <w:rsid w:val="00AC10A2"/>
    <w:rsid w:val="00AC10E9"/>
    <w:rsid w:val="00AC15EF"/>
    <w:rsid w:val="00AC185F"/>
    <w:rsid w:val="00AC187B"/>
    <w:rsid w:val="00AC195E"/>
    <w:rsid w:val="00AC1C77"/>
    <w:rsid w:val="00AC1FE0"/>
    <w:rsid w:val="00AC23D6"/>
    <w:rsid w:val="00AC24C9"/>
    <w:rsid w:val="00AC24F8"/>
    <w:rsid w:val="00AC2EF5"/>
    <w:rsid w:val="00AC30F0"/>
    <w:rsid w:val="00AC3239"/>
    <w:rsid w:val="00AC3CFB"/>
    <w:rsid w:val="00AC3DB2"/>
    <w:rsid w:val="00AC4209"/>
    <w:rsid w:val="00AC4408"/>
    <w:rsid w:val="00AC4424"/>
    <w:rsid w:val="00AC4540"/>
    <w:rsid w:val="00AC4CFA"/>
    <w:rsid w:val="00AC4F9A"/>
    <w:rsid w:val="00AC556E"/>
    <w:rsid w:val="00AC57DB"/>
    <w:rsid w:val="00AC5A5F"/>
    <w:rsid w:val="00AC5D33"/>
    <w:rsid w:val="00AC6484"/>
    <w:rsid w:val="00AC668E"/>
    <w:rsid w:val="00AC6B82"/>
    <w:rsid w:val="00AC6BDB"/>
    <w:rsid w:val="00AC72C7"/>
    <w:rsid w:val="00AC78EF"/>
    <w:rsid w:val="00AC7AFC"/>
    <w:rsid w:val="00AC7BDB"/>
    <w:rsid w:val="00AD07C2"/>
    <w:rsid w:val="00AD0F1E"/>
    <w:rsid w:val="00AD11D6"/>
    <w:rsid w:val="00AD1239"/>
    <w:rsid w:val="00AD129B"/>
    <w:rsid w:val="00AD13F6"/>
    <w:rsid w:val="00AD16C9"/>
    <w:rsid w:val="00AD1FA8"/>
    <w:rsid w:val="00AD2045"/>
    <w:rsid w:val="00AD2065"/>
    <w:rsid w:val="00AD2217"/>
    <w:rsid w:val="00AD2339"/>
    <w:rsid w:val="00AD29E0"/>
    <w:rsid w:val="00AD2E06"/>
    <w:rsid w:val="00AD3657"/>
    <w:rsid w:val="00AD36EA"/>
    <w:rsid w:val="00AD371A"/>
    <w:rsid w:val="00AD3B04"/>
    <w:rsid w:val="00AD3BB5"/>
    <w:rsid w:val="00AD3DCA"/>
    <w:rsid w:val="00AD41E1"/>
    <w:rsid w:val="00AD46EC"/>
    <w:rsid w:val="00AD47A6"/>
    <w:rsid w:val="00AD47FC"/>
    <w:rsid w:val="00AD4D6F"/>
    <w:rsid w:val="00AD5671"/>
    <w:rsid w:val="00AD5F96"/>
    <w:rsid w:val="00AD5F9A"/>
    <w:rsid w:val="00AD71D7"/>
    <w:rsid w:val="00AD750D"/>
    <w:rsid w:val="00AD765F"/>
    <w:rsid w:val="00AD781A"/>
    <w:rsid w:val="00AD7C5E"/>
    <w:rsid w:val="00AD7D7D"/>
    <w:rsid w:val="00AE03AB"/>
    <w:rsid w:val="00AE0424"/>
    <w:rsid w:val="00AE0465"/>
    <w:rsid w:val="00AE0594"/>
    <w:rsid w:val="00AE0A94"/>
    <w:rsid w:val="00AE1CCC"/>
    <w:rsid w:val="00AE1D72"/>
    <w:rsid w:val="00AE220C"/>
    <w:rsid w:val="00AE312D"/>
    <w:rsid w:val="00AE3679"/>
    <w:rsid w:val="00AE37F8"/>
    <w:rsid w:val="00AE417E"/>
    <w:rsid w:val="00AE4215"/>
    <w:rsid w:val="00AE470B"/>
    <w:rsid w:val="00AE4797"/>
    <w:rsid w:val="00AE4BD6"/>
    <w:rsid w:val="00AE4EE1"/>
    <w:rsid w:val="00AE5166"/>
    <w:rsid w:val="00AE5185"/>
    <w:rsid w:val="00AE51D0"/>
    <w:rsid w:val="00AE52CE"/>
    <w:rsid w:val="00AE611D"/>
    <w:rsid w:val="00AE66CB"/>
    <w:rsid w:val="00AE69F7"/>
    <w:rsid w:val="00AE6AE5"/>
    <w:rsid w:val="00AE6D14"/>
    <w:rsid w:val="00AE6D91"/>
    <w:rsid w:val="00AE6F17"/>
    <w:rsid w:val="00AE6FAC"/>
    <w:rsid w:val="00AE73D1"/>
    <w:rsid w:val="00AE756F"/>
    <w:rsid w:val="00AF0356"/>
    <w:rsid w:val="00AF0467"/>
    <w:rsid w:val="00AF04FA"/>
    <w:rsid w:val="00AF0F09"/>
    <w:rsid w:val="00AF10FB"/>
    <w:rsid w:val="00AF16CE"/>
    <w:rsid w:val="00AF1708"/>
    <w:rsid w:val="00AF1E46"/>
    <w:rsid w:val="00AF2076"/>
    <w:rsid w:val="00AF223D"/>
    <w:rsid w:val="00AF2C7F"/>
    <w:rsid w:val="00AF2E4C"/>
    <w:rsid w:val="00AF2F7B"/>
    <w:rsid w:val="00AF3176"/>
    <w:rsid w:val="00AF342A"/>
    <w:rsid w:val="00AF357B"/>
    <w:rsid w:val="00AF3B08"/>
    <w:rsid w:val="00AF3FEE"/>
    <w:rsid w:val="00AF4916"/>
    <w:rsid w:val="00AF4E63"/>
    <w:rsid w:val="00AF5021"/>
    <w:rsid w:val="00AF5301"/>
    <w:rsid w:val="00AF53A9"/>
    <w:rsid w:val="00AF544E"/>
    <w:rsid w:val="00AF580C"/>
    <w:rsid w:val="00AF6399"/>
    <w:rsid w:val="00AF676E"/>
    <w:rsid w:val="00AF69B1"/>
    <w:rsid w:val="00AF69C7"/>
    <w:rsid w:val="00AF6A6A"/>
    <w:rsid w:val="00AF6B3A"/>
    <w:rsid w:val="00AF6D4A"/>
    <w:rsid w:val="00AF7017"/>
    <w:rsid w:val="00AF7302"/>
    <w:rsid w:val="00AF74F4"/>
    <w:rsid w:val="00AF75DF"/>
    <w:rsid w:val="00AF7C7A"/>
    <w:rsid w:val="00AF7D51"/>
    <w:rsid w:val="00B00103"/>
    <w:rsid w:val="00B003ED"/>
    <w:rsid w:val="00B00464"/>
    <w:rsid w:val="00B00F73"/>
    <w:rsid w:val="00B010B4"/>
    <w:rsid w:val="00B01327"/>
    <w:rsid w:val="00B018DF"/>
    <w:rsid w:val="00B01E12"/>
    <w:rsid w:val="00B02E3D"/>
    <w:rsid w:val="00B02FDB"/>
    <w:rsid w:val="00B03463"/>
    <w:rsid w:val="00B036D8"/>
    <w:rsid w:val="00B041B2"/>
    <w:rsid w:val="00B0431E"/>
    <w:rsid w:val="00B04F20"/>
    <w:rsid w:val="00B05103"/>
    <w:rsid w:val="00B053EE"/>
    <w:rsid w:val="00B057E7"/>
    <w:rsid w:val="00B05A2F"/>
    <w:rsid w:val="00B05E01"/>
    <w:rsid w:val="00B06415"/>
    <w:rsid w:val="00B067FE"/>
    <w:rsid w:val="00B06977"/>
    <w:rsid w:val="00B06C92"/>
    <w:rsid w:val="00B07352"/>
    <w:rsid w:val="00B07394"/>
    <w:rsid w:val="00B077AE"/>
    <w:rsid w:val="00B0781D"/>
    <w:rsid w:val="00B104D8"/>
    <w:rsid w:val="00B105B9"/>
    <w:rsid w:val="00B10816"/>
    <w:rsid w:val="00B10DD3"/>
    <w:rsid w:val="00B10FA0"/>
    <w:rsid w:val="00B1104D"/>
    <w:rsid w:val="00B11844"/>
    <w:rsid w:val="00B11E52"/>
    <w:rsid w:val="00B11F17"/>
    <w:rsid w:val="00B12389"/>
    <w:rsid w:val="00B123DC"/>
    <w:rsid w:val="00B1285A"/>
    <w:rsid w:val="00B12942"/>
    <w:rsid w:val="00B12E06"/>
    <w:rsid w:val="00B1317D"/>
    <w:rsid w:val="00B13545"/>
    <w:rsid w:val="00B1395E"/>
    <w:rsid w:val="00B13B12"/>
    <w:rsid w:val="00B13C69"/>
    <w:rsid w:val="00B13FBB"/>
    <w:rsid w:val="00B152AE"/>
    <w:rsid w:val="00B154E2"/>
    <w:rsid w:val="00B1571B"/>
    <w:rsid w:val="00B15C08"/>
    <w:rsid w:val="00B15E2A"/>
    <w:rsid w:val="00B16182"/>
    <w:rsid w:val="00B177F0"/>
    <w:rsid w:val="00B17D4C"/>
    <w:rsid w:val="00B17E2D"/>
    <w:rsid w:val="00B17E53"/>
    <w:rsid w:val="00B201AD"/>
    <w:rsid w:val="00B20418"/>
    <w:rsid w:val="00B20B3D"/>
    <w:rsid w:val="00B20C25"/>
    <w:rsid w:val="00B20C72"/>
    <w:rsid w:val="00B20FFF"/>
    <w:rsid w:val="00B21CA0"/>
    <w:rsid w:val="00B21CA7"/>
    <w:rsid w:val="00B22161"/>
    <w:rsid w:val="00B222D7"/>
    <w:rsid w:val="00B226E4"/>
    <w:rsid w:val="00B227BC"/>
    <w:rsid w:val="00B228A3"/>
    <w:rsid w:val="00B2295F"/>
    <w:rsid w:val="00B22A3F"/>
    <w:rsid w:val="00B22B96"/>
    <w:rsid w:val="00B22DE9"/>
    <w:rsid w:val="00B240A7"/>
    <w:rsid w:val="00B24461"/>
    <w:rsid w:val="00B24857"/>
    <w:rsid w:val="00B24B99"/>
    <w:rsid w:val="00B24F51"/>
    <w:rsid w:val="00B24FC2"/>
    <w:rsid w:val="00B25322"/>
    <w:rsid w:val="00B25FE0"/>
    <w:rsid w:val="00B26393"/>
    <w:rsid w:val="00B26C84"/>
    <w:rsid w:val="00B26FE0"/>
    <w:rsid w:val="00B27721"/>
    <w:rsid w:val="00B277AB"/>
    <w:rsid w:val="00B27D22"/>
    <w:rsid w:val="00B27D9B"/>
    <w:rsid w:val="00B27DA7"/>
    <w:rsid w:val="00B30307"/>
    <w:rsid w:val="00B3064B"/>
    <w:rsid w:val="00B306AE"/>
    <w:rsid w:val="00B30904"/>
    <w:rsid w:val="00B3098E"/>
    <w:rsid w:val="00B30AE4"/>
    <w:rsid w:val="00B30E28"/>
    <w:rsid w:val="00B30E2B"/>
    <w:rsid w:val="00B318C9"/>
    <w:rsid w:val="00B318D7"/>
    <w:rsid w:val="00B31DE6"/>
    <w:rsid w:val="00B32633"/>
    <w:rsid w:val="00B3314A"/>
    <w:rsid w:val="00B334CC"/>
    <w:rsid w:val="00B33D24"/>
    <w:rsid w:val="00B34B98"/>
    <w:rsid w:val="00B35899"/>
    <w:rsid w:val="00B35A14"/>
    <w:rsid w:val="00B35D1C"/>
    <w:rsid w:val="00B35F8E"/>
    <w:rsid w:val="00B36150"/>
    <w:rsid w:val="00B36547"/>
    <w:rsid w:val="00B368A4"/>
    <w:rsid w:val="00B36941"/>
    <w:rsid w:val="00B3726B"/>
    <w:rsid w:val="00B40DA7"/>
    <w:rsid w:val="00B410FB"/>
    <w:rsid w:val="00B4145D"/>
    <w:rsid w:val="00B4172E"/>
    <w:rsid w:val="00B4286B"/>
    <w:rsid w:val="00B4327B"/>
    <w:rsid w:val="00B432F5"/>
    <w:rsid w:val="00B4371D"/>
    <w:rsid w:val="00B438FD"/>
    <w:rsid w:val="00B43E12"/>
    <w:rsid w:val="00B43E19"/>
    <w:rsid w:val="00B44C3D"/>
    <w:rsid w:val="00B44D62"/>
    <w:rsid w:val="00B45113"/>
    <w:rsid w:val="00B45203"/>
    <w:rsid w:val="00B4528D"/>
    <w:rsid w:val="00B452AE"/>
    <w:rsid w:val="00B4545F"/>
    <w:rsid w:val="00B45645"/>
    <w:rsid w:val="00B459A2"/>
    <w:rsid w:val="00B45DF5"/>
    <w:rsid w:val="00B45E2C"/>
    <w:rsid w:val="00B45FAC"/>
    <w:rsid w:val="00B4656D"/>
    <w:rsid w:val="00B4670C"/>
    <w:rsid w:val="00B469AD"/>
    <w:rsid w:val="00B46ACE"/>
    <w:rsid w:val="00B46E88"/>
    <w:rsid w:val="00B46E8A"/>
    <w:rsid w:val="00B4710E"/>
    <w:rsid w:val="00B47A79"/>
    <w:rsid w:val="00B50521"/>
    <w:rsid w:val="00B509F1"/>
    <w:rsid w:val="00B50E27"/>
    <w:rsid w:val="00B50E84"/>
    <w:rsid w:val="00B51031"/>
    <w:rsid w:val="00B515F0"/>
    <w:rsid w:val="00B52089"/>
    <w:rsid w:val="00B520AD"/>
    <w:rsid w:val="00B52A50"/>
    <w:rsid w:val="00B52EE2"/>
    <w:rsid w:val="00B53497"/>
    <w:rsid w:val="00B540A8"/>
    <w:rsid w:val="00B540D1"/>
    <w:rsid w:val="00B54790"/>
    <w:rsid w:val="00B54BF0"/>
    <w:rsid w:val="00B54CA4"/>
    <w:rsid w:val="00B56AFD"/>
    <w:rsid w:val="00B56CE1"/>
    <w:rsid w:val="00B56F48"/>
    <w:rsid w:val="00B57923"/>
    <w:rsid w:val="00B57A07"/>
    <w:rsid w:val="00B57DEC"/>
    <w:rsid w:val="00B601D7"/>
    <w:rsid w:val="00B60FDC"/>
    <w:rsid w:val="00B6106E"/>
    <w:rsid w:val="00B61116"/>
    <w:rsid w:val="00B611C7"/>
    <w:rsid w:val="00B614B9"/>
    <w:rsid w:val="00B614F2"/>
    <w:rsid w:val="00B6195B"/>
    <w:rsid w:val="00B61964"/>
    <w:rsid w:val="00B6244F"/>
    <w:rsid w:val="00B6276E"/>
    <w:rsid w:val="00B62C23"/>
    <w:rsid w:val="00B62D8D"/>
    <w:rsid w:val="00B633A6"/>
    <w:rsid w:val="00B6352E"/>
    <w:rsid w:val="00B636D0"/>
    <w:rsid w:val="00B64386"/>
    <w:rsid w:val="00B64FFF"/>
    <w:rsid w:val="00B65157"/>
    <w:rsid w:val="00B65A10"/>
    <w:rsid w:val="00B66209"/>
    <w:rsid w:val="00B6624C"/>
    <w:rsid w:val="00B664C8"/>
    <w:rsid w:val="00B66604"/>
    <w:rsid w:val="00B6686F"/>
    <w:rsid w:val="00B6695C"/>
    <w:rsid w:val="00B67049"/>
    <w:rsid w:val="00B67AEB"/>
    <w:rsid w:val="00B67E77"/>
    <w:rsid w:val="00B67F1A"/>
    <w:rsid w:val="00B7000B"/>
    <w:rsid w:val="00B70055"/>
    <w:rsid w:val="00B70232"/>
    <w:rsid w:val="00B7062E"/>
    <w:rsid w:val="00B70E44"/>
    <w:rsid w:val="00B70FDC"/>
    <w:rsid w:val="00B7149A"/>
    <w:rsid w:val="00B71778"/>
    <w:rsid w:val="00B71837"/>
    <w:rsid w:val="00B71D47"/>
    <w:rsid w:val="00B72479"/>
    <w:rsid w:val="00B7310E"/>
    <w:rsid w:val="00B731D1"/>
    <w:rsid w:val="00B73357"/>
    <w:rsid w:val="00B73458"/>
    <w:rsid w:val="00B73629"/>
    <w:rsid w:val="00B73A55"/>
    <w:rsid w:val="00B73B51"/>
    <w:rsid w:val="00B73D5B"/>
    <w:rsid w:val="00B74D6D"/>
    <w:rsid w:val="00B7591A"/>
    <w:rsid w:val="00B75A3D"/>
    <w:rsid w:val="00B762A8"/>
    <w:rsid w:val="00B76566"/>
    <w:rsid w:val="00B76629"/>
    <w:rsid w:val="00B76F6F"/>
    <w:rsid w:val="00B7762B"/>
    <w:rsid w:val="00B779F0"/>
    <w:rsid w:val="00B77B45"/>
    <w:rsid w:val="00B77B4A"/>
    <w:rsid w:val="00B806C1"/>
    <w:rsid w:val="00B8085A"/>
    <w:rsid w:val="00B80AEC"/>
    <w:rsid w:val="00B80C3E"/>
    <w:rsid w:val="00B80D20"/>
    <w:rsid w:val="00B80D60"/>
    <w:rsid w:val="00B80FB6"/>
    <w:rsid w:val="00B81370"/>
    <w:rsid w:val="00B8146B"/>
    <w:rsid w:val="00B81674"/>
    <w:rsid w:val="00B816BC"/>
    <w:rsid w:val="00B81895"/>
    <w:rsid w:val="00B825DD"/>
    <w:rsid w:val="00B8284D"/>
    <w:rsid w:val="00B82A2D"/>
    <w:rsid w:val="00B831E6"/>
    <w:rsid w:val="00B83536"/>
    <w:rsid w:val="00B8361F"/>
    <w:rsid w:val="00B83C83"/>
    <w:rsid w:val="00B83F06"/>
    <w:rsid w:val="00B846D9"/>
    <w:rsid w:val="00B847CC"/>
    <w:rsid w:val="00B84BBB"/>
    <w:rsid w:val="00B84E20"/>
    <w:rsid w:val="00B84FB9"/>
    <w:rsid w:val="00B85040"/>
    <w:rsid w:val="00B8516E"/>
    <w:rsid w:val="00B8549E"/>
    <w:rsid w:val="00B857F6"/>
    <w:rsid w:val="00B858AC"/>
    <w:rsid w:val="00B85E8D"/>
    <w:rsid w:val="00B86000"/>
    <w:rsid w:val="00B8670A"/>
    <w:rsid w:val="00B86B15"/>
    <w:rsid w:val="00B86B43"/>
    <w:rsid w:val="00B86D84"/>
    <w:rsid w:val="00B87065"/>
    <w:rsid w:val="00B87171"/>
    <w:rsid w:val="00B875D3"/>
    <w:rsid w:val="00B87763"/>
    <w:rsid w:val="00B877C4"/>
    <w:rsid w:val="00B878D6"/>
    <w:rsid w:val="00B87A6F"/>
    <w:rsid w:val="00B87E1A"/>
    <w:rsid w:val="00B87FB9"/>
    <w:rsid w:val="00B90014"/>
    <w:rsid w:val="00B90D67"/>
    <w:rsid w:val="00B9112B"/>
    <w:rsid w:val="00B911EF"/>
    <w:rsid w:val="00B91755"/>
    <w:rsid w:val="00B91DEF"/>
    <w:rsid w:val="00B925A4"/>
    <w:rsid w:val="00B927F0"/>
    <w:rsid w:val="00B92ADD"/>
    <w:rsid w:val="00B9308C"/>
    <w:rsid w:val="00B93562"/>
    <w:rsid w:val="00B938B3"/>
    <w:rsid w:val="00B939FF"/>
    <w:rsid w:val="00B93B6A"/>
    <w:rsid w:val="00B93BEF"/>
    <w:rsid w:val="00B93C60"/>
    <w:rsid w:val="00B93CAF"/>
    <w:rsid w:val="00B94492"/>
    <w:rsid w:val="00B9490C"/>
    <w:rsid w:val="00B949E7"/>
    <w:rsid w:val="00B94AB3"/>
    <w:rsid w:val="00B94D15"/>
    <w:rsid w:val="00B95AE3"/>
    <w:rsid w:val="00B95F9F"/>
    <w:rsid w:val="00B96702"/>
    <w:rsid w:val="00B96920"/>
    <w:rsid w:val="00B969CC"/>
    <w:rsid w:val="00B96DC4"/>
    <w:rsid w:val="00B96E6C"/>
    <w:rsid w:val="00B96EDD"/>
    <w:rsid w:val="00B96F4C"/>
    <w:rsid w:val="00B96F6C"/>
    <w:rsid w:val="00B96F6D"/>
    <w:rsid w:val="00B9743C"/>
    <w:rsid w:val="00B9780E"/>
    <w:rsid w:val="00B97AE9"/>
    <w:rsid w:val="00BA055B"/>
    <w:rsid w:val="00BA0A13"/>
    <w:rsid w:val="00BA0FDD"/>
    <w:rsid w:val="00BA1B68"/>
    <w:rsid w:val="00BA22E2"/>
    <w:rsid w:val="00BA23B2"/>
    <w:rsid w:val="00BA2542"/>
    <w:rsid w:val="00BA27C4"/>
    <w:rsid w:val="00BA2BFF"/>
    <w:rsid w:val="00BA2E31"/>
    <w:rsid w:val="00BA3B86"/>
    <w:rsid w:val="00BA3F6B"/>
    <w:rsid w:val="00BA434D"/>
    <w:rsid w:val="00BA4722"/>
    <w:rsid w:val="00BA487C"/>
    <w:rsid w:val="00BA48CA"/>
    <w:rsid w:val="00BA4A71"/>
    <w:rsid w:val="00BA4A72"/>
    <w:rsid w:val="00BA4B9A"/>
    <w:rsid w:val="00BA4E39"/>
    <w:rsid w:val="00BA5293"/>
    <w:rsid w:val="00BA57AA"/>
    <w:rsid w:val="00BA59B1"/>
    <w:rsid w:val="00BA609C"/>
    <w:rsid w:val="00BA61BF"/>
    <w:rsid w:val="00BA716C"/>
    <w:rsid w:val="00BA71E6"/>
    <w:rsid w:val="00BA72EF"/>
    <w:rsid w:val="00BA750D"/>
    <w:rsid w:val="00BA7559"/>
    <w:rsid w:val="00BA7A53"/>
    <w:rsid w:val="00BA7AB5"/>
    <w:rsid w:val="00BA7AE5"/>
    <w:rsid w:val="00BB05AE"/>
    <w:rsid w:val="00BB0874"/>
    <w:rsid w:val="00BB0AD6"/>
    <w:rsid w:val="00BB0DCD"/>
    <w:rsid w:val="00BB0E6B"/>
    <w:rsid w:val="00BB15C8"/>
    <w:rsid w:val="00BB167D"/>
    <w:rsid w:val="00BB1A36"/>
    <w:rsid w:val="00BB1C03"/>
    <w:rsid w:val="00BB21C8"/>
    <w:rsid w:val="00BB2B1C"/>
    <w:rsid w:val="00BB2B74"/>
    <w:rsid w:val="00BB31C3"/>
    <w:rsid w:val="00BB37F9"/>
    <w:rsid w:val="00BB3D01"/>
    <w:rsid w:val="00BB3E8B"/>
    <w:rsid w:val="00BB3F12"/>
    <w:rsid w:val="00BB4AF9"/>
    <w:rsid w:val="00BB4D4B"/>
    <w:rsid w:val="00BB4E19"/>
    <w:rsid w:val="00BB55EE"/>
    <w:rsid w:val="00BB5E82"/>
    <w:rsid w:val="00BB5FBD"/>
    <w:rsid w:val="00BB6059"/>
    <w:rsid w:val="00BB6178"/>
    <w:rsid w:val="00BB643A"/>
    <w:rsid w:val="00BB649B"/>
    <w:rsid w:val="00BB64F9"/>
    <w:rsid w:val="00BB66C4"/>
    <w:rsid w:val="00BB6AA2"/>
    <w:rsid w:val="00BB6AF4"/>
    <w:rsid w:val="00BB6C5E"/>
    <w:rsid w:val="00BB6D1E"/>
    <w:rsid w:val="00BB6EFD"/>
    <w:rsid w:val="00BB7109"/>
    <w:rsid w:val="00BB76CD"/>
    <w:rsid w:val="00BB7E64"/>
    <w:rsid w:val="00BC0DFD"/>
    <w:rsid w:val="00BC14FC"/>
    <w:rsid w:val="00BC1771"/>
    <w:rsid w:val="00BC1D7A"/>
    <w:rsid w:val="00BC1FBE"/>
    <w:rsid w:val="00BC22BE"/>
    <w:rsid w:val="00BC236D"/>
    <w:rsid w:val="00BC26BE"/>
    <w:rsid w:val="00BC28C7"/>
    <w:rsid w:val="00BC31E6"/>
    <w:rsid w:val="00BC3270"/>
    <w:rsid w:val="00BC366F"/>
    <w:rsid w:val="00BC37D4"/>
    <w:rsid w:val="00BC3ACD"/>
    <w:rsid w:val="00BC3DC1"/>
    <w:rsid w:val="00BC3E31"/>
    <w:rsid w:val="00BC4344"/>
    <w:rsid w:val="00BC4918"/>
    <w:rsid w:val="00BC5241"/>
    <w:rsid w:val="00BC581C"/>
    <w:rsid w:val="00BC6195"/>
    <w:rsid w:val="00BC61AE"/>
    <w:rsid w:val="00BC66BF"/>
    <w:rsid w:val="00BC6749"/>
    <w:rsid w:val="00BC6F6F"/>
    <w:rsid w:val="00BC71CE"/>
    <w:rsid w:val="00BC7A01"/>
    <w:rsid w:val="00BD084B"/>
    <w:rsid w:val="00BD0E79"/>
    <w:rsid w:val="00BD0FAB"/>
    <w:rsid w:val="00BD1523"/>
    <w:rsid w:val="00BD17C1"/>
    <w:rsid w:val="00BD183C"/>
    <w:rsid w:val="00BD18CA"/>
    <w:rsid w:val="00BD1A52"/>
    <w:rsid w:val="00BD1BC9"/>
    <w:rsid w:val="00BD1CD2"/>
    <w:rsid w:val="00BD22FE"/>
    <w:rsid w:val="00BD25C5"/>
    <w:rsid w:val="00BD2921"/>
    <w:rsid w:val="00BD2B44"/>
    <w:rsid w:val="00BD2E6E"/>
    <w:rsid w:val="00BD30C5"/>
    <w:rsid w:val="00BD3386"/>
    <w:rsid w:val="00BD3967"/>
    <w:rsid w:val="00BD3C27"/>
    <w:rsid w:val="00BD4063"/>
    <w:rsid w:val="00BD504C"/>
    <w:rsid w:val="00BD51F3"/>
    <w:rsid w:val="00BD56BF"/>
    <w:rsid w:val="00BD5B10"/>
    <w:rsid w:val="00BD5C3C"/>
    <w:rsid w:val="00BD60A5"/>
    <w:rsid w:val="00BD66F6"/>
    <w:rsid w:val="00BD6772"/>
    <w:rsid w:val="00BD680E"/>
    <w:rsid w:val="00BD717E"/>
    <w:rsid w:val="00BD7752"/>
    <w:rsid w:val="00BD7754"/>
    <w:rsid w:val="00BD78B8"/>
    <w:rsid w:val="00BD7E4B"/>
    <w:rsid w:val="00BE0247"/>
    <w:rsid w:val="00BE046E"/>
    <w:rsid w:val="00BE0B68"/>
    <w:rsid w:val="00BE0B6E"/>
    <w:rsid w:val="00BE17A7"/>
    <w:rsid w:val="00BE18C4"/>
    <w:rsid w:val="00BE23C0"/>
    <w:rsid w:val="00BE268B"/>
    <w:rsid w:val="00BE2D77"/>
    <w:rsid w:val="00BE2E0B"/>
    <w:rsid w:val="00BE2EFD"/>
    <w:rsid w:val="00BE330C"/>
    <w:rsid w:val="00BE4484"/>
    <w:rsid w:val="00BE45B9"/>
    <w:rsid w:val="00BE4662"/>
    <w:rsid w:val="00BE46F8"/>
    <w:rsid w:val="00BE4741"/>
    <w:rsid w:val="00BE4746"/>
    <w:rsid w:val="00BE48B6"/>
    <w:rsid w:val="00BE4F53"/>
    <w:rsid w:val="00BE5196"/>
    <w:rsid w:val="00BE52EF"/>
    <w:rsid w:val="00BE54B8"/>
    <w:rsid w:val="00BE54DB"/>
    <w:rsid w:val="00BE5707"/>
    <w:rsid w:val="00BE5B21"/>
    <w:rsid w:val="00BE5B82"/>
    <w:rsid w:val="00BE5CB4"/>
    <w:rsid w:val="00BE5D56"/>
    <w:rsid w:val="00BE60AC"/>
    <w:rsid w:val="00BE619B"/>
    <w:rsid w:val="00BE6581"/>
    <w:rsid w:val="00BE7345"/>
    <w:rsid w:val="00BE7498"/>
    <w:rsid w:val="00BE77BB"/>
    <w:rsid w:val="00BE7B9A"/>
    <w:rsid w:val="00BE7C9E"/>
    <w:rsid w:val="00BE7D1E"/>
    <w:rsid w:val="00BE7F4A"/>
    <w:rsid w:val="00BF03A1"/>
    <w:rsid w:val="00BF050C"/>
    <w:rsid w:val="00BF076D"/>
    <w:rsid w:val="00BF0C94"/>
    <w:rsid w:val="00BF0D6E"/>
    <w:rsid w:val="00BF1014"/>
    <w:rsid w:val="00BF17CB"/>
    <w:rsid w:val="00BF189A"/>
    <w:rsid w:val="00BF1A3E"/>
    <w:rsid w:val="00BF1C1E"/>
    <w:rsid w:val="00BF2398"/>
    <w:rsid w:val="00BF2893"/>
    <w:rsid w:val="00BF2ADE"/>
    <w:rsid w:val="00BF2C8F"/>
    <w:rsid w:val="00BF2D67"/>
    <w:rsid w:val="00BF30F6"/>
    <w:rsid w:val="00BF322A"/>
    <w:rsid w:val="00BF3982"/>
    <w:rsid w:val="00BF40CC"/>
    <w:rsid w:val="00BF42CA"/>
    <w:rsid w:val="00BF4540"/>
    <w:rsid w:val="00BF4610"/>
    <w:rsid w:val="00BF4FDC"/>
    <w:rsid w:val="00BF4FEC"/>
    <w:rsid w:val="00BF554A"/>
    <w:rsid w:val="00BF5AD3"/>
    <w:rsid w:val="00BF5C70"/>
    <w:rsid w:val="00BF5D11"/>
    <w:rsid w:val="00BF5FD3"/>
    <w:rsid w:val="00BF606A"/>
    <w:rsid w:val="00BF63A2"/>
    <w:rsid w:val="00BF6476"/>
    <w:rsid w:val="00BF64F2"/>
    <w:rsid w:val="00BF6CD8"/>
    <w:rsid w:val="00BF7050"/>
    <w:rsid w:val="00BF76BC"/>
    <w:rsid w:val="00BF7884"/>
    <w:rsid w:val="00BF7BB5"/>
    <w:rsid w:val="00C002D0"/>
    <w:rsid w:val="00C0039C"/>
    <w:rsid w:val="00C005B6"/>
    <w:rsid w:val="00C005CA"/>
    <w:rsid w:val="00C00B9D"/>
    <w:rsid w:val="00C00DF4"/>
    <w:rsid w:val="00C00E37"/>
    <w:rsid w:val="00C00F2C"/>
    <w:rsid w:val="00C0127C"/>
    <w:rsid w:val="00C01283"/>
    <w:rsid w:val="00C01449"/>
    <w:rsid w:val="00C01650"/>
    <w:rsid w:val="00C01FD2"/>
    <w:rsid w:val="00C02744"/>
    <w:rsid w:val="00C03333"/>
    <w:rsid w:val="00C035A3"/>
    <w:rsid w:val="00C03B17"/>
    <w:rsid w:val="00C03D0F"/>
    <w:rsid w:val="00C03EBE"/>
    <w:rsid w:val="00C04044"/>
    <w:rsid w:val="00C04665"/>
    <w:rsid w:val="00C04844"/>
    <w:rsid w:val="00C04F5D"/>
    <w:rsid w:val="00C04F98"/>
    <w:rsid w:val="00C05413"/>
    <w:rsid w:val="00C058C4"/>
    <w:rsid w:val="00C05CB1"/>
    <w:rsid w:val="00C05E10"/>
    <w:rsid w:val="00C069C2"/>
    <w:rsid w:val="00C06B10"/>
    <w:rsid w:val="00C06C3F"/>
    <w:rsid w:val="00C07052"/>
    <w:rsid w:val="00C07072"/>
    <w:rsid w:val="00C070D8"/>
    <w:rsid w:val="00C07184"/>
    <w:rsid w:val="00C07914"/>
    <w:rsid w:val="00C079A3"/>
    <w:rsid w:val="00C1023C"/>
    <w:rsid w:val="00C10314"/>
    <w:rsid w:val="00C108B4"/>
    <w:rsid w:val="00C10B5B"/>
    <w:rsid w:val="00C10BE8"/>
    <w:rsid w:val="00C10D95"/>
    <w:rsid w:val="00C10FB6"/>
    <w:rsid w:val="00C11392"/>
    <w:rsid w:val="00C116F8"/>
    <w:rsid w:val="00C1177E"/>
    <w:rsid w:val="00C11B17"/>
    <w:rsid w:val="00C11C4E"/>
    <w:rsid w:val="00C11D62"/>
    <w:rsid w:val="00C1210A"/>
    <w:rsid w:val="00C1235E"/>
    <w:rsid w:val="00C123D0"/>
    <w:rsid w:val="00C125E3"/>
    <w:rsid w:val="00C127D4"/>
    <w:rsid w:val="00C13713"/>
    <w:rsid w:val="00C13756"/>
    <w:rsid w:val="00C13BF1"/>
    <w:rsid w:val="00C13D24"/>
    <w:rsid w:val="00C14ACB"/>
    <w:rsid w:val="00C14BF2"/>
    <w:rsid w:val="00C14CBF"/>
    <w:rsid w:val="00C14D05"/>
    <w:rsid w:val="00C14EFD"/>
    <w:rsid w:val="00C15376"/>
    <w:rsid w:val="00C155A2"/>
    <w:rsid w:val="00C15613"/>
    <w:rsid w:val="00C16147"/>
    <w:rsid w:val="00C17044"/>
    <w:rsid w:val="00C173FD"/>
    <w:rsid w:val="00C175FD"/>
    <w:rsid w:val="00C1768D"/>
    <w:rsid w:val="00C176E0"/>
    <w:rsid w:val="00C17B96"/>
    <w:rsid w:val="00C200A0"/>
    <w:rsid w:val="00C20659"/>
    <w:rsid w:val="00C207C4"/>
    <w:rsid w:val="00C20B7E"/>
    <w:rsid w:val="00C20DCC"/>
    <w:rsid w:val="00C20E2B"/>
    <w:rsid w:val="00C218F2"/>
    <w:rsid w:val="00C21B1D"/>
    <w:rsid w:val="00C21BEC"/>
    <w:rsid w:val="00C21E7F"/>
    <w:rsid w:val="00C221F5"/>
    <w:rsid w:val="00C22E79"/>
    <w:rsid w:val="00C22F08"/>
    <w:rsid w:val="00C23009"/>
    <w:rsid w:val="00C23DAE"/>
    <w:rsid w:val="00C23DE3"/>
    <w:rsid w:val="00C23E81"/>
    <w:rsid w:val="00C24139"/>
    <w:rsid w:val="00C24196"/>
    <w:rsid w:val="00C242EB"/>
    <w:rsid w:val="00C244F8"/>
    <w:rsid w:val="00C25148"/>
    <w:rsid w:val="00C2546E"/>
    <w:rsid w:val="00C2554E"/>
    <w:rsid w:val="00C25618"/>
    <w:rsid w:val="00C25815"/>
    <w:rsid w:val="00C258E0"/>
    <w:rsid w:val="00C25AD5"/>
    <w:rsid w:val="00C26342"/>
    <w:rsid w:val="00C26B58"/>
    <w:rsid w:val="00C27A1E"/>
    <w:rsid w:val="00C27CD9"/>
    <w:rsid w:val="00C30065"/>
    <w:rsid w:val="00C300B9"/>
    <w:rsid w:val="00C3039F"/>
    <w:rsid w:val="00C3043E"/>
    <w:rsid w:val="00C3086D"/>
    <w:rsid w:val="00C30966"/>
    <w:rsid w:val="00C3124E"/>
    <w:rsid w:val="00C31257"/>
    <w:rsid w:val="00C31586"/>
    <w:rsid w:val="00C31BBB"/>
    <w:rsid w:val="00C3245B"/>
    <w:rsid w:val="00C32C73"/>
    <w:rsid w:val="00C336CA"/>
    <w:rsid w:val="00C337A8"/>
    <w:rsid w:val="00C34381"/>
    <w:rsid w:val="00C3458A"/>
    <w:rsid w:val="00C34C72"/>
    <w:rsid w:val="00C34DC6"/>
    <w:rsid w:val="00C35187"/>
    <w:rsid w:val="00C35D14"/>
    <w:rsid w:val="00C36191"/>
    <w:rsid w:val="00C362A8"/>
    <w:rsid w:val="00C36351"/>
    <w:rsid w:val="00C363FD"/>
    <w:rsid w:val="00C36AD3"/>
    <w:rsid w:val="00C36C5B"/>
    <w:rsid w:val="00C36CE1"/>
    <w:rsid w:val="00C36E1E"/>
    <w:rsid w:val="00C37373"/>
    <w:rsid w:val="00C378F0"/>
    <w:rsid w:val="00C401A7"/>
    <w:rsid w:val="00C40B95"/>
    <w:rsid w:val="00C4121D"/>
    <w:rsid w:val="00C42289"/>
    <w:rsid w:val="00C42821"/>
    <w:rsid w:val="00C430C1"/>
    <w:rsid w:val="00C4328C"/>
    <w:rsid w:val="00C43420"/>
    <w:rsid w:val="00C43535"/>
    <w:rsid w:val="00C43C02"/>
    <w:rsid w:val="00C4440E"/>
    <w:rsid w:val="00C44493"/>
    <w:rsid w:val="00C4475F"/>
    <w:rsid w:val="00C44A31"/>
    <w:rsid w:val="00C44C51"/>
    <w:rsid w:val="00C44C97"/>
    <w:rsid w:val="00C44E4B"/>
    <w:rsid w:val="00C4508F"/>
    <w:rsid w:val="00C45162"/>
    <w:rsid w:val="00C45604"/>
    <w:rsid w:val="00C458C4"/>
    <w:rsid w:val="00C459F7"/>
    <w:rsid w:val="00C45B23"/>
    <w:rsid w:val="00C45C6B"/>
    <w:rsid w:val="00C45DF5"/>
    <w:rsid w:val="00C46452"/>
    <w:rsid w:val="00C46A17"/>
    <w:rsid w:val="00C46FBD"/>
    <w:rsid w:val="00C47643"/>
    <w:rsid w:val="00C47CAC"/>
    <w:rsid w:val="00C47F2C"/>
    <w:rsid w:val="00C5045F"/>
    <w:rsid w:val="00C504AD"/>
    <w:rsid w:val="00C5167C"/>
    <w:rsid w:val="00C5168B"/>
    <w:rsid w:val="00C51795"/>
    <w:rsid w:val="00C51A6F"/>
    <w:rsid w:val="00C51B23"/>
    <w:rsid w:val="00C51C72"/>
    <w:rsid w:val="00C51FAC"/>
    <w:rsid w:val="00C52347"/>
    <w:rsid w:val="00C525C3"/>
    <w:rsid w:val="00C5267E"/>
    <w:rsid w:val="00C52AD0"/>
    <w:rsid w:val="00C531A5"/>
    <w:rsid w:val="00C533BF"/>
    <w:rsid w:val="00C53E4D"/>
    <w:rsid w:val="00C54084"/>
    <w:rsid w:val="00C54311"/>
    <w:rsid w:val="00C543D6"/>
    <w:rsid w:val="00C543EC"/>
    <w:rsid w:val="00C54BEF"/>
    <w:rsid w:val="00C5528C"/>
    <w:rsid w:val="00C55411"/>
    <w:rsid w:val="00C558DA"/>
    <w:rsid w:val="00C55BAF"/>
    <w:rsid w:val="00C5611F"/>
    <w:rsid w:val="00C56720"/>
    <w:rsid w:val="00C5672E"/>
    <w:rsid w:val="00C574E1"/>
    <w:rsid w:val="00C575FC"/>
    <w:rsid w:val="00C600E8"/>
    <w:rsid w:val="00C60522"/>
    <w:rsid w:val="00C605EF"/>
    <w:rsid w:val="00C60AB6"/>
    <w:rsid w:val="00C61041"/>
    <w:rsid w:val="00C61279"/>
    <w:rsid w:val="00C6233F"/>
    <w:rsid w:val="00C6277F"/>
    <w:rsid w:val="00C628CC"/>
    <w:rsid w:val="00C62CF2"/>
    <w:rsid w:val="00C635B3"/>
    <w:rsid w:val="00C63DBE"/>
    <w:rsid w:val="00C646A7"/>
    <w:rsid w:val="00C647DE"/>
    <w:rsid w:val="00C64ECE"/>
    <w:rsid w:val="00C65548"/>
    <w:rsid w:val="00C65CC9"/>
    <w:rsid w:val="00C65CE1"/>
    <w:rsid w:val="00C6648D"/>
    <w:rsid w:val="00C66676"/>
    <w:rsid w:val="00C666A5"/>
    <w:rsid w:val="00C669DA"/>
    <w:rsid w:val="00C66CB4"/>
    <w:rsid w:val="00C66EB9"/>
    <w:rsid w:val="00C67111"/>
    <w:rsid w:val="00C674DD"/>
    <w:rsid w:val="00C67D5C"/>
    <w:rsid w:val="00C67D7B"/>
    <w:rsid w:val="00C67F85"/>
    <w:rsid w:val="00C702BA"/>
    <w:rsid w:val="00C70438"/>
    <w:rsid w:val="00C70662"/>
    <w:rsid w:val="00C7066B"/>
    <w:rsid w:val="00C707C5"/>
    <w:rsid w:val="00C70813"/>
    <w:rsid w:val="00C70E19"/>
    <w:rsid w:val="00C710C0"/>
    <w:rsid w:val="00C71429"/>
    <w:rsid w:val="00C71C15"/>
    <w:rsid w:val="00C72A9B"/>
    <w:rsid w:val="00C7303C"/>
    <w:rsid w:val="00C742B7"/>
    <w:rsid w:val="00C7440E"/>
    <w:rsid w:val="00C7463B"/>
    <w:rsid w:val="00C7487A"/>
    <w:rsid w:val="00C75048"/>
    <w:rsid w:val="00C759A2"/>
    <w:rsid w:val="00C75BD6"/>
    <w:rsid w:val="00C76C81"/>
    <w:rsid w:val="00C76ECA"/>
    <w:rsid w:val="00C77E8D"/>
    <w:rsid w:val="00C80555"/>
    <w:rsid w:val="00C805AC"/>
    <w:rsid w:val="00C8097A"/>
    <w:rsid w:val="00C80BA1"/>
    <w:rsid w:val="00C80BB6"/>
    <w:rsid w:val="00C816D7"/>
    <w:rsid w:val="00C81805"/>
    <w:rsid w:val="00C819F4"/>
    <w:rsid w:val="00C81AFB"/>
    <w:rsid w:val="00C81C4F"/>
    <w:rsid w:val="00C81E73"/>
    <w:rsid w:val="00C8204E"/>
    <w:rsid w:val="00C82297"/>
    <w:rsid w:val="00C82979"/>
    <w:rsid w:val="00C82BB5"/>
    <w:rsid w:val="00C82C6B"/>
    <w:rsid w:val="00C82CB3"/>
    <w:rsid w:val="00C837AD"/>
    <w:rsid w:val="00C83914"/>
    <w:rsid w:val="00C83C30"/>
    <w:rsid w:val="00C844DF"/>
    <w:rsid w:val="00C84660"/>
    <w:rsid w:val="00C84E49"/>
    <w:rsid w:val="00C85BDB"/>
    <w:rsid w:val="00C85C29"/>
    <w:rsid w:val="00C860A1"/>
    <w:rsid w:val="00C8661A"/>
    <w:rsid w:val="00C86E9E"/>
    <w:rsid w:val="00C872DA"/>
    <w:rsid w:val="00C87590"/>
    <w:rsid w:val="00C8773F"/>
    <w:rsid w:val="00C87CE3"/>
    <w:rsid w:val="00C87E14"/>
    <w:rsid w:val="00C87E3E"/>
    <w:rsid w:val="00C9072E"/>
    <w:rsid w:val="00C90904"/>
    <w:rsid w:val="00C90C2F"/>
    <w:rsid w:val="00C90ED0"/>
    <w:rsid w:val="00C911BA"/>
    <w:rsid w:val="00C9174D"/>
    <w:rsid w:val="00C91ADC"/>
    <w:rsid w:val="00C91E77"/>
    <w:rsid w:val="00C9246F"/>
    <w:rsid w:val="00C926F9"/>
    <w:rsid w:val="00C92803"/>
    <w:rsid w:val="00C9290F"/>
    <w:rsid w:val="00C931BB"/>
    <w:rsid w:val="00C93DBA"/>
    <w:rsid w:val="00C940A1"/>
    <w:rsid w:val="00C943CE"/>
    <w:rsid w:val="00C945B2"/>
    <w:rsid w:val="00C9460E"/>
    <w:rsid w:val="00C947AB"/>
    <w:rsid w:val="00C94B8D"/>
    <w:rsid w:val="00C95341"/>
    <w:rsid w:val="00C95C63"/>
    <w:rsid w:val="00C95E93"/>
    <w:rsid w:val="00C962DB"/>
    <w:rsid w:val="00C96840"/>
    <w:rsid w:val="00C968C3"/>
    <w:rsid w:val="00C96937"/>
    <w:rsid w:val="00C96F7F"/>
    <w:rsid w:val="00C9750C"/>
    <w:rsid w:val="00C97B32"/>
    <w:rsid w:val="00C97E96"/>
    <w:rsid w:val="00CA0000"/>
    <w:rsid w:val="00CA003D"/>
    <w:rsid w:val="00CA0186"/>
    <w:rsid w:val="00CA03A7"/>
    <w:rsid w:val="00CA03AA"/>
    <w:rsid w:val="00CA03FE"/>
    <w:rsid w:val="00CA04A7"/>
    <w:rsid w:val="00CA0E12"/>
    <w:rsid w:val="00CA1958"/>
    <w:rsid w:val="00CA2151"/>
    <w:rsid w:val="00CA2310"/>
    <w:rsid w:val="00CA23BC"/>
    <w:rsid w:val="00CA2837"/>
    <w:rsid w:val="00CA294E"/>
    <w:rsid w:val="00CA2E16"/>
    <w:rsid w:val="00CA308D"/>
    <w:rsid w:val="00CA34D9"/>
    <w:rsid w:val="00CA3887"/>
    <w:rsid w:val="00CA3F34"/>
    <w:rsid w:val="00CA40B6"/>
    <w:rsid w:val="00CA4412"/>
    <w:rsid w:val="00CA46AD"/>
    <w:rsid w:val="00CA4C44"/>
    <w:rsid w:val="00CA4CAF"/>
    <w:rsid w:val="00CA5A7D"/>
    <w:rsid w:val="00CA5D71"/>
    <w:rsid w:val="00CA5FEB"/>
    <w:rsid w:val="00CA6665"/>
    <w:rsid w:val="00CA6CB7"/>
    <w:rsid w:val="00CA6D73"/>
    <w:rsid w:val="00CA7252"/>
    <w:rsid w:val="00CA7572"/>
    <w:rsid w:val="00CA778B"/>
    <w:rsid w:val="00CA7B74"/>
    <w:rsid w:val="00CA7BF1"/>
    <w:rsid w:val="00CA7D9C"/>
    <w:rsid w:val="00CB0001"/>
    <w:rsid w:val="00CB0130"/>
    <w:rsid w:val="00CB025E"/>
    <w:rsid w:val="00CB0678"/>
    <w:rsid w:val="00CB0C8D"/>
    <w:rsid w:val="00CB0EB0"/>
    <w:rsid w:val="00CB1340"/>
    <w:rsid w:val="00CB14B2"/>
    <w:rsid w:val="00CB23E6"/>
    <w:rsid w:val="00CB24F3"/>
    <w:rsid w:val="00CB272C"/>
    <w:rsid w:val="00CB3005"/>
    <w:rsid w:val="00CB30A2"/>
    <w:rsid w:val="00CB31C5"/>
    <w:rsid w:val="00CB32AE"/>
    <w:rsid w:val="00CB38EE"/>
    <w:rsid w:val="00CB39EA"/>
    <w:rsid w:val="00CB3AB4"/>
    <w:rsid w:val="00CB3C0A"/>
    <w:rsid w:val="00CB4394"/>
    <w:rsid w:val="00CB45E2"/>
    <w:rsid w:val="00CB4C87"/>
    <w:rsid w:val="00CB4D6A"/>
    <w:rsid w:val="00CB510D"/>
    <w:rsid w:val="00CB5B4B"/>
    <w:rsid w:val="00CB5C76"/>
    <w:rsid w:val="00CB5D7C"/>
    <w:rsid w:val="00CB5E00"/>
    <w:rsid w:val="00CB60BC"/>
    <w:rsid w:val="00CB6299"/>
    <w:rsid w:val="00CB66D8"/>
    <w:rsid w:val="00CB6F98"/>
    <w:rsid w:val="00CB76B8"/>
    <w:rsid w:val="00CB79D7"/>
    <w:rsid w:val="00CB7B68"/>
    <w:rsid w:val="00CB7CA8"/>
    <w:rsid w:val="00CB7CD8"/>
    <w:rsid w:val="00CC093C"/>
    <w:rsid w:val="00CC0AD0"/>
    <w:rsid w:val="00CC0B76"/>
    <w:rsid w:val="00CC0F2C"/>
    <w:rsid w:val="00CC1133"/>
    <w:rsid w:val="00CC1467"/>
    <w:rsid w:val="00CC155F"/>
    <w:rsid w:val="00CC192D"/>
    <w:rsid w:val="00CC1EC1"/>
    <w:rsid w:val="00CC1ED9"/>
    <w:rsid w:val="00CC25A2"/>
    <w:rsid w:val="00CC2EF4"/>
    <w:rsid w:val="00CC30F4"/>
    <w:rsid w:val="00CC3195"/>
    <w:rsid w:val="00CC3A28"/>
    <w:rsid w:val="00CC3C50"/>
    <w:rsid w:val="00CC3F3D"/>
    <w:rsid w:val="00CC42BF"/>
    <w:rsid w:val="00CC4396"/>
    <w:rsid w:val="00CC4512"/>
    <w:rsid w:val="00CC457E"/>
    <w:rsid w:val="00CC45A4"/>
    <w:rsid w:val="00CC4700"/>
    <w:rsid w:val="00CC494C"/>
    <w:rsid w:val="00CC4DC5"/>
    <w:rsid w:val="00CC54EC"/>
    <w:rsid w:val="00CC58B6"/>
    <w:rsid w:val="00CC5D70"/>
    <w:rsid w:val="00CC64AE"/>
    <w:rsid w:val="00CC6EB6"/>
    <w:rsid w:val="00CC75BF"/>
    <w:rsid w:val="00CD0099"/>
    <w:rsid w:val="00CD0895"/>
    <w:rsid w:val="00CD0E43"/>
    <w:rsid w:val="00CD0EB1"/>
    <w:rsid w:val="00CD1384"/>
    <w:rsid w:val="00CD16B4"/>
    <w:rsid w:val="00CD1714"/>
    <w:rsid w:val="00CD18AA"/>
    <w:rsid w:val="00CD1CAB"/>
    <w:rsid w:val="00CD22B7"/>
    <w:rsid w:val="00CD2463"/>
    <w:rsid w:val="00CD2E9B"/>
    <w:rsid w:val="00CD2F1D"/>
    <w:rsid w:val="00CD319F"/>
    <w:rsid w:val="00CD3A86"/>
    <w:rsid w:val="00CD422C"/>
    <w:rsid w:val="00CD45D3"/>
    <w:rsid w:val="00CD4AFA"/>
    <w:rsid w:val="00CD4B36"/>
    <w:rsid w:val="00CD4E51"/>
    <w:rsid w:val="00CD51F2"/>
    <w:rsid w:val="00CD5235"/>
    <w:rsid w:val="00CD5557"/>
    <w:rsid w:val="00CD5648"/>
    <w:rsid w:val="00CD59B0"/>
    <w:rsid w:val="00CD5B62"/>
    <w:rsid w:val="00CD5DC2"/>
    <w:rsid w:val="00CD5FAB"/>
    <w:rsid w:val="00CD61EF"/>
    <w:rsid w:val="00CD6C23"/>
    <w:rsid w:val="00CD6F18"/>
    <w:rsid w:val="00CD75E9"/>
    <w:rsid w:val="00CD7663"/>
    <w:rsid w:val="00CD79B2"/>
    <w:rsid w:val="00CD7B97"/>
    <w:rsid w:val="00CD7ED6"/>
    <w:rsid w:val="00CE0000"/>
    <w:rsid w:val="00CE0702"/>
    <w:rsid w:val="00CE0720"/>
    <w:rsid w:val="00CE0A59"/>
    <w:rsid w:val="00CE0A66"/>
    <w:rsid w:val="00CE0D15"/>
    <w:rsid w:val="00CE152F"/>
    <w:rsid w:val="00CE15E8"/>
    <w:rsid w:val="00CE1735"/>
    <w:rsid w:val="00CE2054"/>
    <w:rsid w:val="00CE21E0"/>
    <w:rsid w:val="00CE2555"/>
    <w:rsid w:val="00CE2834"/>
    <w:rsid w:val="00CE2851"/>
    <w:rsid w:val="00CE296F"/>
    <w:rsid w:val="00CE3762"/>
    <w:rsid w:val="00CE3B4D"/>
    <w:rsid w:val="00CE3D34"/>
    <w:rsid w:val="00CE3EDA"/>
    <w:rsid w:val="00CE3F28"/>
    <w:rsid w:val="00CE4A08"/>
    <w:rsid w:val="00CE4C06"/>
    <w:rsid w:val="00CE4D46"/>
    <w:rsid w:val="00CE5007"/>
    <w:rsid w:val="00CE5489"/>
    <w:rsid w:val="00CE5B65"/>
    <w:rsid w:val="00CE5D2C"/>
    <w:rsid w:val="00CE5F90"/>
    <w:rsid w:val="00CE6158"/>
    <w:rsid w:val="00CE633E"/>
    <w:rsid w:val="00CE641C"/>
    <w:rsid w:val="00CE6473"/>
    <w:rsid w:val="00CE70C5"/>
    <w:rsid w:val="00CE72F3"/>
    <w:rsid w:val="00CE762E"/>
    <w:rsid w:val="00CE7B96"/>
    <w:rsid w:val="00CE7E6A"/>
    <w:rsid w:val="00CF061D"/>
    <w:rsid w:val="00CF0BA1"/>
    <w:rsid w:val="00CF10FB"/>
    <w:rsid w:val="00CF11A0"/>
    <w:rsid w:val="00CF127A"/>
    <w:rsid w:val="00CF14AA"/>
    <w:rsid w:val="00CF1E81"/>
    <w:rsid w:val="00CF253B"/>
    <w:rsid w:val="00CF2789"/>
    <w:rsid w:val="00CF2CFE"/>
    <w:rsid w:val="00CF34E5"/>
    <w:rsid w:val="00CF35BF"/>
    <w:rsid w:val="00CF3742"/>
    <w:rsid w:val="00CF3F14"/>
    <w:rsid w:val="00CF40C1"/>
    <w:rsid w:val="00CF4370"/>
    <w:rsid w:val="00CF4822"/>
    <w:rsid w:val="00CF49C8"/>
    <w:rsid w:val="00CF4B6E"/>
    <w:rsid w:val="00CF50F3"/>
    <w:rsid w:val="00CF52CB"/>
    <w:rsid w:val="00CF586B"/>
    <w:rsid w:val="00CF5DC3"/>
    <w:rsid w:val="00CF614E"/>
    <w:rsid w:val="00CF6311"/>
    <w:rsid w:val="00CF66E9"/>
    <w:rsid w:val="00CF6760"/>
    <w:rsid w:val="00CF6783"/>
    <w:rsid w:val="00CF6C2E"/>
    <w:rsid w:val="00CF6D95"/>
    <w:rsid w:val="00CF6F98"/>
    <w:rsid w:val="00CF6FB0"/>
    <w:rsid w:val="00CF6FE4"/>
    <w:rsid w:val="00CF7568"/>
    <w:rsid w:val="00CF7A3C"/>
    <w:rsid w:val="00CF7F7A"/>
    <w:rsid w:val="00D001F9"/>
    <w:rsid w:val="00D0052A"/>
    <w:rsid w:val="00D0093F"/>
    <w:rsid w:val="00D00FD7"/>
    <w:rsid w:val="00D0117D"/>
    <w:rsid w:val="00D01314"/>
    <w:rsid w:val="00D01501"/>
    <w:rsid w:val="00D015A8"/>
    <w:rsid w:val="00D01EC0"/>
    <w:rsid w:val="00D02D37"/>
    <w:rsid w:val="00D02F38"/>
    <w:rsid w:val="00D03188"/>
    <w:rsid w:val="00D03363"/>
    <w:rsid w:val="00D036E6"/>
    <w:rsid w:val="00D03D0E"/>
    <w:rsid w:val="00D04187"/>
    <w:rsid w:val="00D041FF"/>
    <w:rsid w:val="00D04661"/>
    <w:rsid w:val="00D046DA"/>
    <w:rsid w:val="00D048FE"/>
    <w:rsid w:val="00D053FB"/>
    <w:rsid w:val="00D057B5"/>
    <w:rsid w:val="00D05A38"/>
    <w:rsid w:val="00D05B14"/>
    <w:rsid w:val="00D062CB"/>
    <w:rsid w:val="00D0671C"/>
    <w:rsid w:val="00D06DB5"/>
    <w:rsid w:val="00D0752C"/>
    <w:rsid w:val="00D07561"/>
    <w:rsid w:val="00D07C63"/>
    <w:rsid w:val="00D07D6C"/>
    <w:rsid w:val="00D10086"/>
    <w:rsid w:val="00D10FC5"/>
    <w:rsid w:val="00D1158A"/>
    <w:rsid w:val="00D1158B"/>
    <w:rsid w:val="00D12839"/>
    <w:rsid w:val="00D13453"/>
    <w:rsid w:val="00D13912"/>
    <w:rsid w:val="00D13C21"/>
    <w:rsid w:val="00D13E64"/>
    <w:rsid w:val="00D13EDE"/>
    <w:rsid w:val="00D1490D"/>
    <w:rsid w:val="00D149DE"/>
    <w:rsid w:val="00D14E26"/>
    <w:rsid w:val="00D15009"/>
    <w:rsid w:val="00D15D88"/>
    <w:rsid w:val="00D15DFC"/>
    <w:rsid w:val="00D15F33"/>
    <w:rsid w:val="00D161E7"/>
    <w:rsid w:val="00D165D8"/>
    <w:rsid w:val="00D168E5"/>
    <w:rsid w:val="00D16CA8"/>
    <w:rsid w:val="00D16D2D"/>
    <w:rsid w:val="00D17381"/>
    <w:rsid w:val="00D17508"/>
    <w:rsid w:val="00D1761E"/>
    <w:rsid w:val="00D176AE"/>
    <w:rsid w:val="00D17C66"/>
    <w:rsid w:val="00D200F0"/>
    <w:rsid w:val="00D20524"/>
    <w:rsid w:val="00D208C2"/>
    <w:rsid w:val="00D208F3"/>
    <w:rsid w:val="00D20B0C"/>
    <w:rsid w:val="00D20DCE"/>
    <w:rsid w:val="00D2160A"/>
    <w:rsid w:val="00D21E80"/>
    <w:rsid w:val="00D21E93"/>
    <w:rsid w:val="00D220B3"/>
    <w:rsid w:val="00D22700"/>
    <w:rsid w:val="00D22A5D"/>
    <w:rsid w:val="00D22CED"/>
    <w:rsid w:val="00D22DF7"/>
    <w:rsid w:val="00D23755"/>
    <w:rsid w:val="00D23894"/>
    <w:rsid w:val="00D23C66"/>
    <w:rsid w:val="00D2405A"/>
    <w:rsid w:val="00D2495E"/>
    <w:rsid w:val="00D24A25"/>
    <w:rsid w:val="00D24E0F"/>
    <w:rsid w:val="00D25486"/>
    <w:rsid w:val="00D255DB"/>
    <w:rsid w:val="00D256C6"/>
    <w:rsid w:val="00D258BB"/>
    <w:rsid w:val="00D263D4"/>
    <w:rsid w:val="00D2664E"/>
    <w:rsid w:val="00D26D8E"/>
    <w:rsid w:val="00D2701D"/>
    <w:rsid w:val="00D27553"/>
    <w:rsid w:val="00D277E2"/>
    <w:rsid w:val="00D27C48"/>
    <w:rsid w:val="00D3079D"/>
    <w:rsid w:val="00D30D07"/>
    <w:rsid w:val="00D30EC6"/>
    <w:rsid w:val="00D31977"/>
    <w:rsid w:val="00D31A78"/>
    <w:rsid w:val="00D31D9E"/>
    <w:rsid w:val="00D31E47"/>
    <w:rsid w:val="00D3203C"/>
    <w:rsid w:val="00D323AD"/>
    <w:rsid w:val="00D32C05"/>
    <w:rsid w:val="00D336A7"/>
    <w:rsid w:val="00D34362"/>
    <w:rsid w:val="00D34547"/>
    <w:rsid w:val="00D34A90"/>
    <w:rsid w:val="00D34B13"/>
    <w:rsid w:val="00D3505B"/>
    <w:rsid w:val="00D3510F"/>
    <w:rsid w:val="00D35838"/>
    <w:rsid w:val="00D35F88"/>
    <w:rsid w:val="00D36239"/>
    <w:rsid w:val="00D3639E"/>
    <w:rsid w:val="00D36D47"/>
    <w:rsid w:val="00D36E09"/>
    <w:rsid w:val="00D36E1B"/>
    <w:rsid w:val="00D36EFE"/>
    <w:rsid w:val="00D36FB3"/>
    <w:rsid w:val="00D3712C"/>
    <w:rsid w:val="00D376F5"/>
    <w:rsid w:val="00D379CA"/>
    <w:rsid w:val="00D37BE2"/>
    <w:rsid w:val="00D37BFE"/>
    <w:rsid w:val="00D37D51"/>
    <w:rsid w:val="00D37EA6"/>
    <w:rsid w:val="00D40237"/>
    <w:rsid w:val="00D40426"/>
    <w:rsid w:val="00D40773"/>
    <w:rsid w:val="00D408A1"/>
    <w:rsid w:val="00D408D9"/>
    <w:rsid w:val="00D40CF7"/>
    <w:rsid w:val="00D40F07"/>
    <w:rsid w:val="00D41046"/>
    <w:rsid w:val="00D41051"/>
    <w:rsid w:val="00D41942"/>
    <w:rsid w:val="00D41AFB"/>
    <w:rsid w:val="00D41B59"/>
    <w:rsid w:val="00D41D28"/>
    <w:rsid w:val="00D42709"/>
    <w:rsid w:val="00D428F1"/>
    <w:rsid w:val="00D42DAE"/>
    <w:rsid w:val="00D43213"/>
    <w:rsid w:val="00D439A6"/>
    <w:rsid w:val="00D43D37"/>
    <w:rsid w:val="00D44382"/>
    <w:rsid w:val="00D4445D"/>
    <w:rsid w:val="00D44A4C"/>
    <w:rsid w:val="00D44B04"/>
    <w:rsid w:val="00D44D3F"/>
    <w:rsid w:val="00D45056"/>
    <w:rsid w:val="00D45469"/>
    <w:rsid w:val="00D454EB"/>
    <w:rsid w:val="00D455A4"/>
    <w:rsid w:val="00D45A62"/>
    <w:rsid w:val="00D45AC3"/>
    <w:rsid w:val="00D45E8A"/>
    <w:rsid w:val="00D46046"/>
    <w:rsid w:val="00D46448"/>
    <w:rsid w:val="00D46703"/>
    <w:rsid w:val="00D46BC3"/>
    <w:rsid w:val="00D46D10"/>
    <w:rsid w:val="00D473E7"/>
    <w:rsid w:val="00D503F8"/>
    <w:rsid w:val="00D5063C"/>
    <w:rsid w:val="00D50B26"/>
    <w:rsid w:val="00D50DE6"/>
    <w:rsid w:val="00D51071"/>
    <w:rsid w:val="00D51246"/>
    <w:rsid w:val="00D5138B"/>
    <w:rsid w:val="00D51629"/>
    <w:rsid w:val="00D516F0"/>
    <w:rsid w:val="00D5171E"/>
    <w:rsid w:val="00D5172B"/>
    <w:rsid w:val="00D51B10"/>
    <w:rsid w:val="00D51FA0"/>
    <w:rsid w:val="00D522AA"/>
    <w:rsid w:val="00D52437"/>
    <w:rsid w:val="00D52B35"/>
    <w:rsid w:val="00D530CE"/>
    <w:rsid w:val="00D533BD"/>
    <w:rsid w:val="00D533BE"/>
    <w:rsid w:val="00D53834"/>
    <w:rsid w:val="00D53A81"/>
    <w:rsid w:val="00D53AB0"/>
    <w:rsid w:val="00D53EE5"/>
    <w:rsid w:val="00D54B2D"/>
    <w:rsid w:val="00D54BEC"/>
    <w:rsid w:val="00D5519E"/>
    <w:rsid w:val="00D55290"/>
    <w:rsid w:val="00D56628"/>
    <w:rsid w:val="00D56709"/>
    <w:rsid w:val="00D56729"/>
    <w:rsid w:val="00D571BB"/>
    <w:rsid w:val="00D57349"/>
    <w:rsid w:val="00D5757C"/>
    <w:rsid w:val="00D57910"/>
    <w:rsid w:val="00D57CB9"/>
    <w:rsid w:val="00D603E2"/>
    <w:rsid w:val="00D605BA"/>
    <w:rsid w:val="00D6096A"/>
    <w:rsid w:val="00D60DB1"/>
    <w:rsid w:val="00D61076"/>
    <w:rsid w:val="00D61522"/>
    <w:rsid w:val="00D61BA5"/>
    <w:rsid w:val="00D62F78"/>
    <w:rsid w:val="00D636E0"/>
    <w:rsid w:val="00D6370D"/>
    <w:rsid w:val="00D63DA8"/>
    <w:rsid w:val="00D64812"/>
    <w:rsid w:val="00D648A4"/>
    <w:rsid w:val="00D64F3E"/>
    <w:rsid w:val="00D65502"/>
    <w:rsid w:val="00D65582"/>
    <w:rsid w:val="00D65E50"/>
    <w:rsid w:val="00D6628E"/>
    <w:rsid w:val="00D667D9"/>
    <w:rsid w:val="00D6690B"/>
    <w:rsid w:val="00D67047"/>
    <w:rsid w:val="00D6753B"/>
    <w:rsid w:val="00D6768B"/>
    <w:rsid w:val="00D677CD"/>
    <w:rsid w:val="00D67A77"/>
    <w:rsid w:val="00D70FB6"/>
    <w:rsid w:val="00D715CF"/>
    <w:rsid w:val="00D717E2"/>
    <w:rsid w:val="00D717E7"/>
    <w:rsid w:val="00D717F4"/>
    <w:rsid w:val="00D717FA"/>
    <w:rsid w:val="00D71EA8"/>
    <w:rsid w:val="00D729C8"/>
    <w:rsid w:val="00D72E84"/>
    <w:rsid w:val="00D7345D"/>
    <w:rsid w:val="00D73EB1"/>
    <w:rsid w:val="00D741E2"/>
    <w:rsid w:val="00D74BBD"/>
    <w:rsid w:val="00D75362"/>
    <w:rsid w:val="00D7537A"/>
    <w:rsid w:val="00D75572"/>
    <w:rsid w:val="00D7578C"/>
    <w:rsid w:val="00D75DDC"/>
    <w:rsid w:val="00D762E6"/>
    <w:rsid w:val="00D76588"/>
    <w:rsid w:val="00D766E1"/>
    <w:rsid w:val="00D769BE"/>
    <w:rsid w:val="00D76B57"/>
    <w:rsid w:val="00D76E25"/>
    <w:rsid w:val="00D76E8E"/>
    <w:rsid w:val="00D76F99"/>
    <w:rsid w:val="00D76FA3"/>
    <w:rsid w:val="00D7717E"/>
    <w:rsid w:val="00D77891"/>
    <w:rsid w:val="00D77E90"/>
    <w:rsid w:val="00D80023"/>
    <w:rsid w:val="00D802BA"/>
    <w:rsid w:val="00D820CE"/>
    <w:rsid w:val="00D82304"/>
    <w:rsid w:val="00D82470"/>
    <w:rsid w:val="00D829DF"/>
    <w:rsid w:val="00D82BE3"/>
    <w:rsid w:val="00D82C6F"/>
    <w:rsid w:val="00D83079"/>
    <w:rsid w:val="00D835EC"/>
    <w:rsid w:val="00D83B0B"/>
    <w:rsid w:val="00D83E2A"/>
    <w:rsid w:val="00D841A7"/>
    <w:rsid w:val="00D84262"/>
    <w:rsid w:val="00D8445F"/>
    <w:rsid w:val="00D84596"/>
    <w:rsid w:val="00D84703"/>
    <w:rsid w:val="00D848BC"/>
    <w:rsid w:val="00D84FB9"/>
    <w:rsid w:val="00D8557E"/>
    <w:rsid w:val="00D85780"/>
    <w:rsid w:val="00D85865"/>
    <w:rsid w:val="00D85A71"/>
    <w:rsid w:val="00D85A77"/>
    <w:rsid w:val="00D85C1B"/>
    <w:rsid w:val="00D85C20"/>
    <w:rsid w:val="00D86054"/>
    <w:rsid w:val="00D86260"/>
    <w:rsid w:val="00D87075"/>
    <w:rsid w:val="00D87288"/>
    <w:rsid w:val="00D8743C"/>
    <w:rsid w:val="00D874BB"/>
    <w:rsid w:val="00D87D52"/>
    <w:rsid w:val="00D9004C"/>
    <w:rsid w:val="00D904D4"/>
    <w:rsid w:val="00D9065E"/>
    <w:rsid w:val="00D90871"/>
    <w:rsid w:val="00D91B5E"/>
    <w:rsid w:val="00D91CAD"/>
    <w:rsid w:val="00D91F51"/>
    <w:rsid w:val="00D920B5"/>
    <w:rsid w:val="00D92154"/>
    <w:rsid w:val="00D921E2"/>
    <w:rsid w:val="00D92223"/>
    <w:rsid w:val="00D924F7"/>
    <w:rsid w:val="00D92687"/>
    <w:rsid w:val="00D926AB"/>
    <w:rsid w:val="00D93A7A"/>
    <w:rsid w:val="00D94116"/>
    <w:rsid w:val="00D94496"/>
    <w:rsid w:val="00D945A7"/>
    <w:rsid w:val="00D94968"/>
    <w:rsid w:val="00D94A8F"/>
    <w:rsid w:val="00D94B49"/>
    <w:rsid w:val="00D94E47"/>
    <w:rsid w:val="00D94EB5"/>
    <w:rsid w:val="00D9518B"/>
    <w:rsid w:val="00D954D3"/>
    <w:rsid w:val="00D95709"/>
    <w:rsid w:val="00D95938"/>
    <w:rsid w:val="00D95A41"/>
    <w:rsid w:val="00D95A80"/>
    <w:rsid w:val="00D95B13"/>
    <w:rsid w:val="00D95D29"/>
    <w:rsid w:val="00D95FC5"/>
    <w:rsid w:val="00D963BD"/>
    <w:rsid w:val="00D96874"/>
    <w:rsid w:val="00D9693A"/>
    <w:rsid w:val="00D96B01"/>
    <w:rsid w:val="00D96E78"/>
    <w:rsid w:val="00D974D8"/>
    <w:rsid w:val="00D9753D"/>
    <w:rsid w:val="00D97843"/>
    <w:rsid w:val="00D97CEA"/>
    <w:rsid w:val="00DA035F"/>
    <w:rsid w:val="00DA09BA"/>
    <w:rsid w:val="00DA0B8F"/>
    <w:rsid w:val="00DA0C6D"/>
    <w:rsid w:val="00DA1D8C"/>
    <w:rsid w:val="00DA1F02"/>
    <w:rsid w:val="00DA21DE"/>
    <w:rsid w:val="00DA21F3"/>
    <w:rsid w:val="00DA27B9"/>
    <w:rsid w:val="00DA2E2F"/>
    <w:rsid w:val="00DA34D6"/>
    <w:rsid w:val="00DA383C"/>
    <w:rsid w:val="00DA38BC"/>
    <w:rsid w:val="00DA3CCA"/>
    <w:rsid w:val="00DA4264"/>
    <w:rsid w:val="00DA43C2"/>
    <w:rsid w:val="00DA44CB"/>
    <w:rsid w:val="00DA4B37"/>
    <w:rsid w:val="00DA5339"/>
    <w:rsid w:val="00DA533F"/>
    <w:rsid w:val="00DA5A64"/>
    <w:rsid w:val="00DA601C"/>
    <w:rsid w:val="00DA6317"/>
    <w:rsid w:val="00DA67F0"/>
    <w:rsid w:val="00DA6B19"/>
    <w:rsid w:val="00DA7032"/>
    <w:rsid w:val="00DA73DD"/>
    <w:rsid w:val="00DA79E0"/>
    <w:rsid w:val="00DB0339"/>
    <w:rsid w:val="00DB0A9E"/>
    <w:rsid w:val="00DB0AE2"/>
    <w:rsid w:val="00DB0DF0"/>
    <w:rsid w:val="00DB12EA"/>
    <w:rsid w:val="00DB14A5"/>
    <w:rsid w:val="00DB155E"/>
    <w:rsid w:val="00DB1BE2"/>
    <w:rsid w:val="00DB1FCA"/>
    <w:rsid w:val="00DB22C6"/>
    <w:rsid w:val="00DB262D"/>
    <w:rsid w:val="00DB282F"/>
    <w:rsid w:val="00DB30B1"/>
    <w:rsid w:val="00DB3798"/>
    <w:rsid w:val="00DB382F"/>
    <w:rsid w:val="00DB39D6"/>
    <w:rsid w:val="00DB3D26"/>
    <w:rsid w:val="00DB407A"/>
    <w:rsid w:val="00DB43A3"/>
    <w:rsid w:val="00DB4834"/>
    <w:rsid w:val="00DB4A65"/>
    <w:rsid w:val="00DB4C5D"/>
    <w:rsid w:val="00DB4EBB"/>
    <w:rsid w:val="00DB50F8"/>
    <w:rsid w:val="00DB554D"/>
    <w:rsid w:val="00DB57F0"/>
    <w:rsid w:val="00DB59C0"/>
    <w:rsid w:val="00DB5B58"/>
    <w:rsid w:val="00DB5B88"/>
    <w:rsid w:val="00DB5F02"/>
    <w:rsid w:val="00DB6036"/>
    <w:rsid w:val="00DB6553"/>
    <w:rsid w:val="00DB655C"/>
    <w:rsid w:val="00DB66DE"/>
    <w:rsid w:val="00DB67DA"/>
    <w:rsid w:val="00DB7050"/>
    <w:rsid w:val="00DB70A3"/>
    <w:rsid w:val="00DB7271"/>
    <w:rsid w:val="00DB72EE"/>
    <w:rsid w:val="00DB75BF"/>
    <w:rsid w:val="00DB77D9"/>
    <w:rsid w:val="00DB78C5"/>
    <w:rsid w:val="00DB7CF6"/>
    <w:rsid w:val="00DB7D59"/>
    <w:rsid w:val="00DB7EF4"/>
    <w:rsid w:val="00DC05A6"/>
    <w:rsid w:val="00DC084B"/>
    <w:rsid w:val="00DC0B18"/>
    <w:rsid w:val="00DC112B"/>
    <w:rsid w:val="00DC16DA"/>
    <w:rsid w:val="00DC1766"/>
    <w:rsid w:val="00DC1A35"/>
    <w:rsid w:val="00DC1C1C"/>
    <w:rsid w:val="00DC1F24"/>
    <w:rsid w:val="00DC1F9B"/>
    <w:rsid w:val="00DC2247"/>
    <w:rsid w:val="00DC246F"/>
    <w:rsid w:val="00DC2EEF"/>
    <w:rsid w:val="00DC347E"/>
    <w:rsid w:val="00DC3708"/>
    <w:rsid w:val="00DC411B"/>
    <w:rsid w:val="00DC4203"/>
    <w:rsid w:val="00DC4387"/>
    <w:rsid w:val="00DC44BF"/>
    <w:rsid w:val="00DC4C4A"/>
    <w:rsid w:val="00DC4D2A"/>
    <w:rsid w:val="00DC4EC5"/>
    <w:rsid w:val="00DC540C"/>
    <w:rsid w:val="00DC544B"/>
    <w:rsid w:val="00DC5D62"/>
    <w:rsid w:val="00DC6F94"/>
    <w:rsid w:val="00DC70C5"/>
    <w:rsid w:val="00DC7475"/>
    <w:rsid w:val="00DC74A4"/>
    <w:rsid w:val="00DC7900"/>
    <w:rsid w:val="00DC7C57"/>
    <w:rsid w:val="00DD01CD"/>
    <w:rsid w:val="00DD0729"/>
    <w:rsid w:val="00DD08E2"/>
    <w:rsid w:val="00DD13ED"/>
    <w:rsid w:val="00DD16AB"/>
    <w:rsid w:val="00DD1DF8"/>
    <w:rsid w:val="00DD1EFD"/>
    <w:rsid w:val="00DD21B0"/>
    <w:rsid w:val="00DD23B0"/>
    <w:rsid w:val="00DD2424"/>
    <w:rsid w:val="00DD2589"/>
    <w:rsid w:val="00DD27C7"/>
    <w:rsid w:val="00DD2CDB"/>
    <w:rsid w:val="00DD2DBD"/>
    <w:rsid w:val="00DD2EC9"/>
    <w:rsid w:val="00DD2F9F"/>
    <w:rsid w:val="00DD31AE"/>
    <w:rsid w:val="00DD362B"/>
    <w:rsid w:val="00DD3CA2"/>
    <w:rsid w:val="00DD3CEA"/>
    <w:rsid w:val="00DD4254"/>
    <w:rsid w:val="00DD42E3"/>
    <w:rsid w:val="00DD472B"/>
    <w:rsid w:val="00DD483F"/>
    <w:rsid w:val="00DD4A18"/>
    <w:rsid w:val="00DD5343"/>
    <w:rsid w:val="00DD553E"/>
    <w:rsid w:val="00DD5B2C"/>
    <w:rsid w:val="00DD5F1D"/>
    <w:rsid w:val="00DD6500"/>
    <w:rsid w:val="00DD65E4"/>
    <w:rsid w:val="00DD6EB9"/>
    <w:rsid w:val="00DD702A"/>
    <w:rsid w:val="00DD7AEC"/>
    <w:rsid w:val="00DE00D1"/>
    <w:rsid w:val="00DE01D6"/>
    <w:rsid w:val="00DE0F5F"/>
    <w:rsid w:val="00DE1338"/>
    <w:rsid w:val="00DE24D1"/>
    <w:rsid w:val="00DE38E5"/>
    <w:rsid w:val="00DE3F29"/>
    <w:rsid w:val="00DE4654"/>
    <w:rsid w:val="00DE49D9"/>
    <w:rsid w:val="00DE4D8E"/>
    <w:rsid w:val="00DE4FCF"/>
    <w:rsid w:val="00DE56D2"/>
    <w:rsid w:val="00DE5ADF"/>
    <w:rsid w:val="00DE5AF3"/>
    <w:rsid w:val="00DE5C27"/>
    <w:rsid w:val="00DE5F96"/>
    <w:rsid w:val="00DE6C0C"/>
    <w:rsid w:val="00DE6C1D"/>
    <w:rsid w:val="00DE7148"/>
    <w:rsid w:val="00DE77BF"/>
    <w:rsid w:val="00DE7EEA"/>
    <w:rsid w:val="00DE7F42"/>
    <w:rsid w:val="00DF0210"/>
    <w:rsid w:val="00DF0592"/>
    <w:rsid w:val="00DF0D8A"/>
    <w:rsid w:val="00DF0DCE"/>
    <w:rsid w:val="00DF13CE"/>
    <w:rsid w:val="00DF14B0"/>
    <w:rsid w:val="00DF1D34"/>
    <w:rsid w:val="00DF312C"/>
    <w:rsid w:val="00DF36F8"/>
    <w:rsid w:val="00DF3C2A"/>
    <w:rsid w:val="00DF3CE2"/>
    <w:rsid w:val="00DF4022"/>
    <w:rsid w:val="00DF4279"/>
    <w:rsid w:val="00DF42DB"/>
    <w:rsid w:val="00DF464E"/>
    <w:rsid w:val="00DF4772"/>
    <w:rsid w:val="00DF4850"/>
    <w:rsid w:val="00DF4EC9"/>
    <w:rsid w:val="00DF569C"/>
    <w:rsid w:val="00DF63CF"/>
    <w:rsid w:val="00DF6DBA"/>
    <w:rsid w:val="00DF6EF3"/>
    <w:rsid w:val="00DF71F6"/>
    <w:rsid w:val="00DF79E3"/>
    <w:rsid w:val="00DF7DBE"/>
    <w:rsid w:val="00E0029A"/>
    <w:rsid w:val="00E002AB"/>
    <w:rsid w:val="00E00659"/>
    <w:rsid w:val="00E0075B"/>
    <w:rsid w:val="00E00764"/>
    <w:rsid w:val="00E00882"/>
    <w:rsid w:val="00E00A91"/>
    <w:rsid w:val="00E015E6"/>
    <w:rsid w:val="00E01897"/>
    <w:rsid w:val="00E01ACB"/>
    <w:rsid w:val="00E01C72"/>
    <w:rsid w:val="00E01F67"/>
    <w:rsid w:val="00E028B2"/>
    <w:rsid w:val="00E02F28"/>
    <w:rsid w:val="00E0307E"/>
    <w:rsid w:val="00E03489"/>
    <w:rsid w:val="00E03571"/>
    <w:rsid w:val="00E03C9C"/>
    <w:rsid w:val="00E047C2"/>
    <w:rsid w:val="00E049F6"/>
    <w:rsid w:val="00E052B8"/>
    <w:rsid w:val="00E052EA"/>
    <w:rsid w:val="00E05CC0"/>
    <w:rsid w:val="00E05E4E"/>
    <w:rsid w:val="00E0643A"/>
    <w:rsid w:val="00E0643F"/>
    <w:rsid w:val="00E06795"/>
    <w:rsid w:val="00E068C1"/>
    <w:rsid w:val="00E069D3"/>
    <w:rsid w:val="00E06C62"/>
    <w:rsid w:val="00E06D12"/>
    <w:rsid w:val="00E078AD"/>
    <w:rsid w:val="00E07A3A"/>
    <w:rsid w:val="00E07E87"/>
    <w:rsid w:val="00E102EC"/>
    <w:rsid w:val="00E10601"/>
    <w:rsid w:val="00E10731"/>
    <w:rsid w:val="00E10A7E"/>
    <w:rsid w:val="00E10BD1"/>
    <w:rsid w:val="00E10EA0"/>
    <w:rsid w:val="00E11094"/>
    <w:rsid w:val="00E114DB"/>
    <w:rsid w:val="00E11707"/>
    <w:rsid w:val="00E11A97"/>
    <w:rsid w:val="00E11E61"/>
    <w:rsid w:val="00E1216C"/>
    <w:rsid w:val="00E1241F"/>
    <w:rsid w:val="00E1254A"/>
    <w:rsid w:val="00E1260C"/>
    <w:rsid w:val="00E12CCE"/>
    <w:rsid w:val="00E1384E"/>
    <w:rsid w:val="00E13FFB"/>
    <w:rsid w:val="00E143BE"/>
    <w:rsid w:val="00E14A3C"/>
    <w:rsid w:val="00E14C3D"/>
    <w:rsid w:val="00E14CB3"/>
    <w:rsid w:val="00E15585"/>
    <w:rsid w:val="00E159EE"/>
    <w:rsid w:val="00E15B8A"/>
    <w:rsid w:val="00E15C6F"/>
    <w:rsid w:val="00E1623B"/>
    <w:rsid w:val="00E163CD"/>
    <w:rsid w:val="00E16644"/>
    <w:rsid w:val="00E16D2D"/>
    <w:rsid w:val="00E1715E"/>
    <w:rsid w:val="00E17871"/>
    <w:rsid w:val="00E178B6"/>
    <w:rsid w:val="00E17DEF"/>
    <w:rsid w:val="00E205C7"/>
    <w:rsid w:val="00E2064D"/>
    <w:rsid w:val="00E209EA"/>
    <w:rsid w:val="00E20AF4"/>
    <w:rsid w:val="00E2127F"/>
    <w:rsid w:val="00E21960"/>
    <w:rsid w:val="00E219CC"/>
    <w:rsid w:val="00E21A8D"/>
    <w:rsid w:val="00E21B5D"/>
    <w:rsid w:val="00E21F44"/>
    <w:rsid w:val="00E224A6"/>
    <w:rsid w:val="00E22982"/>
    <w:rsid w:val="00E22D74"/>
    <w:rsid w:val="00E22F05"/>
    <w:rsid w:val="00E231A3"/>
    <w:rsid w:val="00E23355"/>
    <w:rsid w:val="00E233E6"/>
    <w:rsid w:val="00E23714"/>
    <w:rsid w:val="00E23898"/>
    <w:rsid w:val="00E23919"/>
    <w:rsid w:val="00E2417B"/>
    <w:rsid w:val="00E243BA"/>
    <w:rsid w:val="00E2496D"/>
    <w:rsid w:val="00E24F3A"/>
    <w:rsid w:val="00E25B9A"/>
    <w:rsid w:val="00E25CE5"/>
    <w:rsid w:val="00E25EC5"/>
    <w:rsid w:val="00E25F3B"/>
    <w:rsid w:val="00E26235"/>
    <w:rsid w:val="00E26595"/>
    <w:rsid w:val="00E265CF"/>
    <w:rsid w:val="00E26821"/>
    <w:rsid w:val="00E2697F"/>
    <w:rsid w:val="00E272DB"/>
    <w:rsid w:val="00E272F7"/>
    <w:rsid w:val="00E27539"/>
    <w:rsid w:val="00E277E6"/>
    <w:rsid w:val="00E27AFB"/>
    <w:rsid w:val="00E27FCD"/>
    <w:rsid w:val="00E27FFB"/>
    <w:rsid w:val="00E30166"/>
    <w:rsid w:val="00E303CC"/>
    <w:rsid w:val="00E30860"/>
    <w:rsid w:val="00E30A6B"/>
    <w:rsid w:val="00E31045"/>
    <w:rsid w:val="00E315C1"/>
    <w:rsid w:val="00E317FB"/>
    <w:rsid w:val="00E3197F"/>
    <w:rsid w:val="00E31BAA"/>
    <w:rsid w:val="00E3219A"/>
    <w:rsid w:val="00E323A9"/>
    <w:rsid w:val="00E32828"/>
    <w:rsid w:val="00E3291A"/>
    <w:rsid w:val="00E33C90"/>
    <w:rsid w:val="00E33F11"/>
    <w:rsid w:val="00E341B2"/>
    <w:rsid w:val="00E342F1"/>
    <w:rsid w:val="00E34991"/>
    <w:rsid w:val="00E34AC0"/>
    <w:rsid w:val="00E34B5F"/>
    <w:rsid w:val="00E34BC4"/>
    <w:rsid w:val="00E34BCC"/>
    <w:rsid w:val="00E34E3A"/>
    <w:rsid w:val="00E35064"/>
    <w:rsid w:val="00E35397"/>
    <w:rsid w:val="00E3641B"/>
    <w:rsid w:val="00E368E1"/>
    <w:rsid w:val="00E36DE3"/>
    <w:rsid w:val="00E3752C"/>
    <w:rsid w:val="00E37650"/>
    <w:rsid w:val="00E37C1E"/>
    <w:rsid w:val="00E402B3"/>
    <w:rsid w:val="00E402D0"/>
    <w:rsid w:val="00E403D7"/>
    <w:rsid w:val="00E40511"/>
    <w:rsid w:val="00E40A55"/>
    <w:rsid w:val="00E40AFF"/>
    <w:rsid w:val="00E40BD2"/>
    <w:rsid w:val="00E41AF2"/>
    <w:rsid w:val="00E41BD1"/>
    <w:rsid w:val="00E4298B"/>
    <w:rsid w:val="00E429A2"/>
    <w:rsid w:val="00E42DC2"/>
    <w:rsid w:val="00E430A3"/>
    <w:rsid w:val="00E431C0"/>
    <w:rsid w:val="00E4351B"/>
    <w:rsid w:val="00E4359A"/>
    <w:rsid w:val="00E43D4E"/>
    <w:rsid w:val="00E44389"/>
    <w:rsid w:val="00E443C4"/>
    <w:rsid w:val="00E44AE9"/>
    <w:rsid w:val="00E44DB4"/>
    <w:rsid w:val="00E44F6A"/>
    <w:rsid w:val="00E4534D"/>
    <w:rsid w:val="00E45876"/>
    <w:rsid w:val="00E458DB"/>
    <w:rsid w:val="00E45A1B"/>
    <w:rsid w:val="00E45DD4"/>
    <w:rsid w:val="00E45F60"/>
    <w:rsid w:val="00E45FF8"/>
    <w:rsid w:val="00E462A6"/>
    <w:rsid w:val="00E46AD6"/>
    <w:rsid w:val="00E47179"/>
    <w:rsid w:val="00E472B6"/>
    <w:rsid w:val="00E472CD"/>
    <w:rsid w:val="00E472F1"/>
    <w:rsid w:val="00E4789D"/>
    <w:rsid w:val="00E47CF3"/>
    <w:rsid w:val="00E47D06"/>
    <w:rsid w:val="00E47DA2"/>
    <w:rsid w:val="00E47EBF"/>
    <w:rsid w:val="00E5049F"/>
    <w:rsid w:val="00E5052C"/>
    <w:rsid w:val="00E50A2B"/>
    <w:rsid w:val="00E50EE7"/>
    <w:rsid w:val="00E5154D"/>
    <w:rsid w:val="00E51A62"/>
    <w:rsid w:val="00E52563"/>
    <w:rsid w:val="00E53180"/>
    <w:rsid w:val="00E531DC"/>
    <w:rsid w:val="00E533B3"/>
    <w:rsid w:val="00E5379B"/>
    <w:rsid w:val="00E53B6B"/>
    <w:rsid w:val="00E53C3F"/>
    <w:rsid w:val="00E54599"/>
    <w:rsid w:val="00E54C21"/>
    <w:rsid w:val="00E54E93"/>
    <w:rsid w:val="00E54FAD"/>
    <w:rsid w:val="00E5509D"/>
    <w:rsid w:val="00E551AE"/>
    <w:rsid w:val="00E553EF"/>
    <w:rsid w:val="00E5545B"/>
    <w:rsid w:val="00E55921"/>
    <w:rsid w:val="00E55A89"/>
    <w:rsid w:val="00E55F74"/>
    <w:rsid w:val="00E56058"/>
    <w:rsid w:val="00E56181"/>
    <w:rsid w:val="00E56416"/>
    <w:rsid w:val="00E56736"/>
    <w:rsid w:val="00E567C4"/>
    <w:rsid w:val="00E56A0A"/>
    <w:rsid w:val="00E56A9A"/>
    <w:rsid w:val="00E56D19"/>
    <w:rsid w:val="00E5769C"/>
    <w:rsid w:val="00E57816"/>
    <w:rsid w:val="00E57971"/>
    <w:rsid w:val="00E57B2D"/>
    <w:rsid w:val="00E57DA5"/>
    <w:rsid w:val="00E600A6"/>
    <w:rsid w:val="00E60544"/>
    <w:rsid w:val="00E605DB"/>
    <w:rsid w:val="00E6083C"/>
    <w:rsid w:val="00E608F6"/>
    <w:rsid w:val="00E60B82"/>
    <w:rsid w:val="00E60F54"/>
    <w:rsid w:val="00E61342"/>
    <w:rsid w:val="00E615AE"/>
    <w:rsid w:val="00E61650"/>
    <w:rsid w:val="00E6199D"/>
    <w:rsid w:val="00E61CA3"/>
    <w:rsid w:val="00E62797"/>
    <w:rsid w:val="00E62A13"/>
    <w:rsid w:val="00E62DB9"/>
    <w:rsid w:val="00E632B1"/>
    <w:rsid w:val="00E6331A"/>
    <w:rsid w:val="00E6389F"/>
    <w:rsid w:val="00E63F86"/>
    <w:rsid w:val="00E63F96"/>
    <w:rsid w:val="00E6402B"/>
    <w:rsid w:val="00E6453D"/>
    <w:rsid w:val="00E64754"/>
    <w:rsid w:val="00E648F9"/>
    <w:rsid w:val="00E649F0"/>
    <w:rsid w:val="00E64A90"/>
    <w:rsid w:val="00E64C34"/>
    <w:rsid w:val="00E64CBC"/>
    <w:rsid w:val="00E654A1"/>
    <w:rsid w:val="00E65CD2"/>
    <w:rsid w:val="00E65DD2"/>
    <w:rsid w:val="00E65EAB"/>
    <w:rsid w:val="00E660EA"/>
    <w:rsid w:val="00E66655"/>
    <w:rsid w:val="00E666D0"/>
    <w:rsid w:val="00E66BC1"/>
    <w:rsid w:val="00E66C24"/>
    <w:rsid w:val="00E66C25"/>
    <w:rsid w:val="00E66D44"/>
    <w:rsid w:val="00E66DDA"/>
    <w:rsid w:val="00E67291"/>
    <w:rsid w:val="00E67330"/>
    <w:rsid w:val="00E67E99"/>
    <w:rsid w:val="00E70187"/>
    <w:rsid w:val="00E7064B"/>
    <w:rsid w:val="00E70B2C"/>
    <w:rsid w:val="00E70F9D"/>
    <w:rsid w:val="00E70FB5"/>
    <w:rsid w:val="00E7101F"/>
    <w:rsid w:val="00E710BD"/>
    <w:rsid w:val="00E71508"/>
    <w:rsid w:val="00E7179B"/>
    <w:rsid w:val="00E71FD7"/>
    <w:rsid w:val="00E720E6"/>
    <w:rsid w:val="00E72587"/>
    <w:rsid w:val="00E727BB"/>
    <w:rsid w:val="00E72A31"/>
    <w:rsid w:val="00E72BB9"/>
    <w:rsid w:val="00E731E0"/>
    <w:rsid w:val="00E7332F"/>
    <w:rsid w:val="00E73F4B"/>
    <w:rsid w:val="00E749C7"/>
    <w:rsid w:val="00E74D57"/>
    <w:rsid w:val="00E752B3"/>
    <w:rsid w:val="00E75598"/>
    <w:rsid w:val="00E756DE"/>
    <w:rsid w:val="00E75F43"/>
    <w:rsid w:val="00E75F8E"/>
    <w:rsid w:val="00E765FD"/>
    <w:rsid w:val="00E766DA"/>
    <w:rsid w:val="00E76714"/>
    <w:rsid w:val="00E767E8"/>
    <w:rsid w:val="00E769FB"/>
    <w:rsid w:val="00E76E89"/>
    <w:rsid w:val="00E77092"/>
    <w:rsid w:val="00E770F8"/>
    <w:rsid w:val="00E770FB"/>
    <w:rsid w:val="00E7777A"/>
    <w:rsid w:val="00E77FEB"/>
    <w:rsid w:val="00E8005A"/>
    <w:rsid w:val="00E8038F"/>
    <w:rsid w:val="00E80409"/>
    <w:rsid w:val="00E8051C"/>
    <w:rsid w:val="00E8057F"/>
    <w:rsid w:val="00E80670"/>
    <w:rsid w:val="00E8122F"/>
    <w:rsid w:val="00E816D4"/>
    <w:rsid w:val="00E819F0"/>
    <w:rsid w:val="00E81C96"/>
    <w:rsid w:val="00E81E83"/>
    <w:rsid w:val="00E81EA1"/>
    <w:rsid w:val="00E8210B"/>
    <w:rsid w:val="00E82170"/>
    <w:rsid w:val="00E8286F"/>
    <w:rsid w:val="00E82905"/>
    <w:rsid w:val="00E82C6A"/>
    <w:rsid w:val="00E82E55"/>
    <w:rsid w:val="00E82F61"/>
    <w:rsid w:val="00E82F8E"/>
    <w:rsid w:val="00E8348B"/>
    <w:rsid w:val="00E834E4"/>
    <w:rsid w:val="00E83D3A"/>
    <w:rsid w:val="00E83FD1"/>
    <w:rsid w:val="00E843AE"/>
    <w:rsid w:val="00E84721"/>
    <w:rsid w:val="00E84827"/>
    <w:rsid w:val="00E84CB5"/>
    <w:rsid w:val="00E84FB8"/>
    <w:rsid w:val="00E85170"/>
    <w:rsid w:val="00E853CD"/>
    <w:rsid w:val="00E855F5"/>
    <w:rsid w:val="00E8580B"/>
    <w:rsid w:val="00E85990"/>
    <w:rsid w:val="00E859A7"/>
    <w:rsid w:val="00E85BE8"/>
    <w:rsid w:val="00E87005"/>
    <w:rsid w:val="00E87876"/>
    <w:rsid w:val="00E879B3"/>
    <w:rsid w:val="00E879EA"/>
    <w:rsid w:val="00E87E1C"/>
    <w:rsid w:val="00E90386"/>
    <w:rsid w:val="00E9063F"/>
    <w:rsid w:val="00E90D66"/>
    <w:rsid w:val="00E90D77"/>
    <w:rsid w:val="00E916CE"/>
    <w:rsid w:val="00E918C5"/>
    <w:rsid w:val="00E91D8C"/>
    <w:rsid w:val="00E9211B"/>
    <w:rsid w:val="00E92B45"/>
    <w:rsid w:val="00E92F27"/>
    <w:rsid w:val="00E9308F"/>
    <w:rsid w:val="00E9354C"/>
    <w:rsid w:val="00E93B7A"/>
    <w:rsid w:val="00E945FB"/>
    <w:rsid w:val="00E947D6"/>
    <w:rsid w:val="00E94C7F"/>
    <w:rsid w:val="00E94F0B"/>
    <w:rsid w:val="00E952B4"/>
    <w:rsid w:val="00E953B3"/>
    <w:rsid w:val="00E953F9"/>
    <w:rsid w:val="00E95B72"/>
    <w:rsid w:val="00E95D7A"/>
    <w:rsid w:val="00E95E8E"/>
    <w:rsid w:val="00E9624F"/>
    <w:rsid w:val="00E96735"/>
    <w:rsid w:val="00E96D29"/>
    <w:rsid w:val="00E970FC"/>
    <w:rsid w:val="00E9711A"/>
    <w:rsid w:val="00E97B24"/>
    <w:rsid w:val="00E97BF3"/>
    <w:rsid w:val="00EA02A2"/>
    <w:rsid w:val="00EA0405"/>
    <w:rsid w:val="00EA0512"/>
    <w:rsid w:val="00EA06CC"/>
    <w:rsid w:val="00EA0ABB"/>
    <w:rsid w:val="00EA14E0"/>
    <w:rsid w:val="00EA1810"/>
    <w:rsid w:val="00EA19FC"/>
    <w:rsid w:val="00EA26BA"/>
    <w:rsid w:val="00EA2B73"/>
    <w:rsid w:val="00EA3141"/>
    <w:rsid w:val="00EA363E"/>
    <w:rsid w:val="00EA3975"/>
    <w:rsid w:val="00EA3A7D"/>
    <w:rsid w:val="00EA4237"/>
    <w:rsid w:val="00EA4811"/>
    <w:rsid w:val="00EA4EFE"/>
    <w:rsid w:val="00EA5526"/>
    <w:rsid w:val="00EA58AD"/>
    <w:rsid w:val="00EA5CFE"/>
    <w:rsid w:val="00EA629D"/>
    <w:rsid w:val="00EA6316"/>
    <w:rsid w:val="00EA63B7"/>
    <w:rsid w:val="00EA6789"/>
    <w:rsid w:val="00EA6869"/>
    <w:rsid w:val="00EA69D2"/>
    <w:rsid w:val="00EA6BA8"/>
    <w:rsid w:val="00EA6D50"/>
    <w:rsid w:val="00EA6D72"/>
    <w:rsid w:val="00EA6DB6"/>
    <w:rsid w:val="00EA6F11"/>
    <w:rsid w:val="00EA6F23"/>
    <w:rsid w:val="00EA7070"/>
    <w:rsid w:val="00EA709B"/>
    <w:rsid w:val="00EA7265"/>
    <w:rsid w:val="00EA75B1"/>
    <w:rsid w:val="00EA77B0"/>
    <w:rsid w:val="00EA7FA4"/>
    <w:rsid w:val="00EB04A5"/>
    <w:rsid w:val="00EB04CF"/>
    <w:rsid w:val="00EB0823"/>
    <w:rsid w:val="00EB0F1C"/>
    <w:rsid w:val="00EB1297"/>
    <w:rsid w:val="00EB1303"/>
    <w:rsid w:val="00EB24C7"/>
    <w:rsid w:val="00EB2B4B"/>
    <w:rsid w:val="00EB2E98"/>
    <w:rsid w:val="00EB3010"/>
    <w:rsid w:val="00EB39E6"/>
    <w:rsid w:val="00EB4193"/>
    <w:rsid w:val="00EB4237"/>
    <w:rsid w:val="00EB42A3"/>
    <w:rsid w:val="00EB4414"/>
    <w:rsid w:val="00EB470D"/>
    <w:rsid w:val="00EB48A2"/>
    <w:rsid w:val="00EB4B16"/>
    <w:rsid w:val="00EB524A"/>
    <w:rsid w:val="00EB54E1"/>
    <w:rsid w:val="00EB61C7"/>
    <w:rsid w:val="00EB63D3"/>
    <w:rsid w:val="00EB65DF"/>
    <w:rsid w:val="00EB672C"/>
    <w:rsid w:val="00EB6757"/>
    <w:rsid w:val="00EB6A60"/>
    <w:rsid w:val="00EB7894"/>
    <w:rsid w:val="00EB7AD7"/>
    <w:rsid w:val="00EC03A9"/>
    <w:rsid w:val="00EC0994"/>
    <w:rsid w:val="00EC0D6E"/>
    <w:rsid w:val="00EC0D9B"/>
    <w:rsid w:val="00EC148E"/>
    <w:rsid w:val="00EC195C"/>
    <w:rsid w:val="00EC1B1F"/>
    <w:rsid w:val="00EC21BB"/>
    <w:rsid w:val="00EC24AD"/>
    <w:rsid w:val="00EC2666"/>
    <w:rsid w:val="00EC278D"/>
    <w:rsid w:val="00EC29E8"/>
    <w:rsid w:val="00EC2A46"/>
    <w:rsid w:val="00EC2B60"/>
    <w:rsid w:val="00EC2D9D"/>
    <w:rsid w:val="00EC2EFA"/>
    <w:rsid w:val="00EC3699"/>
    <w:rsid w:val="00EC36AB"/>
    <w:rsid w:val="00EC38ED"/>
    <w:rsid w:val="00EC4844"/>
    <w:rsid w:val="00EC4B79"/>
    <w:rsid w:val="00EC5385"/>
    <w:rsid w:val="00EC58C3"/>
    <w:rsid w:val="00EC59F4"/>
    <w:rsid w:val="00EC5C11"/>
    <w:rsid w:val="00EC5E75"/>
    <w:rsid w:val="00EC62E7"/>
    <w:rsid w:val="00EC635E"/>
    <w:rsid w:val="00EC6645"/>
    <w:rsid w:val="00EC666B"/>
    <w:rsid w:val="00EC6674"/>
    <w:rsid w:val="00EC692B"/>
    <w:rsid w:val="00EC6B94"/>
    <w:rsid w:val="00EC706D"/>
    <w:rsid w:val="00EC745E"/>
    <w:rsid w:val="00ED00E2"/>
    <w:rsid w:val="00ED0364"/>
    <w:rsid w:val="00ED077F"/>
    <w:rsid w:val="00ED0C5E"/>
    <w:rsid w:val="00ED1BB1"/>
    <w:rsid w:val="00ED205B"/>
    <w:rsid w:val="00ED228A"/>
    <w:rsid w:val="00ED2317"/>
    <w:rsid w:val="00ED27A2"/>
    <w:rsid w:val="00ED2D08"/>
    <w:rsid w:val="00ED3548"/>
    <w:rsid w:val="00ED39AE"/>
    <w:rsid w:val="00ED3B25"/>
    <w:rsid w:val="00ED402D"/>
    <w:rsid w:val="00ED5A5E"/>
    <w:rsid w:val="00ED5D43"/>
    <w:rsid w:val="00ED5D87"/>
    <w:rsid w:val="00ED5E62"/>
    <w:rsid w:val="00ED5EED"/>
    <w:rsid w:val="00ED6264"/>
    <w:rsid w:val="00ED6267"/>
    <w:rsid w:val="00ED6469"/>
    <w:rsid w:val="00ED67B6"/>
    <w:rsid w:val="00ED6862"/>
    <w:rsid w:val="00ED6C10"/>
    <w:rsid w:val="00ED7B5D"/>
    <w:rsid w:val="00EE00A9"/>
    <w:rsid w:val="00EE025C"/>
    <w:rsid w:val="00EE06A2"/>
    <w:rsid w:val="00EE08E2"/>
    <w:rsid w:val="00EE0ACD"/>
    <w:rsid w:val="00EE1A09"/>
    <w:rsid w:val="00EE1A69"/>
    <w:rsid w:val="00EE1DD3"/>
    <w:rsid w:val="00EE1DDE"/>
    <w:rsid w:val="00EE25A7"/>
    <w:rsid w:val="00EE2B40"/>
    <w:rsid w:val="00EE2E1D"/>
    <w:rsid w:val="00EE2FF0"/>
    <w:rsid w:val="00EE32B6"/>
    <w:rsid w:val="00EE3428"/>
    <w:rsid w:val="00EE40D6"/>
    <w:rsid w:val="00EE4381"/>
    <w:rsid w:val="00EE44BA"/>
    <w:rsid w:val="00EE4579"/>
    <w:rsid w:val="00EE47DC"/>
    <w:rsid w:val="00EE4A4C"/>
    <w:rsid w:val="00EE4ECE"/>
    <w:rsid w:val="00EE500B"/>
    <w:rsid w:val="00EE5140"/>
    <w:rsid w:val="00EE5307"/>
    <w:rsid w:val="00EE53EE"/>
    <w:rsid w:val="00EE5EF9"/>
    <w:rsid w:val="00EE6236"/>
    <w:rsid w:val="00EE65C0"/>
    <w:rsid w:val="00EE6703"/>
    <w:rsid w:val="00EE6816"/>
    <w:rsid w:val="00EE68D2"/>
    <w:rsid w:val="00EE6A7E"/>
    <w:rsid w:val="00EE6E32"/>
    <w:rsid w:val="00EE6F7C"/>
    <w:rsid w:val="00EE77E6"/>
    <w:rsid w:val="00EE7E4E"/>
    <w:rsid w:val="00EF0037"/>
    <w:rsid w:val="00EF1212"/>
    <w:rsid w:val="00EF1652"/>
    <w:rsid w:val="00EF1FB3"/>
    <w:rsid w:val="00EF270A"/>
    <w:rsid w:val="00EF2E31"/>
    <w:rsid w:val="00EF3178"/>
    <w:rsid w:val="00EF4ECF"/>
    <w:rsid w:val="00EF4EED"/>
    <w:rsid w:val="00EF4FA4"/>
    <w:rsid w:val="00EF548D"/>
    <w:rsid w:val="00EF56A7"/>
    <w:rsid w:val="00EF5A32"/>
    <w:rsid w:val="00EF5DF0"/>
    <w:rsid w:val="00EF5E26"/>
    <w:rsid w:val="00EF6697"/>
    <w:rsid w:val="00EF670B"/>
    <w:rsid w:val="00EF6726"/>
    <w:rsid w:val="00EF678E"/>
    <w:rsid w:val="00EF6974"/>
    <w:rsid w:val="00EF70F7"/>
    <w:rsid w:val="00EF71B2"/>
    <w:rsid w:val="00EF76DE"/>
    <w:rsid w:val="00EF7CE6"/>
    <w:rsid w:val="00EF7D8E"/>
    <w:rsid w:val="00EF7F98"/>
    <w:rsid w:val="00EFD4C8"/>
    <w:rsid w:val="00F00574"/>
    <w:rsid w:val="00F00BC0"/>
    <w:rsid w:val="00F01315"/>
    <w:rsid w:val="00F013A4"/>
    <w:rsid w:val="00F017A0"/>
    <w:rsid w:val="00F01938"/>
    <w:rsid w:val="00F01D95"/>
    <w:rsid w:val="00F02995"/>
    <w:rsid w:val="00F0318E"/>
    <w:rsid w:val="00F03486"/>
    <w:rsid w:val="00F03C95"/>
    <w:rsid w:val="00F03F8F"/>
    <w:rsid w:val="00F047E7"/>
    <w:rsid w:val="00F04A25"/>
    <w:rsid w:val="00F05C60"/>
    <w:rsid w:val="00F0624B"/>
    <w:rsid w:val="00F06427"/>
    <w:rsid w:val="00F06C2D"/>
    <w:rsid w:val="00F072F4"/>
    <w:rsid w:val="00F0736C"/>
    <w:rsid w:val="00F07E08"/>
    <w:rsid w:val="00F1035B"/>
    <w:rsid w:val="00F10550"/>
    <w:rsid w:val="00F10649"/>
    <w:rsid w:val="00F10DB7"/>
    <w:rsid w:val="00F117A4"/>
    <w:rsid w:val="00F11E26"/>
    <w:rsid w:val="00F123FA"/>
    <w:rsid w:val="00F12A98"/>
    <w:rsid w:val="00F13534"/>
    <w:rsid w:val="00F137F9"/>
    <w:rsid w:val="00F13A93"/>
    <w:rsid w:val="00F14036"/>
    <w:rsid w:val="00F14320"/>
    <w:rsid w:val="00F143AF"/>
    <w:rsid w:val="00F14B25"/>
    <w:rsid w:val="00F15291"/>
    <w:rsid w:val="00F15510"/>
    <w:rsid w:val="00F15A81"/>
    <w:rsid w:val="00F15BF4"/>
    <w:rsid w:val="00F15E80"/>
    <w:rsid w:val="00F16820"/>
    <w:rsid w:val="00F1691A"/>
    <w:rsid w:val="00F16A5B"/>
    <w:rsid w:val="00F16ADA"/>
    <w:rsid w:val="00F16E4B"/>
    <w:rsid w:val="00F179C6"/>
    <w:rsid w:val="00F17D4F"/>
    <w:rsid w:val="00F20233"/>
    <w:rsid w:val="00F20345"/>
    <w:rsid w:val="00F20DA9"/>
    <w:rsid w:val="00F21084"/>
    <w:rsid w:val="00F212F7"/>
    <w:rsid w:val="00F21578"/>
    <w:rsid w:val="00F21F2C"/>
    <w:rsid w:val="00F22053"/>
    <w:rsid w:val="00F22843"/>
    <w:rsid w:val="00F229AF"/>
    <w:rsid w:val="00F22F95"/>
    <w:rsid w:val="00F234D1"/>
    <w:rsid w:val="00F23BFE"/>
    <w:rsid w:val="00F2408C"/>
    <w:rsid w:val="00F24234"/>
    <w:rsid w:val="00F24441"/>
    <w:rsid w:val="00F2461B"/>
    <w:rsid w:val="00F24E43"/>
    <w:rsid w:val="00F25059"/>
    <w:rsid w:val="00F253BF"/>
    <w:rsid w:val="00F255C3"/>
    <w:rsid w:val="00F2588E"/>
    <w:rsid w:val="00F25B06"/>
    <w:rsid w:val="00F25E62"/>
    <w:rsid w:val="00F26115"/>
    <w:rsid w:val="00F262C4"/>
    <w:rsid w:val="00F2646D"/>
    <w:rsid w:val="00F269FC"/>
    <w:rsid w:val="00F27B2F"/>
    <w:rsid w:val="00F302CA"/>
    <w:rsid w:val="00F30BB5"/>
    <w:rsid w:val="00F30C2B"/>
    <w:rsid w:val="00F31AF1"/>
    <w:rsid w:val="00F31D2B"/>
    <w:rsid w:val="00F31E23"/>
    <w:rsid w:val="00F321B6"/>
    <w:rsid w:val="00F326C7"/>
    <w:rsid w:val="00F32B14"/>
    <w:rsid w:val="00F335F7"/>
    <w:rsid w:val="00F3404C"/>
    <w:rsid w:val="00F341F8"/>
    <w:rsid w:val="00F35279"/>
    <w:rsid w:val="00F356A6"/>
    <w:rsid w:val="00F358B1"/>
    <w:rsid w:val="00F359AA"/>
    <w:rsid w:val="00F3619A"/>
    <w:rsid w:val="00F36411"/>
    <w:rsid w:val="00F364F0"/>
    <w:rsid w:val="00F37A2C"/>
    <w:rsid w:val="00F37C63"/>
    <w:rsid w:val="00F40080"/>
    <w:rsid w:val="00F40085"/>
    <w:rsid w:val="00F40502"/>
    <w:rsid w:val="00F4130C"/>
    <w:rsid w:val="00F41888"/>
    <w:rsid w:val="00F41F67"/>
    <w:rsid w:val="00F42071"/>
    <w:rsid w:val="00F42146"/>
    <w:rsid w:val="00F4219B"/>
    <w:rsid w:val="00F42299"/>
    <w:rsid w:val="00F42E30"/>
    <w:rsid w:val="00F43116"/>
    <w:rsid w:val="00F437EA"/>
    <w:rsid w:val="00F43F18"/>
    <w:rsid w:val="00F43F96"/>
    <w:rsid w:val="00F44278"/>
    <w:rsid w:val="00F44695"/>
    <w:rsid w:val="00F446C4"/>
    <w:rsid w:val="00F456A5"/>
    <w:rsid w:val="00F45A0F"/>
    <w:rsid w:val="00F45C49"/>
    <w:rsid w:val="00F467F7"/>
    <w:rsid w:val="00F472EA"/>
    <w:rsid w:val="00F47409"/>
    <w:rsid w:val="00F47479"/>
    <w:rsid w:val="00F47761"/>
    <w:rsid w:val="00F479CB"/>
    <w:rsid w:val="00F5000A"/>
    <w:rsid w:val="00F505F8"/>
    <w:rsid w:val="00F509DD"/>
    <w:rsid w:val="00F51060"/>
    <w:rsid w:val="00F51A16"/>
    <w:rsid w:val="00F51B73"/>
    <w:rsid w:val="00F51DD8"/>
    <w:rsid w:val="00F5236C"/>
    <w:rsid w:val="00F527EF"/>
    <w:rsid w:val="00F52910"/>
    <w:rsid w:val="00F53347"/>
    <w:rsid w:val="00F53947"/>
    <w:rsid w:val="00F53C7E"/>
    <w:rsid w:val="00F54D81"/>
    <w:rsid w:val="00F54DC4"/>
    <w:rsid w:val="00F54FA5"/>
    <w:rsid w:val="00F558CC"/>
    <w:rsid w:val="00F558D9"/>
    <w:rsid w:val="00F55BA5"/>
    <w:rsid w:val="00F5670B"/>
    <w:rsid w:val="00F568E1"/>
    <w:rsid w:val="00F5697D"/>
    <w:rsid w:val="00F56986"/>
    <w:rsid w:val="00F569AD"/>
    <w:rsid w:val="00F57296"/>
    <w:rsid w:val="00F57DFE"/>
    <w:rsid w:val="00F57EE5"/>
    <w:rsid w:val="00F6014C"/>
    <w:rsid w:val="00F60184"/>
    <w:rsid w:val="00F601A7"/>
    <w:rsid w:val="00F60463"/>
    <w:rsid w:val="00F605E6"/>
    <w:rsid w:val="00F608D1"/>
    <w:rsid w:val="00F60D11"/>
    <w:rsid w:val="00F60DA4"/>
    <w:rsid w:val="00F60FD1"/>
    <w:rsid w:val="00F6108D"/>
    <w:rsid w:val="00F613BD"/>
    <w:rsid w:val="00F614D5"/>
    <w:rsid w:val="00F61B68"/>
    <w:rsid w:val="00F61D2B"/>
    <w:rsid w:val="00F6203B"/>
    <w:rsid w:val="00F623D3"/>
    <w:rsid w:val="00F62BB5"/>
    <w:rsid w:val="00F63048"/>
    <w:rsid w:val="00F63367"/>
    <w:rsid w:val="00F6339F"/>
    <w:rsid w:val="00F6358C"/>
    <w:rsid w:val="00F6390C"/>
    <w:rsid w:val="00F64553"/>
    <w:rsid w:val="00F6507D"/>
    <w:rsid w:val="00F6507E"/>
    <w:rsid w:val="00F650FB"/>
    <w:rsid w:val="00F6530A"/>
    <w:rsid w:val="00F655ED"/>
    <w:rsid w:val="00F6565D"/>
    <w:rsid w:val="00F65A30"/>
    <w:rsid w:val="00F65D54"/>
    <w:rsid w:val="00F65E65"/>
    <w:rsid w:val="00F660E3"/>
    <w:rsid w:val="00F664E7"/>
    <w:rsid w:val="00F667BB"/>
    <w:rsid w:val="00F66D45"/>
    <w:rsid w:val="00F66DE9"/>
    <w:rsid w:val="00F70466"/>
    <w:rsid w:val="00F707C4"/>
    <w:rsid w:val="00F70C17"/>
    <w:rsid w:val="00F71046"/>
    <w:rsid w:val="00F710C3"/>
    <w:rsid w:val="00F71786"/>
    <w:rsid w:val="00F71DA5"/>
    <w:rsid w:val="00F71DFD"/>
    <w:rsid w:val="00F72143"/>
    <w:rsid w:val="00F7304E"/>
    <w:rsid w:val="00F736D2"/>
    <w:rsid w:val="00F73DD2"/>
    <w:rsid w:val="00F74041"/>
    <w:rsid w:val="00F745DB"/>
    <w:rsid w:val="00F74A3D"/>
    <w:rsid w:val="00F7616A"/>
    <w:rsid w:val="00F76530"/>
    <w:rsid w:val="00F774E1"/>
    <w:rsid w:val="00F7774E"/>
    <w:rsid w:val="00F77FEC"/>
    <w:rsid w:val="00F80373"/>
    <w:rsid w:val="00F804DB"/>
    <w:rsid w:val="00F81014"/>
    <w:rsid w:val="00F81EC7"/>
    <w:rsid w:val="00F82351"/>
    <w:rsid w:val="00F830BB"/>
    <w:rsid w:val="00F83358"/>
    <w:rsid w:val="00F834B7"/>
    <w:rsid w:val="00F835DA"/>
    <w:rsid w:val="00F83650"/>
    <w:rsid w:val="00F83CCE"/>
    <w:rsid w:val="00F83F6D"/>
    <w:rsid w:val="00F840FC"/>
    <w:rsid w:val="00F84716"/>
    <w:rsid w:val="00F84777"/>
    <w:rsid w:val="00F84BE8"/>
    <w:rsid w:val="00F84D07"/>
    <w:rsid w:val="00F84DDA"/>
    <w:rsid w:val="00F84EF0"/>
    <w:rsid w:val="00F8547D"/>
    <w:rsid w:val="00F8558B"/>
    <w:rsid w:val="00F855AC"/>
    <w:rsid w:val="00F859F3"/>
    <w:rsid w:val="00F85C32"/>
    <w:rsid w:val="00F8619F"/>
    <w:rsid w:val="00F86385"/>
    <w:rsid w:val="00F8674A"/>
    <w:rsid w:val="00F8675C"/>
    <w:rsid w:val="00F8707A"/>
    <w:rsid w:val="00F87ADA"/>
    <w:rsid w:val="00F87DB2"/>
    <w:rsid w:val="00F9036B"/>
    <w:rsid w:val="00F904CB"/>
    <w:rsid w:val="00F90796"/>
    <w:rsid w:val="00F90898"/>
    <w:rsid w:val="00F90AB8"/>
    <w:rsid w:val="00F90F09"/>
    <w:rsid w:val="00F91220"/>
    <w:rsid w:val="00F9151D"/>
    <w:rsid w:val="00F917B4"/>
    <w:rsid w:val="00F918D3"/>
    <w:rsid w:val="00F91CC3"/>
    <w:rsid w:val="00F91D0B"/>
    <w:rsid w:val="00F92139"/>
    <w:rsid w:val="00F921E9"/>
    <w:rsid w:val="00F92629"/>
    <w:rsid w:val="00F9297E"/>
    <w:rsid w:val="00F92F77"/>
    <w:rsid w:val="00F931E7"/>
    <w:rsid w:val="00F935B7"/>
    <w:rsid w:val="00F9367B"/>
    <w:rsid w:val="00F939D0"/>
    <w:rsid w:val="00F93C93"/>
    <w:rsid w:val="00F94C96"/>
    <w:rsid w:val="00F94F82"/>
    <w:rsid w:val="00F95271"/>
    <w:rsid w:val="00F95442"/>
    <w:rsid w:val="00F9563E"/>
    <w:rsid w:val="00F95A16"/>
    <w:rsid w:val="00F95C64"/>
    <w:rsid w:val="00F95D0B"/>
    <w:rsid w:val="00F96219"/>
    <w:rsid w:val="00F96272"/>
    <w:rsid w:val="00F96473"/>
    <w:rsid w:val="00F96572"/>
    <w:rsid w:val="00F96CA7"/>
    <w:rsid w:val="00F96D6B"/>
    <w:rsid w:val="00F96E59"/>
    <w:rsid w:val="00FA000C"/>
    <w:rsid w:val="00FA04BA"/>
    <w:rsid w:val="00FA0992"/>
    <w:rsid w:val="00FA0C03"/>
    <w:rsid w:val="00FA0DB6"/>
    <w:rsid w:val="00FA1033"/>
    <w:rsid w:val="00FA133E"/>
    <w:rsid w:val="00FA17A3"/>
    <w:rsid w:val="00FA185B"/>
    <w:rsid w:val="00FA1B79"/>
    <w:rsid w:val="00FA1C26"/>
    <w:rsid w:val="00FA1F5E"/>
    <w:rsid w:val="00FA281F"/>
    <w:rsid w:val="00FA2C74"/>
    <w:rsid w:val="00FA339B"/>
    <w:rsid w:val="00FA3553"/>
    <w:rsid w:val="00FA3650"/>
    <w:rsid w:val="00FA4834"/>
    <w:rsid w:val="00FA4A09"/>
    <w:rsid w:val="00FA51D0"/>
    <w:rsid w:val="00FA53FD"/>
    <w:rsid w:val="00FA5408"/>
    <w:rsid w:val="00FA60D9"/>
    <w:rsid w:val="00FA64A8"/>
    <w:rsid w:val="00FA6710"/>
    <w:rsid w:val="00FA685D"/>
    <w:rsid w:val="00FA6B54"/>
    <w:rsid w:val="00FA736F"/>
    <w:rsid w:val="00FA77DD"/>
    <w:rsid w:val="00FB018A"/>
    <w:rsid w:val="00FB0271"/>
    <w:rsid w:val="00FB0860"/>
    <w:rsid w:val="00FB096A"/>
    <w:rsid w:val="00FB0C60"/>
    <w:rsid w:val="00FB0DC6"/>
    <w:rsid w:val="00FB0FAB"/>
    <w:rsid w:val="00FB14A3"/>
    <w:rsid w:val="00FB158A"/>
    <w:rsid w:val="00FB1D2C"/>
    <w:rsid w:val="00FB219D"/>
    <w:rsid w:val="00FB22D8"/>
    <w:rsid w:val="00FB2C75"/>
    <w:rsid w:val="00FB34FD"/>
    <w:rsid w:val="00FB3697"/>
    <w:rsid w:val="00FB3AE2"/>
    <w:rsid w:val="00FB3DC2"/>
    <w:rsid w:val="00FB3E7D"/>
    <w:rsid w:val="00FB432B"/>
    <w:rsid w:val="00FB4559"/>
    <w:rsid w:val="00FB5688"/>
    <w:rsid w:val="00FB5C84"/>
    <w:rsid w:val="00FB6171"/>
    <w:rsid w:val="00FB6324"/>
    <w:rsid w:val="00FB65C4"/>
    <w:rsid w:val="00FB66D8"/>
    <w:rsid w:val="00FB6B71"/>
    <w:rsid w:val="00FB6F76"/>
    <w:rsid w:val="00FB7159"/>
    <w:rsid w:val="00FB7682"/>
    <w:rsid w:val="00FB770F"/>
    <w:rsid w:val="00FB7A4A"/>
    <w:rsid w:val="00FB7AA1"/>
    <w:rsid w:val="00FC0474"/>
    <w:rsid w:val="00FC04E3"/>
    <w:rsid w:val="00FC0CBD"/>
    <w:rsid w:val="00FC0CD8"/>
    <w:rsid w:val="00FC10C5"/>
    <w:rsid w:val="00FC1250"/>
    <w:rsid w:val="00FC2055"/>
    <w:rsid w:val="00FC27D8"/>
    <w:rsid w:val="00FC2B1D"/>
    <w:rsid w:val="00FC2D81"/>
    <w:rsid w:val="00FC33DD"/>
    <w:rsid w:val="00FC39C4"/>
    <w:rsid w:val="00FC403F"/>
    <w:rsid w:val="00FC4328"/>
    <w:rsid w:val="00FC4369"/>
    <w:rsid w:val="00FC4788"/>
    <w:rsid w:val="00FC47F4"/>
    <w:rsid w:val="00FC4A97"/>
    <w:rsid w:val="00FC4B85"/>
    <w:rsid w:val="00FC4C30"/>
    <w:rsid w:val="00FC4F28"/>
    <w:rsid w:val="00FC548F"/>
    <w:rsid w:val="00FC5566"/>
    <w:rsid w:val="00FC5DF5"/>
    <w:rsid w:val="00FC6041"/>
    <w:rsid w:val="00FC60E3"/>
    <w:rsid w:val="00FC674D"/>
    <w:rsid w:val="00FC6949"/>
    <w:rsid w:val="00FC6C89"/>
    <w:rsid w:val="00FC7570"/>
    <w:rsid w:val="00FC7CD9"/>
    <w:rsid w:val="00FD003D"/>
    <w:rsid w:val="00FD03AC"/>
    <w:rsid w:val="00FD0730"/>
    <w:rsid w:val="00FD0807"/>
    <w:rsid w:val="00FD0B43"/>
    <w:rsid w:val="00FD11E0"/>
    <w:rsid w:val="00FD1345"/>
    <w:rsid w:val="00FD1A04"/>
    <w:rsid w:val="00FD27D5"/>
    <w:rsid w:val="00FD28FA"/>
    <w:rsid w:val="00FD2CA2"/>
    <w:rsid w:val="00FD3050"/>
    <w:rsid w:val="00FD3305"/>
    <w:rsid w:val="00FD347E"/>
    <w:rsid w:val="00FD3929"/>
    <w:rsid w:val="00FD3D03"/>
    <w:rsid w:val="00FD4115"/>
    <w:rsid w:val="00FD456D"/>
    <w:rsid w:val="00FD5196"/>
    <w:rsid w:val="00FD5612"/>
    <w:rsid w:val="00FD5BD3"/>
    <w:rsid w:val="00FD64E5"/>
    <w:rsid w:val="00FD6597"/>
    <w:rsid w:val="00FD6FF2"/>
    <w:rsid w:val="00FD77E8"/>
    <w:rsid w:val="00FD7C54"/>
    <w:rsid w:val="00FD7CCA"/>
    <w:rsid w:val="00FE0288"/>
    <w:rsid w:val="00FE063C"/>
    <w:rsid w:val="00FE0697"/>
    <w:rsid w:val="00FE0754"/>
    <w:rsid w:val="00FE082F"/>
    <w:rsid w:val="00FE108F"/>
    <w:rsid w:val="00FE1122"/>
    <w:rsid w:val="00FE1384"/>
    <w:rsid w:val="00FE1392"/>
    <w:rsid w:val="00FE210D"/>
    <w:rsid w:val="00FE27CD"/>
    <w:rsid w:val="00FE2856"/>
    <w:rsid w:val="00FE2C72"/>
    <w:rsid w:val="00FE3D4D"/>
    <w:rsid w:val="00FE40DD"/>
    <w:rsid w:val="00FE40DE"/>
    <w:rsid w:val="00FE511F"/>
    <w:rsid w:val="00FE53CF"/>
    <w:rsid w:val="00FE5AD0"/>
    <w:rsid w:val="00FE5C5A"/>
    <w:rsid w:val="00FE60AB"/>
    <w:rsid w:val="00FE610E"/>
    <w:rsid w:val="00FE62E8"/>
    <w:rsid w:val="00FE6E50"/>
    <w:rsid w:val="00FE72F3"/>
    <w:rsid w:val="00FE72FE"/>
    <w:rsid w:val="00FE7AF0"/>
    <w:rsid w:val="00FF00C4"/>
    <w:rsid w:val="00FF00C7"/>
    <w:rsid w:val="00FF0289"/>
    <w:rsid w:val="00FF0568"/>
    <w:rsid w:val="00FF0576"/>
    <w:rsid w:val="00FF0A18"/>
    <w:rsid w:val="00FF0AB3"/>
    <w:rsid w:val="00FF0BE6"/>
    <w:rsid w:val="00FF11B0"/>
    <w:rsid w:val="00FF1580"/>
    <w:rsid w:val="00FF224B"/>
    <w:rsid w:val="00FF251E"/>
    <w:rsid w:val="00FF26B1"/>
    <w:rsid w:val="00FF31CE"/>
    <w:rsid w:val="00FF351C"/>
    <w:rsid w:val="00FF35FA"/>
    <w:rsid w:val="00FF387F"/>
    <w:rsid w:val="00FF398C"/>
    <w:rsid w:val="00FF3BC8"/>
    <w:rsid w:val="00FF3D58"/>
    <w:rsid w:val="00FF4451"/>
    <w:rsid w:val="00FF4FA3"/>
    <w:rsid w:val="00FF5131"/>
    <w:rsid w:val="00FF5D9F"/>
    <w:rsid w:val="00FF618F"/>
    <w:rsid w:val="00FF61E8"/>
    <w:rsid w:val="00FF639D"/>
    <w:rsid w:val="00FF66C2"/>
    <w:rsid w:val="00FF75F9"/>
    <w:rsid w:val="00FF7821"/>
    <w:rsid w:val="00FF7B7F"/>
    <w:rsid w:val="00FF7BCC"/>
    <w:rsid w:val="00FF7D08"/>
    <w:rsid w:val="00FF7E01"/>
    <w:rsid w:val="00FF7EC8"/>
    <w:rsid w:val="0182B095"/>
    <w:rsid w:val="01D09129"/>
    <w:rsid w:val="02312151"/>
    <w:rsid w:val="023518A7"/>
    <w:rsid w:val="027D6D25"/>
    <w:rsid w:val="02D57AFD"/>
    <w:rsid w:val="02E2A235"/>
    <w:rsid w:val="03538CEB"/>
    <w:rsid w:val="03B9C6D7"/>
    <w:rsid w:val="03C5A770"/>
    <w:rsid w:val="04099257"/>
    <w:rsid w:val="041F3201"/>
    <w:rsid w:val="043F7D9B"/>
    <w:rsid w:val="0466DC23"/>
    <w:rsid w:val="04C1579D"/>
    <w:rsid w:val="04D268FB"/>
    <w:rsid w:val="04DFEB72"/>
    <w:rsid w:val="04E15908"/>
    <w:rsid w:val="055B0A7B"/>
    <w:rsid w:val="064236EE"/>
    <w:rsid w:val="0648A587"/>
    <w:rsid w:val="0692A871"/>
    <w:rsid w:val="06CE46A6"/>
    <w:rsid w:val="06F5AB23"/>
    <w:rsid w:val="0780DCCA"/>
    <w:rsid w:val="07AB946F"/>
    <w:rsid w:val="07C0A7D8"/>
    <w:rsid w:val="07E4CB5B"/>
    <w:rsid w:val="07E71995"/>
    <w:rsid w:val="08296B3D"/>
    <w:rsid w:val="085564D8"/>
    <w:rsid w:val="0856454D"/>
    <w:rsid w:val="0867F52D"/>
    <w:rsid w:val="09016A7C"/>
    <w:rsid w:val="091E2A7A"/>
    <w:rsid w:val="0955BE78"/>
    <w:rsid w:val="096C524A"/>
    <w:rsid w:val="09A04038"/>
    <w:rsid w:val="09CC9E4A"/>
    <w:rsid w:val="0A337C62"/>
    <w:rsid w:val="0AB23E0F"/>
    <w:rsid w:val="0AEAC5AC"/>
    <w:rsid w:val="0B35FA10"/>
    <w:rsid w:val="0B3ACF31"/>
    <w:rsid w:val="0C18FD6B"/>
    <w:rsid w:val="0C2D0FBE"/>
    <w:rsid w:val="0CC3A72E"/>
    <w:rsid w:val="0D25D25E"/>
    <w:rsid w:val="0D34D156"/>
    <w:rsid w:val="0D5B7F38"/>
    <w:rsid w:val="0DA1599E"/>
    <w:rsid w:val="0E637925"/>
    <w:rsid w:val="0E72D4F6"/>
    <w:rsid w:val="0E92E830"/>
    <w:rsid w:val="0ECA51AC"/>
    <w:rsid w:val="0EDB2A42"/>
    <w:rsid w:val="0EE07BC8"/>
    <w:rsid w:val="0FF4142F"/>
    <w:rsid w:val="0FF50A7D"/>
    <w:rsid w:val="1032D99D"/>
    <w:rsid w:val="10A54268"/>
    <w:rsid w:val="10C632A4"/>
    <w:rsid w:val="10EFDE9F"/>
    <w:rsid w:val="10FA5306"/>
    <w:rsid w:val="122F917D"/>
    <w:rsid w:val="125B22AF"/>
    <w:rsid w:val="1297D3C3"/>
    <w:rsid w:val="129B88BE"/>
    <w:rsid w:val="12F54EEA"/>
    <w:rsid w:val="12F97031"/>
    <w:rsid w:val="1323FF0F"/>
    <w:rsid w:val="1354207F"/>
    <w:rsid w:val="13676E18"/>
    <w:rsid w:val="137F4C53"/>
    <w:rsid w:val="13864A20"/>
    <w:rsid w:val="140BDF40"/>
    <w:rsid w:val="1430A9E1"/>
    <w:rsid w:val="1469C4DC"/>
    <w:rsid w:val="14AC6144"/>
    <w:rsid w:val="14D1DDDC"/>
    <w:rsid w:val="155AE4D2"/>
    <w:rsid w:val="1588EFF4"/>
    <w:rsid w:val="159D5E2A"/>
    <w:rsid w:val="15AABD63"/>
    <w:rsid w:val="169FE61E"/>
    <w:rsid w:val="1730159B"/>
    <w:rsid w:val="173603F3"/>
    <w:rsid w:val="177A3845"/>
    <w:rsid w:val="183A93A9"/>
    <w:rsid w:val="188C2ED0"/>
    <w:rsid w:val="190E476E"/>
    <w:rsid w:val="19129C77"/>
    <w:rsid w:val="191E30A5"/>
    <w:rsid w:val="197C8248"/>
    <w:rsid w:val="19E2F43C"/>
    <w:rsid w:val="1A36696E"/>
    <w:rsid w:val="1A48A40D"/>
    <w:rsid w:val="1A9085FA"/>
    <w:rsid w:val="1AA869C2"/>
    <w:rsid w:val="1B2C756F"/>
    <w:rsid w:val="1B8B513C"/>
    <w:rsid w:val="1C204DF0"/>
    <w:rsid w:val="1C8B62B3"/>
    <w:rsid w:val="1CAA2B29"/>
    <w:rsid w:val="1D18EC55"/>
    <w:rsid w:val="1D1CD31C"/>
    <w:rsid w:val="1D5DB424"/>
    <w:rsid w:val="1E4EB881"/>
    <w:rsid w:val="1ED4C94C"/>
    <w:rsid w:val="1F5F45B7"/>
    <w:rsid w:val="20244DF5"/>
    <w:rsid w:val="206CC589"/>
    <w:rsid w:val="20BA6307"/>
    <w:rsid w:val="219F5CE9"/>
    <w:rsid w:val="21BE251D"/>
    <w:rsid w:val="21EDCEF4"/>
    <w:rsid w:val="21F6F867"/>
    <w:rsid w:val="2256B462"/>
    <w:rsid w:val="2259AA3F"/>
    <w:rsid w:val="228EC7C4"/>
    <w:rsid w:val="22B5DAEA"/>
    <w:rsid w:val="235C4A29"/>
    <w:rsid w:val="23D8C215"/>
    <w:rsid w:val="2448AED9"/>
    <w:rsid w:val="24627445"/>
    <w:rsid w:val="249CF096"/>
    <w:rsid w:val="24A9485F"/>
    <w:rsid w:val="24F3B66D"/>
    <w:rsid w:val="255753E9"/>
    <w:rsid w:val="2579B63B"/>
    <w:rsid w:val="25F23A9F"/>
    <w:rsid w:val="2614B8A2"/>
    <w:rsid w:val="279F637C"/>
    <w:rsid w:val="27CD3C45"/>
    <w:rsid w:val="27E6AB9A"/>
    <w:rsid w:val="27F4457A"/>
    <w:rsid w:val="280A787F"/>
    <w:rsid w:val="2810D173"/>
    <w:rsid w:val="29730638"/>
    <w:rsid w:val="2987F67F"/>
    <w:rsid w:val="299FEFEC"/>
    <w:rsid w:val="29B7B631"/>
    <w:rsid w:val="2A717DBC"/>
    <w:rsid w:val="2AC26162"/>
    <w:rsid w:val="2AE22091"/>
    <w:rsid w:val="2B07BE07"/>
    <w:rsid w:val="2B1B7987"/>
    <w:rsid w:val="2B55E781"/>
    <w:rsid w:val="2BD8B907"/>
    <w:rsid w:val="2C7A14BD"/>
    <w:rsid w:val="2CD8F68D"/>
    <w:rsid w:val="2CF5D3BB"/>
    <w:rsid w:val="2D428049"/>
    <w:rsid w:val="2D5EB74C"/>
    <w:rsid w:val="2D7E0A85"/>
    <w:rsid w:val="2DCD1489"/>
    <w:rsid w:val="2DD86A30"/>
    <w:rsid w:val="2E606838"/>
    <w:rsid w:val="2ED8BF8D"/>
    <w:rsid w:val="2F4F0B0B"/>
    <w:rsid w:val="2F78FFE0"/>
    <w:rsid w:val="2FC1F6DF"/>
    <w:rsid w:val="2FCC9D0A"/>
    <w:rsid w:val="2FD80C05"/>
    <w:rsid w:val="30296D7A"/>
    <w:rsid w:val="30A04EC3"/>
    <w:rsid w:val="30B151BB"/>
    <w:rsid w:val="30E2C44A"/>
    <w:rsid w:val="316E038D"/>
    <w:rsid w:val="31BF41B8"/>
    <w:rsid w:val="31D6D063"/>
    <w:rsid w:val="3202F11D"/>
    <w:rsid w:val="3208215A"/>
    <w:rsid w:val="32340161"/>
    <w:rsid w:val="3257CBAA"/>
    <w:rsid w:val="327E94AB"/>
    <w:rsid w:val="32A6BBEE"/>
    <w:rsid w:val="32DA3A96"/>
    <w:rsid w:val="3377E8EB"/>
    <w:rsid w:val="33D5B268"/>
    <w:rsid w:val="340B706E"/>
    <w:rsid w:val="341EF032"/>
    <w:rsid w:val="34EC03B1"/>
    <w:rsid w:val="35428B93"/>
    <w:rsid w:val="3573DC25"/>
    <w:rsid w:val="35741C61"/>
    <w:rsid w:val="35B484AD"/>
    <w:rsid w:val="35B8704D"/>
    <w:rsid w:val="36025FC8"/>
    <w:rsid w:val="363ADA13"/>
    <w:rsid w:val="3656CCD5"/>
    <w:rsid w:val="36699756"/>
    <w:rsid w:val="367A8FAA"/>
    <w:rsid w:val="3766EB4E"/>
    <w:rsid w:val="37824A8D"/>
    <w:rsid w:val="3791F079"/>
    <w:rsid w:val="3799AF31"/>
    <w:rsid w:val="37B075C1"/>
    <w:rsid w:val="37EEBFA4"/>
    <w:rsid w:val="3840CD10"/>
    <w:rsid w:val="3851241D"/>
    <w:rsid w:val="38555480"/>
    <w:rsid w:val="38646448"/>
    <w:rsid w:val="3878CBAD"/>
    <w:rsid w:val="3888B7D2"/>
    <w:rsid w:val="38B7A0DF"/>
    <w:rsid w:val="38C98E7E"/>
    <w:rsid w:val="3900DD9C"/>
    <w:rsid w:val="3958273B"/>
    <w:rsid w:val="39B18EA1"/>
    <w:rsid w:val="3A053D50"/>
    <w:rsid w:val="3A3C0709"/>
    <w:rsid w:val="3A4700FD"/>
    <w:rsid w:val="3AB8A806"/>
    <w:rsid w:val="3B0664AB"/>
    <w:rsid w:val="3B0AA049"/>
    <w:rsid w:val="3C0DA25F"/>
    <w:rsid w:val="3C54970B"/>
    <w:rsid w:val="3D06A202"/>
    <w:rsid w:val="3D1E52D5"/>
    <w:rsid w:val="3D4A8DCA"/>
    <w:rsid w:val="3DA17AAA"/>
    <w:rsid w:val="3DD15237"/>
    <w:rsid w:val="3DE256CD"/>
    <w:rsid w:val="3DF9B288"/>
    <w:rsid w:val="3E332042"/>
    <w:rsid w:val="3E36B856"/>
    <w:rsid w:val="3EBD8415"/>
    <w:rsid w:val="3EEC97CC"/>
    <w:rsid w:val="3F117474"/>
    <w:rsid w:val="3F214D49"/>
    <w:rsid w:val="3F5EA1F5"/>
    <w:rsid w:val="3F8271D0"/>
    <w:rsid w:val="3FEECD3C"/>
    <w:rsid w:val="40ECDA9A"/>
    <w:rsid w:val="40F1A154"/>
    <w:rsid w:val="412DDEB7"/>
    <w:rsid w:val="417A7CB2"/>
    <w:rsid w:val="41EEE0AE"/>
    <w:rsid w:val="4206E6B9"/>
    <w:rsid w:val="42C1D48B"/>
    <w:rsid w:val="431C1D33"/>
    <w:rsid w:val="433C788C"/>
    <w:rsid w:val="434A50B8"/>
    <w:rsid w:val="438330F9"/>
    <w:rsid w:val="439B41E2"/>
    <w:rsid w:val="43E92BDE"/>
    <w:rsid w:val="43EE862D"/>
    <w:rsid w:val="442F63A4"/>
    <w:rsid w:val="4469F41E"/>
    <w:rsid w:val="44CEF558"/>
    <w:rsid w:val="44DB9E08"/>
    <w:rsid w:val="44F603D6"/>
    <w:rsid w:val="451CA864"/>
    <w:rsid w:val="45622C71"/>
    <w:rsid w:val="457BEA18"/>
    <w:rsid w:val="457F2595"/>
    <w:rsid w:val="45FFD54C"/>
    <w:rsid w:val="46300FD7"/>
    <w:rsid w:val="46878746"/>
    <w:rsid w:val="46C601E0"/>
    <w:rsid w:val="46D76C22"/>
    <w:rsid w:val="4727945A"/>
    <w:rsid w:val="4776EC09"/>
    <w:rsid w:val="4785972A"/>
    <w:rsid w:val="4808B71E"/>
    <w:rsid w:val="48130520"/>
    <w:rsid w:val="482AAF40"/>
    <w:rsid w:val="484CF0E3"/>
    <w:rsid w:val="4889F6E2"/>
    <w:rsid w:val="48EFF1B6"/>
    <w:rsid w:val="49590BFC"/>
    <w:rsid w:val="49E59FA2"/>
    <w:rsid w:val="4A59EE9C"/>
    <w:rsid w:val="4A90EC5E"/>
    <w:rsid w:val="4AF6B990"/>
    <w:rsid w:val="4B2A9806"/>
    <w:rsid w:val="4B4E9FE5"/>
    <w:rsid w:val="4BB785A9"/>
    <w:rsid w:val="4BCD734E"/>
    <w:rsid w:val="4C4F8730"/>
    <w:rsid w:val="4CD082D6"/>
    <w:rsid w:val="4CE662FC"/>
    <w:rsid w:val="4D05E05A"/>
    <w:rsid w:val="4D0C0FD3"/>
    <w:rsid w:val="4D4F1530"/>
    <w:rsid w:val="4D6A6874"/>
    <w:rsid w:val="4D82E43D"/>
    <w:rsid w:val="4D8F68F5"/>
    <w:rsid w:val="4DFF6EDA"/>
    <w:rsid w:val="4E3C34BF"/>
    <w:rsid w:val="4E8DD654"/>
    <w:rsid w:val="4E99203A"/>
    <w:rsid w:val="4EB31921"/>
    <w:rsid w:val="4F3EF5DE"/>
    <w:rsid w:val="4F40E1FB"/>
    <w:rsid w:val="4F631415"/>
    <w:rsid w:val="4F6680E6"/>
    <w:rsid w:val="4F8A2825"/>
    <w:rsid w:val="4FAFC807"/>
    <w:rsid w:val="5058691D"/>
    <w:rsid w:val="5059ED64"/>
    <w:rsid w:val="50B123F4"/>
    <w:rsid w:val="50BB44EE"/>
    <w:rsid w:val="5199A676"/>
    <w:rsid w:val="51AB9157"/>
    <w:rsid w:val="521A1DC2"/>
    <w:rsid w:val="52FC42DD"/>
    <w:rsid w:val="531F85DF"/>
    <w:rsid w:val="534A03A3"/>
    <w:rsid w:val="53D884B9"/>
    <w:rsid w:val="53F20287"/>
    <w:rsid w:val="540EE48B"/>
    <w:rsid w:val="54128418"/>
    <w:rsid w:val="541D5CDB"/>
    <w:rsid w:val="549F1426"/>
    <w:rsid w:val="54CB5306"/>
    <w:rsid w:val="54D339DE"/>
    <w:rsid w:val="55011510"/>
    <w:rsid w:val="550C6231"/>
    <w:rsid w:val="55BAF011"/>
    <w:rsid w:val="55F56D57"/>
    <w:rsid w:val="55F5D1FE"/>
    <w:rsid w:val="56238FF9"/>
    <w:rsid w:val="575AC050"/>
    <w:rsid w:val="57D470A2"/>
    <w:rsid w:val="584D13A3"/>
    <w:rsid w:val="58AE2135"/>
    <w:rsid w:val="58CB9C57"/>
    <w:rsid w:val="595C3318"/>
    <w:rsid w:val="5989E4E5"/>
    <w:rsid w:val="598EBCFE"/>
    <w:rsid w:val="5A29EC87"/>
    <w:rsid w:val="5A7D2D47"/>
    <w:rsid w:val="5AA9F67D"/>
    <w:rsid w:val="5ACF820B"/>
    <w:rsid w:val="5B4907AE"/>
    <w:rsid w:val="5B53FB48"/>
    <w:rsid w:val="5B85D029"/>
    <w:rsid w:val="5B9E8AD7"/>
    <w:rsid w:val="5BBA1EB1"/>
    <w:rsid w:val="5C6B8A5C"/>
    <w:rsid w:val="5C8D40ED"/>
    <w:rsid w:val="5CF0FA6D"/>
    <w:rsid w:val="5DAE3226"/>
    <w:rsid w:val="5DBAB660"/>
    <w:rsid w:val="5DF3030B"/>
    <w:rsid w:val="5DF56668"/>
    <w:rsid w:val="5E1716E8"/>
    <w:rsid w:val="5E3C562E"/>
    <w:rsid w:val="5E5485F3"/>
    <w:rsid w:val="5E6D012E"/>
    <w:rsid w:val="5E95F639"/>
    <w:rsid w:val="5E9A2AC6"/>
    <w:rsid w:val="5EE6C5FE"/>
    <w:rsid w:val="5F05185F"/>
    <w:rsid w:val="5F60ACA9"/>
    <w:rsid w:val="5F6E1E8B"/>
    <w:rsid w:val="5FC298F7"/>
    <w:rsid w:val="5FC94D1F"/>
    <w:rsid w:val="5FD34BA9"/>
    <w:rsid w:val="60501BEC"/>
    <w:rsid w:val="60A94360"/>
    <w:rsid w:val="612ED588"/>
    <w:rsid w:val="613AD688"/>
    <w:rsid w:val="61404483"/>
    <w:rsid w:val="61678CD2"/>
    <w:rsid w:val="617D535B"/>
    <w:rsid w:val="61CE1594"/>
    <w:rsid w:val="620D93E7"/>
    <w:rsid w:val="62174383"/>
    <w:rsid w:val="6287AC65"/>
    <w:rsid w:val="62B98DC5"/>
    <w:rsid w:val="62D05150"/>
    <w:rsid w:val="63003033"/>
    <w:rsid w:val="632AF1C6"/>
    <w:rsid w:val="6333A395"/>
    <w:rsid w:val="63605ECE"/>
    <w:rsid w:val="638C0AAF"/>
    <w:rsid w:val="639B6FCA"/>
    <w:rsid w:val="63AE6AEC"/>
    <w:rsid w:val="63DF4F83"/>
    <w:rsid w:val="6480D3F9"/>
    <w:rsid w:val="651DA085"/>
    <w:rsid w:val="65D1F7DB"/>
    <w:rsid w:val="664D6E48"/>
    <w:rsid w:val="66694963"/>
    <w:rsid w:val="66A55910"/>
    <w:rsid w:val="66E7BF4E"/>
    <w:rsid w:val="66F1406B"/>
    <w:rsid w:val="66FFD762"/>
    <w:rsid w:val="67A39507"/>
    <w:rsid w:val="67F4A376"/>
    <w:rsid w:val="6814D55F"/>
    <w:rsid w:val="681EE504"/>
    <w:rsid w:val="684912AB"/>
    <w:rsid w:val="685DD0EB"/>
    <w:rsid w:val="687A7D69"/>
    <w:rsid w:val="690CA383"/>
    <w:rsid w:val="694542DF"/>
    <w:rsid w:val="69800976"/>
    <w:rsid w:val="69D84747"/>
    <w:rsid w:val="69D9FB5E"/>
    <w:rsid w:val="69FA6912"/>
    <w:rsid w:val="6A01D541"/>
    <w:rsid w:val="6A05228A"/>
    <w:rsid w:val="6A20DC51"/>
    <w:rsid w:val="6A312AD1"/>
    <w:rsid w:val="6A417C3C"/>
    <w:rsid w:val="6A6384BF"/>
    <w:rsid w:val="6A6B3817"/>
    <w:rsid w:val="6A785946"/>
    <w:rsid w:val="6AF00257"/>
    <w:rsid w:val="6B182291"/>
    <w:rsid w:val="6B552DCF"/>
    <w:rsid w:val="6C06393E"/>
    <w:rsid w:val="6C4BAA14"/>
    <w:rsid w:val="6C78A0C2"/>
    <w:rsid w:val="6CAA1D07"/>
    <w:rsid w:val="6CE71C82"/>
    <w:rsid w:val="6CED0CD9"/>
    <w:rsid w:val="6D0BE3C0"/>
    <w:rsid w:val="6D580DF8"/>
    <w:rsid w:val="6D96AB76"/>
    <w:rsid w:val="6DD43010"/>
    <w:rsid w:val="6E6510B8"/>
    <w:rsid w:val="6E983624"/>
    <w:rsid w:val="6EDFDC09"/>
    <w:rsid w:val="6FB2A638"/>
    <w:rsid w:val="6FBD5819"/>
    <w:rsid w:val="6FC08710"/>
    <w:rsid w:val="702338E8"/>
    <w:rsid w:val="70B04CEF"/>
    <w:rsid w:val="70F9A599"/>
    <w:rsid w:val="711158AC"/>
    <w:rsid w:val="71A524F0"/>
    <w:rsid w:val="71DEA0B1"/>
    <w:rsid w:val="71E660A2"/>
    <w:rsid w:val="721C2C76"/>
    <w:rsid w:val="723BAE24"/>
    <w:rsid w:val="728D569E"/>
    <w:rsid w:val="7294F330"/>
    <w:rsid w:val="7321D776"/>
    <w:rsid w:val="73264A70"/>
    <w:rsid w:val="7332BB33"/>
    <w:rsid w:val="734CF65D"/>
    <w:rsid w:val="734FB1FA"/>
    <w:rsid w:val="735DF779"/>
    <w:rsid w:val="736D445C"/>
    <w:rsid w:val="738B8C6A"/>
    <w:rsid w:val="73CD0B5A"/>
    <w:rsid w:val="73FB3C7E"/>
    <w:rsid w:val="741D8408"/>
    <w:rsid w:val="742C50CE"/>
    <w:rsid w:val="746D8676"/>
    <w:rsid w:val="757BA9CD"/>
    <w:rsid w:val="76437FB5"/>
    <w:rsid w:val="771DA1A8"/>
    <w:rsid w:val="7761D078"/>
    <w:rsid w:val="77BD6F10"/>
    <w:rsid w:val="77DF4F79"/>
    <w:rsid w:val="7848744E"/>
    <w:rsid w:val="78569AC7"/>
    <w:rsid w:val="78A7C722"/>
    <w:rsid w:val="792313E3"/>
    <w:rsid w:val="797FF9CC"/>
    <w:rsid w:val="7A11530E"/>
    <w:rsid w:val="7A2602C4"/>
    <w:rsid w:val="7A7F6B70"/>
    <w:rsid w:val="7A819E06"/>
    <w:rsid w:val="7A967B67"/>
    <w:rsid w:val="7AC3C7E7"/>
    <w:rsid w:val="7B13546C"/>
    <w:rsid w:val="7B8470C1"/>
    <w:rsid w:val="7B854F29"/>
    <w:rsid w:val="7BE3C2F4"/>
    <w:rsid w:val="7BE7A5BD"/>
    <w:rsid w:val="7BE8845A"/>
    <w:rsid w:val="7C390776"/>
    <w:rsid w:val="7C45406E"/>
    <w:rsid w:val="7C7CF2BF"/>
    <w:rsid w:val="7CC70E1A"/>
    <w:rsid w:val="7CE8C664"/>
    <w:rsid w:val="7D747AAA"/>
    <w:rsid w:val="7D84C347"/>
    <w:rsid w:val="7D9E8C09"/>
    <w:rsid w:val="7E3F1CF2"/>
    <w:rsid w:val="7E41663E"/>
    <w:rsid w:val="7E77E4DD"/>
    <w:rsid w:val="7EF0C9BA"/>
    <w:rsid w:val="7F3D339F"/>
    <w:rsid w:val="7F790A5A"/>
    <w:rsid w:val="7F9F74C9"/>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27E"/>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BE7D1E"/>
    <w:pPr>
      <w:tabs>
        <w:tab w:val="right" w:leader="dot" w:pos="10470"/>
      </w:tabs>
      <w:spacing w:after="100"/>
      <w:ind w:left="240"/>
    </w:pPr>
  </w:style>
  <w:style w:type="paragraph" w:styleId="TOC3">
    <w:name w:val="toc 3"/>
    <w:basedOn w:val="Normal"/>
    <w:next w:val="Normal"/>
    <w:autoRedefine/>
    <w:uiPriority w:val="39"/>
    <w:unhideWhenUsed/>
    <w:rsid w:val="003D6979"/>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5"/>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5"/>
      </w:numPr>
    </w:pPr>
  </w:style>
  <w:style w:type="paragraph" w:customStyle="1" w:styleId="Partheadingsublevel">
    <w:name w:val="Part heading sublevel"/>
    <w:basedOn w:val="Normal"/>
    <w:qFormat/>
    <w:rsid w:val="006470F9"/>
    <w:pPr>
      <w:numPr>
        <w:numId w:val="6"/>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6"/>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6"/>
      </w:numPr>
    </w:pPr>
    <w:rPr>
      <w:rFonts w:ascii="Arial" w:hAnsi="Arial"/>
      <w:sz w:val="24"/>
    </w:rPr>
  </w:style>
  <w:style w:type="paragraph" w:customStyle="1" w:styleId="DE15Para1">
    <w:name w:val="DE15 Para 1"/>
    <w:basedOn w:val="Normal"/>
    <w:qFormat/>
    <w:rsid w:val="006470F9"/>
    <w:pPr>
      <w:numPr>
        <w:ilvl w:val="2"/>
        <w:numId w:val="6"/>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6"/>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style>
  <w:style w:type="paragraph" w:customStyle="1" w:styleId="GrantGuidelinesaPoints">
    <w:name w:val="Grant Guidelines a. Points"/>
    <w:basedOn w:val="Normal"/>
    <w:next w:val="Normal"/>
    <w:link w:val="GrantGuidelinesaPointsChar"/>
    <w:qFormat/>
    <w:rsid w:val="00051AF2"/>
    <w:pPr>
      <w:numPr>
        <w:numId w:val="7"/>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33"/>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9"/>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4"/>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style>
  <w:style w:type="paragraph" w:customStyle="1" w:styleId="GGGeneralSectionClause11">
    <w:name w:val="GG General Section Clause 1.1"/>
    <w:basedOn w:val="ListParagraph"/>
    <w:qFormat/>
    <w:rsid w:val="00F072F4"/>
    <w:pPr>
      <w:numPr>
        <w:ilvl w:val="2"/>
        <w:numId w:val="35"/>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35"/>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12"/>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11"/>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26"/>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30"/>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44"/>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61"/>
      </w:numPr>
    </w:pPr>
  </w:style>
  <w:style w:type="numbering" w:customStyle="1" w:styleId="BulletsList1">
    <w:name w:val="Bullets List1"/>
    <w:uiPriority w:val="99"/>
    <w:rsid w:val="004E571A"/>
  </w:style>
  <w:style w:type="numbering" w:customStyle="1" w:styleId="BulletsList2">
    <w:name w:val="Bullets List2"/>
    <w:uiPriority w:val="99"/>
    <w:rsid w:val="00550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322">
      <w:bodyDiv w:val="1"/>
      <w:marLeft w:val="0"/>
      <w:marRight w:val="0"/>
      <w:marTop w:val="0"/>
      <w:marBottom w:val="0"/>
      <w:divBdr>
        <w:top w:val="none" w:sz="0" w:space="0" w:color="auto"/>
        <w:left w:val="none" w:sz="0" w:space="0" w:color="auto"/>
        <w:bottom w:val="none" w:sz="0" w:space="0" w:color="auto"/>
        <w:right w:val="none" w:sz="0" w:space="0" w:color="auto"/>
      </w:divBdr>
    </w:div>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14199509">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35994040">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73699788">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F2023L00716" TargetMode="External"/><Relationship Id="rId18" Type="http://schemas.openxmlformats.org/officeDocument/2006/relationships/hyperlink" Target="mailto:ARC-College@arc.gov.au" TargetMode="External"/><Relationship Id="rId26" Type="http://schemas.openxmlformats.org/officeDocument/2006/relationships/image" Target="media/image4.png"/><Relationship Id="rId39" Type="http://schemas.openxmlformats.org/officeDocument/2006/relationships/hyperlink" Target="mailto:ARC-College@arc.gov.au" TargetMode="External"/><Relationship Id="rId21" Type="http://schemas.openxmlformats.org/officeDocument/2006/relationships/hyperlink" Target="http://www.arc.gov.au/arc-research-opportunity-and-performance-evidence-rope-statement" TargetMode="External"/><Relationship Id="rId34" Type="http://schemas.openxmlformats.org/officeDocument/2006/relationships/hyperlink" Target="mailto:researchintegrity@arc.gov.au" TargetMode="External"/><Relationship Id="rId42" Type="http://schemas.openxmlformats.org/officeDocument/2006/relationships/hyperlink" Target="https://www.grants.gov.au/FO/Show?FoUuid=27db79ca-68a8-4f22-bc2c-17690d0f5c2f&amp;keyword=ITRP2026" TargetMode="External"/><Relationship Id="rId47" Type="http://schemas.openxmlformats.org/officeDocument/2006/relationships/hyperlink" Target="https://www.grants.gov.au/FO/Show?FoUuid=27db79ca-68a8-4f22-bc2c-17690d0f5c2f&amp;keyword=ITRP2026" TargetMode="External"/><Relationship Id="rId50" Type="http://schemas.openxmlformats.org/officeDocument/2006/relationships/hyperlink" Target="https://www.nhmrc.gov.au/about-us/resources/ethical-conduct-research-aboriginal-and-torres-strait-islander-peoples-and-communities" TargetMode="Externa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rc.gov.au/assessor-resources" TargetMode="External"/><Relationship Id="rId29" Type="http://schemas.openxmlformats.org/officeDocument/2006/relationships/image" Target="media/image6.png"/><Relationship Id="rId11" Type="http://schemas.openxmlformats.org/officeDocument/2006/relationships/hyperlink" Target="http://www.arc.gov.au/grants" TargetMode="External"/><Relationship Id="rId24" Type="http://schemas.openxmlformats.org/officeDocument/2006/relationships/image" Target="media/image2.png"/><Relationship Id="rId32" Type="http://schemas.openxmlformats.org/officeDocument/2006/relationships/hyperlink" Target="https://www.arc.gov.au/sites/default/files/2023-07/Policy%20on%20Use%20of%20Generative%20Artificial%20Intelligence%20in%20the%20ARCs%20grants%20programs%202023.pdf" TargetMode="External"/><Relationship Id="rId37" Type="http://schemas.openxmlformats.org/officeDocument/2006/relationships/hyperlink" Target="mailto:mailtoARC-NCGP@arc.gov.au" TargetMode="External"/><Relationship Id="rId40" Type="http://schemas.openxmlformats.org/officeDocument/2006/relationships/hyperlink" Target="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 TargetMode="External"/><Relationship Id="rId45" Type="http://schemas.openxmlformats.org/officeDocument/2006/relationships/hyperlink" Target="https://aiatsis.gov.au/research/ethical-research/code-ethics"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mailto:ARC-College@arc.gov.au" TargetMode="External"/><Relationship Id="rId31" Type="http://schemas.openxmlformats.org/officeDocument/2006/relationships/hyperlink" Target="https://www.arc.gov.au/policies-strategies/policy/arc-conflict-interest-and-confidentiality-policy/identifying-and-handling-conflict-interest-ncgp-processes" TargetMode="External"/><Relationship Id="rId44" Type="http://schemas.openxmlformats.org/officeDocument/2006/relationships/hyperlink" Target="https://www.maiamnayriwingara.org/history"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rants.gov.au/FO/Show?FoUuid=27db79ca-68a8-4f22-bc2c-17690d0f5c2f&amp;keyword=ITRP2026" TargetMode="External"/><Relationship Id="rId22" Type="http://schemas.openxmlformats.org/officeDocument/2006/relationships/hyperlink" Target="http://www.arc.gov.au/arc-statement-support-interdisciplinary-research" TargetMode="External"/><Relationship Id="rId27" Type="http://schemas.openxmlformats.org/officeDocument/2006/relationships/image" Target="media/image5.jpeg"/><Relationship Id="rId30" Type="http://schemas.openxmlformats.org/officeDocument/2006/relationships/hyperlink" Target="http://www.arc.gov.au/arc-conflict-interest-and-confidentiality-policy" TargetMode="External"/><Relationship Id="rId35" Type="http://schemas.openxmlformats.org/officeDocument/2006/relationships/hyperlink" Target="http://www.arc.gov.au/arc-research-integrity-and-research-misconduct-policy" TargetMode="External"/><Relationship Id="rId43" Type="http://schemas.openxmlformats.org/officeDocument/2006/relationships/hyperlink" Target="https://www.grants.gov.au/FO/Show?FoUuid=27db79ca-68a8-4f22-bc2c-17690d0f5c2f&amp;keyword=ITRP2026" TargetMode="External"/><Relationship Id="rId48" Type="http://schemas.openxmlformats.org/officeDocument/2006/relationships/hyperlink" Target="https://www.maiamnayriwingara.org/history" TargetMode="External"/><Relationship Id="rId56" Type="http://schemas.openxmlformats.org/officeDocument/2006/relationships/customXml" Target="../customXml/item4.xml"/><Relationship Id="rId8" Type="http://schemas.openxmlformats.org/officeDocument/2006/relationships/image" Target="media/image1.jp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rf.gov.au/what-we-do/our-priority-areas" TargetMode="External"/><Relationship Id="rId17" Type="http://schemas.openxmlformats.org/officeDocument/2006/relationships/hyperlink" Target="https://www.arc.gov.au/assessor-resources" TargetMode="External"/><Relationship Id="rId25" Type="http://schemas.openxmlformats.org/officeDocument/2006/relationships/image" Target="media/image3.png"/><Relationship Id="rId33" Type="http://schemas.openxmlformats.org/officeDocument/2006/relationships/hyperlink" Target="https://www.arc.gov.au/about-arc/program-policies/conflict-interest-and-confidentiality-policy" TargetMode="External"/><Relationship Id="rId38" Type="http://schemas.openxmlformats.org/officeDocument/2006/relationships/hyperlink" Target="mailto:ARC-College@arc.gov.au" TargetMode="External"/><Relationship Id="rId46" Type="http://schemas.openxmlformats.org/officeDocument/2006/relationships/hyperlink" Target="https://www.nhmrc.gov.au/about-us/resources/ethical-conduct-research-aboriginal-and-torres-strait-islander-peoples-and-communities" TargetMode="External"/><Relationship Id="rId20" Type="http://schemas.openxmlformats.org/officeDocument/2006/relationships/hyperlink" Target="https://www.arc.gov.au/funding-research/national-interest-test-statement" TargetMode="External"/><Relationship Id="rId41" Type="http://schemas.openxmlformats.org/officeDocument/2006/relationships/hyperlink" Target="mailto:ARC-College@arc.gov.au"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rc.gov.au/rms-information" TargetMode="External"/><Relationship Id="rId23" Type="http://schemas.openxmlformats.org/officeDocument/2006/relationships/hyperlink" Target="mailto:mailtoARC-NCGP@arc.gov.au" TargetMode="External"/><Relationship Id="rId28" Type="http://schemas.openxmlformats.org/officeDocument/2006/relationships/image" Target="cid:image014.jpg@01D6CCA5.17F683B0" TargetMode="External"/><Relationship Id="rId36" Type="http://schemas.openxmlformats.org/officeDocument/2006/relationships/hyperlink" Target="http://www.arc.gov.au/codes-and-guidelines" TargetMode="External"/><Relationship Id="rId49" Type="http://schemas.openxmlformats.org/officeDocument/2006/relationships/hyperlink" Target="https://aiatsis.gov.au/research/ethical-research/code-ethic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rc.gov.au/sites/default/files/2023-07/Policy%20on%20Use%20of%20Generative%20Artificial%20Intelligence%20in%20the%20ARCs%20grants%20programs%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6" ma:contentTypeDescription="Create a new document." ma:contentTypeScope="" ma:versionID="21857f4d5a5900a7e22f5b3191bff66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c7a891fd8f8084ba8258fced6eff5476"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baa1c320-c67a-48df-a3eb-05c3b81cb7a2" xsi:nil="true"/>
    <_Flow_SignoffStatus xmlns="baa1c320-c67a-48df-a3eb-05c3b81cb7a2" xsi:nil="true"/>
    <No_x002e_ xmlns="baa1c320-c67a-48df-a3eb-05c3b81cb7a2" xsi:nil="true"/>
    <Cleared xmlns="baa1c320-c67a-48df-a3eb-05c3b81cb7a2">false</Cleared>
    <Whereisit xmlns="baa1c320-c67a-48df-a3eb-05c3b81cb7a2" xsi:nil="true"/>
    <SharedWithUsers xmlns="16cd8759-af10-43af-87b3-f9b8cdbf06cc">
      <UserInfo>
        <DisplayName/>
        <AccountId xsi:nil="true"/>
        <AccountType/>
      </UserInfo>
    </SharedWithUsers>
    <lcf76f155ced4ddcb4097134ff3c332f xmlns="baa1c320-c67a-48df-a3eb-05c3b81cb7a2">
      <Terms xmlns="http://schemas.microsoft.com/office/infopath/2007/PartnerControls"/>
    </lcf76f155ced4ddcb4097134ff3c332f>
    <TaxCatchAll xmlns="16cd8759-af10-43af-87b3-f9b8cdbf06cc" xsi:nil="true"/>
  </documentManagement>
</p:properties>
</file>

<file path=customXml/itemProps1.xml><?xml version="1.0" encoding="utf-8"?>
<ds:datastoreItem xmlns:ds="http://schemas.openxmlformats.org/officeDocument/2006/customXml" ds:itemID="{33EF61C3-A27F-47B9-B201-83A32CB34EE9}">
  <ds:schemaRefs>
    <ds:schemaRef ds:uri="http://schemas.openxmlformats.org/officeDocument/2006/bibliography"/>
  </ds:schemaRefs>
</ds:datastoreItem>
</file>

<file path=customXml/itemProps2.xml><?xml version="1.0" encoding="utf-8"?>
<ds:datastoreItem xmlns:ds="http://schemas.openxmlformats.org/officeDocument/2006/customXml" ds:itemID="{2CBF53A4-12FF-4BC3-91A2-B6422B03D601}"/>
</file>

<file path=customXml/itemProps3.xml><?xml version="1.0" encoding="utf-8"?>
<ds:datastoreItem xmlns:ds="http://schemas.openxmlformats.org/officeDocument/2006/customXml" ds:itemID="{2DF2AD52-DDDB-4C33-8111-47AD25AFBF9D}"/>
</file>

<file path=customXml/itemProps4.xml><?xml version="1.0" encoding="utf-8"?>
<ds:datastoreItem xmlns:ds="http://schemas.openxmlformats.org/officeDocument/2006/customXml" ds:itemID="{6D4136C4-DAD9-46FE-BEC1-8BDD325894F3}"/>
</file>

<file path=docProps/app.xml><?xml version="1.0" encoding="utf-8"?>
<Properties xmlns="http://schemas.openxmlformats.org/officeDocument/2006/extended-properties" xmlns:vt="http://schemas.openxmlformats.org/officeDocument/2006/docPropsVTypes">
  <Template>Normal.dotm</Template>
  <TotalTime>0</TotalTime>
  <Pages>17</Pages>
  <Words>7510</Words>
  <Characters>43934</Characters>
  <Application>Microsoft Office Word</Application>
  <DocSecurity>0</DocSecurity>
  <Lines>915</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50968</CharactersWithSpaces>
  <SharedDoc>false</SharedDoc>
  <HLinks>
    <vt:vector size="318" baseType="variant">
      <vt:variant>
        <vt:i4>3604588</vt:i4>
      </vt:variant>
      <vt:variant>
        <vt:i4>210</vt:i4>
      </vt:variant>
      <vt:variant>
        <vt:i4>0</vt:i4>
      </vt:variant>
      <vt:variant>
        <vt:i4>5</vt:i4>
      </vt:variant>
      <vt:variant>
        <vt:lpwstr>https://www.grants.gov.au/FO/Show?FoUuid=27db79ca-68a8-4f22-bc2c-17690d0f5c2f&amp;keyword=ITRP2026</vt:lpwstr>
      </vt:variant>
      <vt:variant>
        <vt:lpwstr/>
      </vt:variant>
      <vt:variant>
        <vt:i4>3604588</vt:i4>
      </vt:variant>
      <vt:variant>
        <vt:i4>207</vt:i4>
      </vt:variant>
      <vt:variant>
        <vt:i4>0</vt:i4>
      </vt:variant>
      <vt:variant>
        <vt:i4>5</vt:i4>
      </vt:variant>
      <vt:variant>
        <vt:lpwstr>https://www.grants.gov.au/FO/Show?FoUuid=27db79ca-68a8-4f22-bc2c-17690d0f5c2f&amp;keyword=ITRP2026</vt:lpwstr>
      </vt:variant>
      <vt:variant>
        <vt:lpwstr/>
      </vt:variant>
      <vt:variant>
        <vt:i4>1900588</vt:i4>
      </vt:variant>
      <vt:variant>
        <vt:i4>204</vt:i4>
      </vt:variant>
      <vt:variant>
        <vt:i4>0</vt:i4>
      </vt:variant>
      <vt:variant>
        <vt:i4>5</vt:i4>
      </vt:variant>
      <vt:variant>
        <vt:lpwstr>mailto:ARC-College@arc.gov.au</vt:lpwstr>
      </vt:variant>
      <vt:variant>
        <vt:lpwstr/>
      </vt:variant>
      <vt:variant>
        <vt:i4>7798816</vt:i4>
      </vt:variant>
      <vt:variant>
        <vt:i4>201</vt:i4>
      </vt:variant>
      <vt:variant>
        <vt:i4>0</vt:i4>
      </vt:variant>
      <vt:variant>
        <vt:i4>5</vt:i4>
      </vt:variant>
      <vt:variant>
        <vt:lpwstr>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vt:lpwstr>
      </vt:variant>
      <vt:variant>
        <vt:lpwstr/>
      </vt:variant>
      <vt:variant>
        <vt:i4>1900588</vt:i4>
      </vt:variant>
      <vt:variant>
        <vt:i4>198</vt:i4>
      </vt:variant>
      <vt:variant>
        <vt:i4>0</vt:i4>
      </vt:variant>
      <vt:variant>
        <vt:i4>5</vt:i4>
      </vt:variant>
      <vt:variant>
        <vt:lpwstr>mailto:ARC-College@arc.gov.au</vt:lpwstr>
      </vt:variant>
      <vt:variant>
        <vt:lpwstr/>
      </vt:variant>
      <vt:variant>
        <vt:i4>1900588</vt:i4>
      </vt:variant>
      <vt:variant>
        <vt:i4>195</vt:i4>
      </vt:variant>
      <vt:variant>
        <vt:i4>0</vt:i4>
      </vt:variant>
      <vt:variant>
        <vt:i4>5</vt:i4>
      </vt:variant>
      <vt:variant>
        <vt:lpwstr>mailto:ARC-College@arc.gov.au</vt:lpwstr>
      </vt:variant>
      <vt:variant>
        <vt:lpwstr/>
      </vt:variant>
      <vt:variant>
        <vt:i4>3211286</vt:i4>
      </vt:variant>
      <vt:variant>
        <vt:i4>192</vt:i4>
      </vt:variant>
      <vt:variant>
        <vt:i4>0</vt:i4>
      </vt:variant>
      <vt:variant>
        <vt:i4>5</vt:i4>
      </vt:variant>
      <vt:variant>
        <vt:lpwstr>mailto:mailtoARC-NCGP@arc.gov.au</vt:lpwstr>
      </vt:variant>
      <vt:variant>
        <vt:lpwstr/>
      </vt:variant>
      <vt:variant>
        <vt:i4>7864361</vt:i4>
      </vt:variant>
      <vt:variant>
        <vt:i4>189</vt:i4>
      </vt:variant>
      <vt:variant>
        <vt:i4>0</vt:i4>
      </vt:variant>
      <vt:variant>
        <vt:i4>5</vt:i4>
      </vt:variant>
      <vt:variant>
        <vt:lpwstr>http://www.arc.gov.au/codes-and-guidelines</vt:lpwstr>
      </vt:variant>
      <vt:variant>
        <vt:lpwstr>code1</vt:lpwstr>
      </vt:variant>
      <vt:variant>
        <vt:i4>6815792</vt:i4>
      </vt:variant>
      <vt:variant>
        <vt:i4>186</vt:i4>
      </vt:variant>
      <vt:variant>
        <vt:i4>0</vt:i4>
      </vt:variant>
      <vt:variant>
        <vt:i4>5</vt:i4>
      </vt:variant>
      <vt:variant>
        <vt:lpwstr>http://www.arc.gov.au/arc-research-integrity-and-research-misconduct-policy</vt:lpwstr>
      </vt:variant>
      <vt:variant>
        <vt:lpwstr/>
      </vt:variant>
      <vt:variant>
        <vt:i4>7929856</vt:i4>
      </vt:variant>
      <vt:variant>
        <vt:i4>183</vt:i4>
      </vt:variant>
      <vt:variant>
        <vt:i4>0</vt:i4>
      </vt:variant>
      <vt:variant>
        <vt:i4>5</vt:i4>
      </vt:variant>
      <vt:variant>
        <vt:lpwstr>mailto:researchintegrity@arc.gov.au</vt:lpwstr>
      </vt:variant>
      <vt:variant>
        <vt:lpwstr/>
      </vt:variant>
      <vt:variant>
        <vt:i4>2818164</vt:i4>
      </vt:variant>
      <vt:variant>
        <vt:i4>180</vt:i4>
      </vt:variant>
      <vt:variant>
        <vt:i4>0</vt:i4>
      </vt:variant>
      <vt:variant>
        <vt:i4>5</vt:i4>
      </vt:variant>
      <vt:variant>
        <vt:lpwstr>https://www.arc.gov.au/about-arc/program-policies/conflict-interest-and-confidentiality-policy</vt:lpwstr>
      </vt:variant>
      <vt:variant>
        <vt:lpwstr/>
      </vt:variant>
      <vt:variant>
        <vt:i4>7471154</vt:i4>
      </vt:variant>
      <vt:variant>
        <vt:i4>177</vt:i4>
      </vt:variant>
      <vt:variant>
        <vt:i4>0</vt:i4>
      </vt:variant>
      <vt:variant>
        <vt:i4>5</vt:i4>
      </vt:variant>
      <vt:variant>
        <vt:lpwstr>https://www.arc.gov.au/sites/default/files/2023-07/Policy on Use of Generative Artificial Intelligence in the ARCs grants programs 2023.pdf</vt:lpwstr>
      </vt:variant>
      <vt:variant>
        <vt:lpwstr/>
      </vt:variant>
      <vt:variant>
        <vt:i4>4456519</vt:i4>
      </vt:variant>
      <vt:variant>
        <vt:i4>174</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7274609</vt:i4>
      </vt:variant>
      <vt:variant>
        <vt:i4>171</vt:i4>
      </vt:variant>
      <vt:variant>
        <vt:i4>0</vt:i4>
      </vt:variant>
      <vt:variant>
        <vt:i4>5</vt:i4>
      </vt:variant>
      <vt:variant>
        <vt:lpwstr>http://www.arc.gov.au/arc-conflict-interest-and-confidentiality-policy</vt:lpwstr>
      </vt:variant>
      <vt:variant>
        <vt:lpwstr/>
      </vt:variant>
      <vt:variant>
        <vt:i4>3211286</vt:i4>
      </vt:variant>
      <vt:variant>
        <vt:i4>168</vt:i4>
      </vt:variant>
      <vt:variant>
        <vt:i4>0</vt:i4>
      </vt:variant>
      <vt:variant>
        <vt:i4>5</vt:i4>
      </vt:variant>
      <vt:variant>
        <vt:lpwstr>mailto:mailtoARC-NCGP@arc.gov.au</vt:lpwstr>
      </vt:variant>
      <vt:variant>
        <vt:lpwstr/>
      </vt:variant>
      <vt:variant>
        <vt:i4>6357006</vt:i4>
      </vt:variant>
      <vt:variant>
        <vt:i4>165</vt:i4>
      </vt:variant>
      <vt:variant>
        <vt:i4>0</vt:i4>
      </vt:variant>
      <vt:variant>
        <vt:i4>5</vt:i4>
      </vt:variant>
      <vt:variant>
        <vt:lpwstr/>
      </vt:variant>
      <vt:variant>
        <vt:lpwstr>_2.4_Important_factors</vt:lpwstr>
      </vt:variant>
      <vt:variant>
        <vt:i4>7274531</vt:i4>
      </vt:variant>
      <vt:variant>
        <vt:i4>162</vt:i4>
      </vt:variant>
      <vt:variant>
        <vt:i4>0</vt:i4>
      </vt:variant>
      <vt:variant>
        <vt:i4>5</vt:i4>
      </vt:variant>
      <vt:variant>
        <vt:lpwstr>http://www.arc.gov.au/arc-statement-support-interdisciplinary-research</vt:lpwstr>
      </vt:variant>
      <vt:variant>
        <vt:lpwstr/>
      </vt:variant>
      <vt:variant>
        <vt:i4>8257632</vt:i4>
      </vt:variant>
      <vt:variant>
        <vt:i4>159</vt:i4>
      </vt:variant>
      <vt:variant>
        <vt:i4>0</vt:i4>
      </vt:variant>
      <vt:variant>
        <vt:i4>5</vt:i4>
      </vt:variant>
      <vt:variant>
        <vt:lpwstr>http://www.arc.gov.au/arc-research-opportunity-and-performance-evidence-rope-statement</vt:lpwstr>
      </vt:variant>
      <vt:variant>
        <vt:lpwstr/>
      </vt:variant>
      <vt:variant>
        <vt:i4>4587615</vt:i4>
      </vt:variant>
      <vt:variant>
        <vt:i4>156</vt:i4>
      </vt:variant>
      <vt:variant>
        <vt:i4>0</vt:i4>
      </vt:variant>
      <vt:variant>
        <vt:i4>5</vt:i4>
      </vt:variant>
      <vt:variant>
        <vt:lpwstr>https://www.arc.gov.au/funding-research/national-interest-test-statement</vt:lpwstr>
      </vt:variant>
      <vt:variant>
        <vt:lpwstr/>
      </vt:variant>
      <vt:variant>
        <vt:i4>589846</vt:i4>
      </vt:variant>
      <vt:variant>
        <vt:i4>153</vt:i4>
      </vt:variant>
      <vt:variant>
        <vt:i4>0</vt:i4>
      </vt:variant>
      <vt:variant>
        <vt:i4>5</vt:i4>
      </vt:variant>
      <vt:variant>
        <vt:lpwstr/>
      </vt:variant>
      <vt:variant>
        <vt:lpwstr>Appendix</vt:lpwstr>
      </vt:variant>
      <vt:variant>
        <vt:i4>589846</vt:i4>
      </vt:variant>
      <vt:variant>
        <vt:i4>150</vt:i4>
      </vt:variant>
      <vt:variant>
        <vt:i4>0</vt:i4>
      </vt:variant>
      <vt:variant>
        <vt:i4>5</vt:i4>
      </vt:variant>
      <vt:variant>
        <vt:lpwstr/>
      </vt:variant>
      <vt:variant>
        <vt:lpwstr>Appendix</vt:lpwstr>
      </vt:variant>
      <vt:variant>
        <vt:i4>589846</vt:i4>
      </vt:variant>
      <vt:variant>
        <vt:i4>147</vt:i4>
      </vt:variant>
      <vt:variant>
        <vt:i4>0</vt:i4>
      </vt:variant>
      <vt:variant>
        <vt:i4>5</vt:i4>
      </vt:variant>
      <vt:variant>
        <vt:lpwstr/>
      </vt:variant>
      <vt:variant>
        <vt:lpwstr>Appendix</vt:lpwstr>
      </vt:variant>
      <vt:variant>
        <vt:i4>589846</vt:i4>
      </vt:variant>
      <vt:variant>
        <vt:i4>144</vt:i4>
      </vt:variant>
      <vt:variant>
        <vt:i4>0</vt:i4>
      </vt:variant>
      <vt:variant>
        <vt:i4>5</vt:i4>
      </vt:variant>
      <vt:variant>
        <vt:lpwstr/>
      </vt:variant>
      <vt:variant>
        <vt:lpwstr>Appendix</vt:lpwstr>
      </vt:variant>
      <vt:variant>
        <vt:i4>1900588</vt:i4>
      </vt:variant>
      <vt:variant>
        <vt:i4>141</vt:i4>
      </vt:variant>
      <vt:variant>
        <vt:i4>0</vt:i4>
      </vt:variant>
      <vt:variant>
        <vt:i4>5</vt:i4>
      </vt:variant>
      <vt:variant>
        <vt:lpwstr>mailto:ARC-College@arc.gov.au</vt:lpwstr>
      </vt:variant>
      <vt:variant>
        <vt:lpwstr/>
      </vt:variant>
      <vt:variant>
        <vt:i4>327767</vt:i4>
      </vt:variant>
      <vt:variant>
        <vt:i4>138</vt:i4>
      </vt:variant>
      <vt:variant>
        <vt:i4>0</vt:i4>
      </vt:variant>
      <vt:variant>
        <vt:i4>5</vt:i4>
      </vt:variant>
      <vt:variant>
        <vt:lpwstr/>
      </vt:variant>
      <vt:variant>
        <vt:lpwstr>Title_2_3</vt:lpwstr>
      </vt:variant>
      <vt:variant>
        <vt:i4>8323189</vt:i4>
      </vt:variant>
      <vt:variant>
        <vt:i4>135</vt:i4>
      </vt:variant>
      <vt:variant>
        <vt:i4>0</vt:i4>
      </vt:variant>
      <vt:variant>
        <vt:i4>5</vt:i4>
      </vt:variant>
      <vt:variant>
        <vt:lpwstr/>
      </vt:variant>
      <vt:variant>
        <vt:lpwstr>Scoring</vt:lpwstr>
      </vt:variant>
      <vt:variant>
        <vt:i4>1900588</vt:i4>
      </vt:variant>
      <vt:variant>
        <vt:i4>132</vt:i4>
      </vt:variant>
      <vt:variant>
        <vt:i4>0</vt:i4>
      </vt:variant>
      <vt:variant>
        <vt:i4>5</vt:i4>
      </vt:variant>
      <vt:variant>
        <vt:lpwstr>mailto:ARC-College@arc.gov.au</vt:lpwstr>
      </vt:variant>
      <vt:variant>
        <vt:lpwstr/>
      </vt:variant>
      <vt:variant>
        <vt:i4>262253</vt:i4>
      </vt:variant>
      <vt:variant>
        <vt:i4>129</vt:i4>
      </vt:variant>
      <vt:variant>
        <vt:i4>0</vt:i4>
      </vt:variant>
      <vt:variant>
        <vt:i4>5</vt:i4>
      </vt:variant>
      <vt:variant>
        <vt:lpwstr/>
      </vt:variant>
      <vt:variant>
        <vt:lpwstr>_4.1_Confidentiality_and</vt:lpwstr>
      </vt:variant>
      <vt:variant>
        <vt:i4>1966109</vt:i4>
      </vt:variant>
      <vt:variant>
        <vt:i4>126</vt:i4>
      </vt:variant>
      <vt:variant>
        <vt:i4>0</vt:i4>
      </vt:variant>
      <vt:variant>
        <vt:i4>5</vt:i4>
      </vt:variant>
      <vt:variant>
        <vt:lpwstr>https://www.arc.gov.au/assessor-resources</vt:lpwstr>
      </vt:variant>
      <vt:variant>
        <vt:lpwstr/>
      </vt:variant>
      <vt:variant>
        <vt:i4>1966109</vt:i4>
      </vt:variant>
      <vt:variant>
        <vt:i4>123</vt:i4>
      </vt:variant>
      <vt:variant>
        <vt:i4>0</vt:i4>
      </vt:variant>
      <vt:variant>
        <vt:i4>5</vt:i4>
      </vt:variant>
      <vt:variant>
        <vt:lpwstr>https://www.arc.gov.au/assessor-resources</vt:lpwstr>
      </vt:variant>
      <vt:variant>
        <vt:lpwstr/>
      </vt:variant>
      <vt:variant>
        <vt:i4>4259916</vt:i4>
      </vt:variant>
      <vt:variant>
        <vt:i4>120</vt:i4>
      </vt:variant>
      <vt:variant>
        <vt:i4>0</vt:i4>
      </vt:variant>
      <vt:variant>
        <vt:i4>5</vt:i4>
      </vt:variant>
      <vt:variant>
        <vt:lpwstr>http://www.arc.gov.au/rms-information</vt:lpwstr>
      </vt:variant>
      <vt:variant>
        <vt:lpwstr/>
      </vt:variant>
      <vt:variant>
        <vt:i4>3604588</vt:i4>
      </vt:variant>
      <vt:variant>
        <vt:i4>117</vt:i4>
      </vt:variant>
      <vt:variant>
        <vt:i4>0</vt:i4>
      </vt:variant>
      <vt:variant>
        <vt:i4>5</vt:i4>
      </vt:variant>
      <vt:variant>
        <vt:lpwstr>https://www.grants.gov.au/FO/Show?FoUuid=27db79ca-68a8-4f22-bc2c-17690d0f5c2f&amp;keyword=ITRP2026</vt:lpwstr>
      </vt:variant>
      <vt:variant>
        <vt:lpwstr/>
      </vt:variant>
      <vt:variant>
        <vt:i4>589846</vt:i4>
      </vt:variant>
      <vt:variant>
        <vt:i4>114</vt:i4>
      </vt:variant>
      <vt:variant>
        <vt:i4>0</vt:i4>
      </vt:variant>
      <vt:variant>
        <vt:i4>5</vt:i4>
      </vt:variant>
      <vt:variant>
        <vt:lpwstr/>
      </vt:variant>
      <vt:variant>
        <vt:lpwstr>Appendix</vt:lpwstr>
      </vt:variant>
      <vt:variant>
        <vt:i4>1638474</vt:i4>
      </vt:variant>
      <vt:variant>
        <vt:i4>111</vt:i4>
      </vt:variant>
      <vt:variant>
        <vt:i4>0</vt:i4>
      </vt:variant>
      <vt:variant>
        <vt:i4>5</vt:i4>
      </vt:variant>
      <vt:variant>
        <vt:lpwstr>http://www.arc.gov.au/grants</vt:lpwstr>
      </vt:variant>
      <vt:variant>
        <vt:lpwstr/>
      </vt:variant>
      <vt:variant>
        <vt:i4>1507382</vt:i4>
      </vt:variant>
      <vt:variant>
        <vt:i4>104</vt:i4>
      </vt:variant>
      <vt:variant>
        <vt:i4>0</vt:i4>
      </vt:variant>
      <vt:variant>
        <vt:i4>5</vt:i4>
      </vt:variant>
      <vt:variant>
        <vt:lpwstr/>
      </vt:variant>
      <vt:variant>
        <vt:lpwstr>_Toc212534505</vt:lpwstr>
      </vt:variant>
      <vt:variant>
        <vt:i4>1507382</vt:i4>
      </vt:variant>
      <vt:variant>
        <vt:i4>98</vt:i4>
      </vt:variant>
      <vt:variant>
        <vt:i4>0</vt:i4>
      </vt:variant>
      <vt:variant>
        <vt:i4>5</vt:i4>
      </vt:variant>
      <vt:variant>
        <vt:lpwstr/>
      </vt:variant>
      <vt:variant>
        <vt:lpwstr>_Toc212534504</vt:lpwstr>
      </vt:variant>
      <vt:variant>
        <vt:i4>1507382</vt:i4>
      </vt:variant>
      <vt:variant>
        <vt:i4>92</vt:i4>
      </vt:variant>
      <vt:variant>
        <vt:i4>0</vt:i4>
      </vt:variant>
      <vt:variant>
        <vt:i4>5</vt:i4>
      </vt:variant>
      <vt:variant>
        <vt:lpwstr/>
      </vt:variant>
      <vt:variant>
        <vt:lpwstr>_Toc212534503</vt:lpwstr>
      </vt:variant>
      <vt:variant>
        <vt:i4>1507382</vt:i4>
      </vt:variant>
      <vt:variant>
        <vt:i4>86</vt:i4>
      </vt:variant>
      <vt:variant>
        <vt:i4>0</vt:i4>
      </vt:variant>
      <vt:variant>
        <vt:i4>5</vt:i4>
      </vt:variant>
      <vt:variant>
        <vt:lpwstr/>
      </vt:variant>
      <vt:variant>
        <vt:lpwstr>_Toc212534502</vt:lpwstr>
      </vt:variant>
      <vt:variant>
        <vt:i4>1507382</vt:i4>
      </vt:variant>
      <vt:variant>
        <vt:i4>80</vt:i4>
      </vt:variant>
      <vt:variant>
        <vt:i4>0</vt:i4>
      </vt:variant>
      <vt:variant>
        <vt:i4>5</vt:i4>
      </vt:variant>
      <vt:variant>
        <vt:lpwstr/>
      </vt:variant>
      <vt:variant>
        <vt:lpwstr>_Toc212534501</vt:lpwstr>
      </vt:variant>
      <vt:variant>
        <vt:i4>1507382</vt:i4>
      </vt:variant>
      <vt:variant>
        <vt:i4>74</vt:i4>
      </vt:variant>
      <vt:variant>
        <vt:i4>0</vt:i4>
      </vt:variant>
      <vt:variant>
        <vt:i4>5</vt:i4>
      </vt:variant>
      <vt:variant>
        <vt:lpwstr/>
      </vt:variant>
      <vt:variant>
        <vt:lpwstr>_Toc212534500</vt:lpwstr>
      </vt:variant>
      <vt:variant>
        <vt:i4>1966135</vt:i4>
      </vt:variant>
      <vt:variant>
        <vt:i4>68</vt:i4>
      </vt:variant>
      <vt:variant>
        <vt:i4>0</vt:i4>
      </vt:variant>
      <vt:variant>
        <vt:i4>5</vt:i4>
      </vt:variant>
      <vt:variant>
        <vt:lpwstr/>
      </vt:variant>
      <vt:variant>
        <vt:lpwstr>_Toc212534499</vt:lpwstr>
      </vt:variant>
      <vt:variant>
        <vt:i4>1966135</vt:i4>
      </vt:variant>
      <vt:variant>
        <vt:i4>62</vt:i4>
      </vt:variant>
      <vt:variant>
        <vt:i4>0</vt:i4>
      </vt:variant>
      <vt:variant>
        <vt:i4>5</vt:i4>
      </vt:variant>
      <vt:variant>
        <vt:lpwstr/>
      </vt:variant>
      <vt:variant>
        <vt:lpwstr>_Toc212534498</vt:lpwstr>
      </vt:variant>
      <vt:variant>
        <vt:i4>1966135</vt:i4>
      </vt:variant>
      <vt:variant>
        <vt:i4>56</vt:i4>
      </vt:variant>
      <vt:variant>
        <vt:i4>0</vt:i4>
      </vt:variant>
      <vt:variant>
        <vt:i4>5</vt:i4>
      </vt:variant>
      <vt:variant>
        <vt:lpwstr/>
      </vt:variant>
      <vt:variant>
        <vt:lpwstr>_Toc212534497</vt:lpwstr>
      </vt:variant>
      <vt:variant>
        <vt:i4>1966135</vt:i4>
      </vt:variant>
      <vt:variant>
        <vt:i4>50</vt:i4>
      </vt:variant>
      <vt:variant>
        <vt:i4>0</vt:i4>
      </vt:variant>
      <vt:variant>
        <vt:i4>5</vt:i4>
      </vt:variant>
      <vt:variant>
        <vt:lpwstr/>
      </vt:variant>
      <vt:variant>
        <vt:lpwstr>_Toc212534496</vt:lpwstr>
      </vt:variant>
      <vt:variant>
        <vt:i4>1966135</vt:i4>
      </vt:variant>
      <vt:variant>
        <vt:i4>44</vt:i4>
      </vt:variant>
      <vt:variant>
        <vt:i4>0</vt:i4>
      </vt:variant>
      <vt:variant>
        <vt:i4>5</vt:i4>
      </vt:variant>
      <vt:variant>
        <vt:lpwstr/>
      </vt:variant>
      <vt:variant>
        <vt:lpwstr>_Toc212534495</vt:lpwstr>
      </vt:variant>
      <vt:variant>
        <vt:i4>1966135</vt:i4>
      </vt:variant>
      <vt:variant>
        <vt:i4>38</vt:i4>
      </vt:variant>
      <vt:variant>
        <vt:i4>0</vt:i4>
      </vt:variant>
      <vt:variant>
        <vt:i4>5</vt:i4>
      </vt:variant>
      <vt:variant>
        <vt:lpwstr/>
      </vt:variant>
      <vt:variant>
        <vt:lpwstr>_Toc212534494</vt:lpwstr>
      </vt:variant>
      <vt:variant>
        <vt:i4>1966135</vt:i4>
      </vt:variant>
      <vt:variant>
        <vt:i4>32</vt:i4>
      </vt:variant>
      <vt:variant>
        <vt:i4>0</vt:i4>
      </vt:variant>
      <vt:variant>
        <vt:i4>5</vt:i4>
      </vt:variant>
      <vt:variant>
        <vt:lpwstr/>
      </vt:variant>
      <vt:variant>
        <vt:lpwstr>_Toc212534493</vt:lpwstr>
      </vt:variant>
      <vt:variant>
        <vt:i4>1966135</vt:i4>
      </vt:variant>
      <vt:variant>
        <vt:i4>26</vt:i4>
      </vt:variant>
      <vt:variant>
        <vt:i4>0</vt:i4>
      </vt:variant>
      <vt:variant>
        <vt:i4>5</vt:i4>
      </vt:variant>
      <vt:variant>
        <vt:lpwstr/>
      </vt:variant>
      <vt:variant>
        <vt:lpwstr>_Toc212534492</vt:lpwstr>
      </vt:variant>
      <vt:variant>
        <vt:i4>1966135</vt:i4>
      </vt:variant>
      <vt:variant>
        <vt:i4>20</vt:i4>
      </vt:variant>
      <vt:variant>
        <vt:i4>0</vt:i4>
      </vt:variant>
      <vt:variant>
        <vt:i4>5</vt:i4>
      </vt:variant>
      <vt:variant>
        <vt:lpwstr/>
      </vt:variant>
      <vt:variant>
        <vt:lpwstr>_Toc212534491</vt:lpwstr>
      </vt:variant>
      <vt:variant>
        <vt:i4>1966135</vt:i4>
      </vt:variant>
      <vt:variant>
        <vt:i4>14</vt:i4>
      </vt:variant>
      <vt:variant>
        <vt:i4>0</vt:i4>
      </vt:variant>
      <vt:variant>
        <vt:i4>5</vt:i4>
      </vt:variant>
      <vt:variant>
        <vt:lpwstr/>
      </vt:variant>
      <vt:variant>
        <vt:lpwstr>_Toc212534490</vt:lpwstr>
      </vt:variant>
      <vt:variant>
        <vt:i4>2031671</vt:i4>
      </vt:variant>
      <vt:variant>
        <vt:i4>8</vt:i4>
      </vt:variant>
      <vt:variant>
        <vt:i4>0</vt:i4>
      </vt:variant>
      <vt:variant>
        <vt:i4>5</vt:i4>
      </vt:variant>
      <vt:variant>
        <vt:lpwstr/>
      </vt:variant>
      <vt:variant>
        <vt:lpwstr>_Toc212534489</vt:lpwstr>
      </vt:variant>
      <vt:variant>
        <vt:i4>2031671</vt:i4>
      </vt:variant>
      <vt:variant>
        <vt:i4>2</vt:i4>
      </vt:variant>
      <vt:variant>
        <vt:i4>0</vt:i4>
      </vt:variant>
      <vt:variant>
        <vt:i4>5</vt:i4>
      </vt:variant>
      <vt:variant>
        <vt:lpwstr/>
      </vt:variant>
      <vt:variant>
        <vt:lpwstr>_Toc212534488</vt:lpwstr>
      </vt:variant>
      <vt:variant>
        <vt:i4>7471154</vt:i4>
      </vt:variant>
      <vt:variant>
        <vt:i4>0</vt:i4>
      </vt:variant>
      <vt:variant>
        <vt:i4>0</vt:i4>
      </vt:variant>
      <vt:variant>
        <vt:i4>5</vt:i4>
      </vt:variant>
      <vt:variant>
        <vt:lpwstr>https://www.arc.gov.au/sites/default/files/2023-07/Policy on Use of Generative Artificial Intelligence in the ARCs grants programs 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2025-11-12T02:10:00Z</dcterms:created>
  <dcterms:modified xsi:type="dcterms:W3CDTF">2025-11-12T02:11:00Z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0x01010053257227203E59438F5F79907A8A8564</vt:lpwstr>
  </property>
</Properties>
</file>